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37" w:rsidRDefault="00966837" w:rsidP="00966837">
      <w:r>
        <w:rPr>
          <w:rFonts w:ascii="Segoe UI" w:hAnsi="Segoe UI" w:cs="Segoe UI"/>
          <w:color w:val="222222"/>
          <w:shd w:val="clear" w:color="auto" w:fill="FFFFFF"/>
        </w:rPr>
        <w:t>Много приходится читать и обсуждать разные стандарты кодирования, ограничивающие применение тех или иных конструкций языка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goto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множественное наследование классов в C++) или приемов программирования (рекурсия, динамическое выделение памяти после инициализации приложения</w:t>
      </w: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t>Под катом немного юмора и серьезных рассуждений о применении различных практик ведения проектов.</w:t>
      </w:r>
      <w:r>
        <w:rPr>
          <w:rFonts w:ascii="Segoe UI" w:hAnsi="Segoe UI" w:cs="Segoe UI"/>
          <w:color w:val="222222"/>
        </w:rPr>
        <w:br/>
      </w:r>
      <w:bookmarkStart w:id="1" w:name="habracut"/>
      <w:bookmarkEnd w:id="1"/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Как утверждается, эти стандарты позволяют писать более чистый и легко читаемый код. Они позволяют избегать некоторых видов ошибок кодирования, и облегчают поддержку программного продукта.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Однако, на мой взгляд, незаслуженно мало внимания уделяется тому, как члены команды взаимодействуют друг с другом. Слаженная работа команды, эффективная коммуникация между людьми не менее важна для успеха проекта. Недопонимание, неправильная интерпретация сказанного, трудно понимаемые комментарии в исходном коде в конечном итоге сказываются на качестве программного продукта.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Для того, чтобы заполнить этот пробел, предлагаю ввести 10 правил, которые бы позволили бы избежать наиболее досадных ситуаций, происходящих из неясного изложения своих мыслей: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Не использовать предложения длиннее 15 слов.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Не использовать более трех определений к одному существительному.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Не использовать сложносочиненные предложения.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каждом предложении должно быть подлежащее и сказуемое.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одном предложении не допускается более одного деепричастного оборота.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Должен быть подготовлен список из 5000 наиболее распространенных слов русского языка и профессиональных терминов. Слова и аббревиатуры, не входящие в этот список, могут быть употреблены только по согласованию с руководством проекта.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Названия конкурирующих организаций могут употребляться только негативном контексте. В письменной речи упоминание конкурирующей организации должно сопровождаться пояснением в скобках: «(конкурирует с нами, контакты с этой организацией должны быть ограничены)».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рабочее время не допускается обсуждение политики компании. В мире много несправедливости, и в том числе несправедливость может исходить от нашей компании. Но это не означает, что компания должна оплачивать время, потраченное на обсуждение этой несправедливости.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случае недопустимого с точки зрения этих правил общения руководство проекта должно быть извещено в письменной форме.</w:t>
      </w:r>
    </w:p>
    <w:p w:rsidR="00966837" w:rsidRDefault="00966837" w:rsidP="009668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Табуированную лексику разрешается использовать только для ясности и четкости изложения своих мыслей. </w:t>
      </w:r>
      <w:proofErr w:type="spellStart"/>
      <w:r>
        <w:rPr>
          <w:rFonts w:ascii="Segoe UI" w:hAnsi="Segoe UI" w:cs="Segoe UI"/>
          <w:color w:val="222222"/>
        </w:rPr>
        <w:t>Табутрованная</w:t>
      </w:r>
      <w:proofErr w:type="spellEnd"/>
      <w:r>
        <w:rPr>
          <w:rFonts w:ascii="Segoe UI" w:hAnsi="Segoe UI" w:cs="Segoe UI"/>
          <w:color w:val="222222"/>
        </w:rPr>
        <w:t xml:space="preserve"> лексика не допускается:</w:t>
      </w:r>
    </w:p>
    <w:p w:rsidR="00966837" w:rsidRDefault="00966837" w:rsidP="0096683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Если ее применение приводит к нарушению предыдущих 9 пунктов.</w:t>
      </w:r>
    </w:p>
    <w:p w:rsidR="00966837" w:rsidRDefault="00966837" w:rsidP="0096683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Для выражения своего отношения к содержанию предыдущих 9 пунктов.</w:t>
      </w:r>
    </w:p>
    <w:p w:rsidR="00966837" w:rsidRDefault="00966837" w:rsidP="00966837">
      <w:pPr>
        <w:spacing w:after="0"/>
        <w:rPr>
          <w:rFonts w:ascii="Times New Roman" w:hAnsi="Times New Roman" w:cs="Times New Roman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А теперь абсолютно серьезно.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lastRenderedPageBreak/>
        <w:br/>
      </w:r>
      <w:r>
        <w:rPr>
          <w:rFonts w:ascii="Segoe UI" w:hAnsi="Segoe UI" w:cs="Segoe UI"/>
          <w:color w:val="222222"/>
          <w:shd w:val="clear" w:color="auto" w:fill="FFFFFF"/>
        </w:rPr>
        <w:t>Есть правила, имеющие универсальное и повсеместное применение. Это уголовный и гражданский кодексы, правила техники безопасности и пр. Соблюдение этих правил иногда позволяет избежать определенного рода неприятностей, но эти правила никоим образом не являются инструкцией, как достичь успеха.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Есть также книжки и психологические курсы о том, как быстро разбогатеть. Но мало кто воспринимает это всерьез. Не существует сколько-нибудь серьезно воспринимаемых правил или инструкций, гарантирующих успех проекта или успех в личной жизни.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Означает ли это, что к стандартам кодирования, разного рада практикам (SCRUM,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Continues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Integration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Review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пр.) не стоит относиться серьезно? Вовсе нет. Но надо понимать, что ни одна из практик в IT не является универсальной. Ни одна практика не приводит к гарантированному повышению эффективности проекта. Только накопленный опыт, интуиция и профессионализм менеджеров и ведущих разработчиков помогает принять правильное решение в каждой конкретной ситуации. Иначе бы наша профессия не была настолько трудной и интересной.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Если какой-то менеджер говорит о необходимости использования юнит тестов и аргументирует это красивыми диаграммами, убеждающими, что стоимость бага в геометрической прогрессии зависит от того, на какой стадии развития проекта этот баг найден – бегите из этого проекта или из этой компании. Я ничего не имею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против юнит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тестов. Однако, решение о том, использовать их или нет, и как их реализовывать, должно исходить из специфики данного проекта. Вот неполный перечень вопросов, на которые надо ответить прежде, чем принять решение: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966837" w:rsidRDefault="00966837" w:rsidP="009668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Насколько эффективными могли бы быть юнит тесты при разумных затратах на их реализацию?</w:t>
      </w:r>
    </w:p>
    <w:p w:rsidR="00966837" w:rsidRDefault="00966837" w:rsidP="009668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Есть ли другие способы тестирования приложения, и в какой степени они могли бы взять на себя те цели, которые преследуются юнит тестами?</w:t>
      </w:r>
    </w:p>
    <w:p w:rsidR="00966837" w:rsidRDefault="00966837" w:rsidP="009668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какой степени юнит тесты необходимы для эффективного управления качеством продукта (</w:t>
      </w:r>
      <w:proofErr w:type="spellStart"/>
      <w:r>
        <w:rPr>
          <w:rFonts w:ascii="Segoe UI" w:hAnsi="Segoe UI" w:cs="Segoe UI"/>
          <w:color w:val="222222"/>
        </w:rPr>
        <w:t>quality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assurance</w:t>
      </w:r>
      <w:proofErr w:type="spellEnd"/>
      <w:r>
        <w:rPr>
          <w:rFonts w:ascii="Segoe UI" w:hAnsi="Segoe UI" w:cs="Segoe UI"/>
          <w:color w:val="222222"/>
        </w:rPr>
        <w:t>)?</w:t>
      </w:r>
    </w:p>
    <w:p w:rsidR="00966837" w:rsidRDefault="00966837" w:rsidP="009668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Есть ли необходимые средства в бюджете проекта?</w:t>
      </w:r>
    </w:p>
    <w:p w:rsidR="00966837" w:rsidRDefault="00966837" w:rsidP="009668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Как имплементация юнит тестов повлияет на сроки реализации проекта и в </w:t>
      </w:r>
      <w:proofErr w:type="gramStart"/>
      <w:r>
        <w:rPr>
          <w:rFonts w:ascii="Segoe UI" w:hAnsi="Segoe UI" w:cs="Segoe UI"/>
          <w:color w:val="222222"/>
        </w:rPr>
        <w:t>какой степени это</w:t>
      </w:r>
      <w:proofErr w:type="gramEnd"/>
      <w:r>
        <w:rPr>
          <w:rFonts w:ascii="Segoe UI" w:hAnsi="Segoe UI" w:cs="Segoe UI"/>
          <w:color w:val="222222"/>
        </w:rPr>
        <w:t xml:space="preserve"> критично?</w:t>
      </w:r>
    </w:p>
    <w:p w:rsidR="00966837" w:rsidRDefault="00966837" w:rsidP="009668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Есть ли консенсус в команде по этому вопросу? Если его нет, то что приоритетнее: сохранение мотивации отдельных членов команды или необходимость настоять на том решении, которое менеджеры считают правильным?</w:t>
      </w:r>
    </w:p>
    <w:p w:rsidR="00977AC8" w:rsidRPr="00966837" w:rsidRDefault="00966837" w:rsidP="0096683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Если мне надо что-то разрубить, я ищу топор. Но если у меня есть топор, и я хорошо умею им пользоваться, то это вовсе не означает, что я буду бегать и искать,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что бы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разрубить. Точно также и с правилами/практиками в программировании. Если я хорошо владею какой-либо практикой, я не буду требовать, чтобы ее применяли повсеместно.</w:t>
      </w:r>
    </w:p>
    <w:sectPr w:rsidR="00977AC8" w:rsidRPr="00966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2C27"/>
    <w:multiLevelType w:val="multilevel"/>
    <w:tmpl w:val="372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26756"/>
    <w:multiLevelType w:val="multilevel"/>
    <w:tmpl w:val="22D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92F96"/>
    <w:multiLevelType w:val="multilevel"/>
    <w:tmpl w:val="AE8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A3BCD"/>
    <w:multiLevelType w:val="multilevel"/>
    <w:tmpl w:val="DF1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B07E6"/>
    <w:multiLevelType w:val="multilevel"/>
    <w:tmpl w:val="737C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E4516"/>
    <w:multiLevelType w:val="multilevel"/>
    <w:tmpl w:val="657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330350"/>
    <w:multiLevelType w:val="multilevel"/>
    <w:tmpl w:val="661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97A5C"/>
    <w:multiLevelType w:val="multilevel"/>
    <w:tmpl w:val="BB2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7094C"/>
    <w:multiLevelType w:val="multilevel"/>
    <w:tmpl w:val="CD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62D2A"/>
    <w:multiLevelType w:val="multilevel"/>
    <w:tmpl w:val="A27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C5E0A"/>
    <w:multiLevelType w:val="multilevel"/>
    <w:tmpl w:val="D98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54336"/>
    <w:multiLevelType w:val="multilevel"/>
    <w:tmpl w:val="5A3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A7CEF"/>
    <w:multiLevelType w:val="multilevel"/>
    <w:tmpl w:val="6B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9544F"/>
    <w:multiLevelType w:val="multilevel"/>
    <w:tmpl w:val="35D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36793"/>
    <w:multiLevelType w:val="multilevel"/>
    <w:tmpl w:val="640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F"/>
    <w:rsid w:val="000528C6"/>
    <w:rsid w:val="0038703F"/>
    <w:rsid w:val="007E0735"/>
    <w:rsid w:val="00966837"/>
    <w:rsid w:val="00977AC8"/>
    <w:rsid w:val="00C11DA4"/>
    <w:rsid w:val="00D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6BDD-36B4-4381-8314-D324DFA1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0F"/>
  </w:style>
  <w:style w:type="paragraph" w:styleId="1">
    <w:name w:val="heading 1"/>
    <w:basedOn w:val="a"/>
    <w:link w:val="10"/>
    <w:uiPriority w:val="9"/>
    <w:qFormat/>
    <w:rsid w:val="00DC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DC0F0F"/>
  </w:style>
  <w:style w:type="character" w:customStyle="1" w:styleId="2">
    <w:name w:val="Основной текст2"/>
    <w:basedOn w:val="a0"/>
    <w:rsid w:val="00DC0F0F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ext">
    <w:name w:val="text"/>
    <w:basedOn w:val="a0"/>
    <w:rsid w:val="00DC0F0F"/>
  </w:style>
  <w:style w:type="character" w:customStyle="1" w:styleId="40">
    <w:name w:val="Заголовок 4 Знак"/>
    <w:basedOn w:val="a0"/>
    <w:link w:val="4"/>
    <w:uiPriority w:val="9"/>
    <w:rsid w:val="00DC0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D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C0F0F"/>
  </w:style>
  <w:style w:type="character" w:styleId="a4">
    <w:name w:val="Hyperlink"/>
    <w:basedOn w:val="a0"/>
    <w:uiPriority w:val="99"/>
    <w:semiHidden/>
    <w:unhideWhenUsed/>
    <w:rsid w:val="00DC0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528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28C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2020-09-03T05:23:00Z</dcterms:created>
  <dcterms:modified xsi:type="dcterms:W3CDTF">2020-09-03T05:23:00Z</dcterms:modified>
</cp:coreProperties>
</file>