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71C9" w14:textId="77777777" w:rsidR="00FF36C4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4DFD13DF" w14:textId="77777777" w:rsidR="00FF36C4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uretimde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iliski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  <w:r>
        <w:rPr>
          <w:i/>
          <w:iCs/>
          <w:color w:val="444444"/>
          <w:sz w:val="20"/>
          <w:szCs w:val="20"/>
        </w:rPr>
        <w:t>-verimlilik</w:t>
      </w:r>
    </w:p>
    <w:p w14:paraId="00F0226A" w14:textId="77777777" w:rsidR="00FF36C4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Üretimde İlişki Yönetimi ve Verimlilik Eğitimi</w:t>
      </w:r>
    </w:p>
    <w:p w14:paraId="1764EC2A" w14:textId="77777777" w:rsidR="00FF36C4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üretimde ilişki yönetimi ve verimlilik eğitimi. Mühendis-operatör iletişimi, güven inşası ve teknik kararları sahaya taşıma. Teklif alın.</w:t>
      </w:r>
    </w:p>
    <w:p w14:paraId="15C4CED2" w14:textId="77777777" w:rsidR="00FF36C4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ilişki yönetimi eğitimi, üretim mühendisi iletişim, teknik lider saha iletişimi, mühendis operatör köprüsü</w:t>
      </w:r>
    </w:p>
    <w:p w14:paraId="3A3EF8D0" w14:textId="77777777" w:rsidR="00FF36C4" w:rsidRDefault="00FF36C4">
      <w:pPr>
        <w:pBdr>
          <w:bottom w:val="single" w:sz="2" w:space="1" w:color="D0D0D0"/>
        </w:pBdr>
        <w:spacing w:before="160" w:after="160"/>
      </w:pPr>
    </w:p>
    <w:p w14:paraId="1CDC0D55" w14:textId="77777777" w:rsidR="00FF36C4" w:rsidRDefault="00000000">
      <w:pPr>
        <w:pStyle w:val="Balk1"/>
      </w:pPr>
      <w:r>
        <w:t>Üretimde İlişki Yönetimi ve Verimlilik Eğitimi</w:t>
      </w:r>
    </w:p>
    <w:p w14:paraId="40F835DE" w14:textId="77777777" w:rsidR="00FF36C4" w:rsidRDefault="00000000">
      <w:pPr>
        <w:spacing w:before="80" w:after="120"/>
      </w:pPr>
      <w:r>
        <w:rPr>
          <w:color w:val="2C2C2C"/>
        </w:rPr>
        <w:t>Mühendislerin geliştirdiği en iyi teknik çözüm; sahaya doğru aktarılamadığında, anlaşılmadığında veya benimsenmediğinde değer üretemez. Teknik mükemmellik; sağlıklı insan ilişkileriyle hayata geçer.</w:t>
      </w:r>
    </w:p>
    <w:p w14:paraId="0D376423" w14:textId="21B98BC1" w:rsidR="00FF36C4" w:rsidRDefault="00000000">
      <w:pPr>
        <w:spacing w:before="80" w:after="120"/>
      </w:pPr>
      <w:r>
        <w:rPr>
          <w:color w:val="2C2C2C"/>
        </w:rPr>
        <w:t xml:space="preserve">Bu eğitim; mühendis </w:t>
      </w:r>
      <w:r w:rsidR="008156C3">
        <w:rPr>
          <w:color w:val="2C2C2C"/>
        </w:rPr>
        <w:t>liderlere</w:t>
      </w:r>
      <w:r>
        <w:rPr>
          <w:color w:val="2C2C2C"/>
        </w:rPr>
        <w:t xml:space="preserve"> hem kendi teknik ekipleriyle hem de saha operatörleri ve üretim liderleriyle güven temelli ilişki kurmanın ve bu ilişkiyi üretim verimliliğine dönüştürmenin somut yollarını gösterir.</w:t>
      </w:r>
    </w:p>
    <w:p w14:paraId="21094811" w14:textId="77777777" w:rsidR="00FF36C4" w:rsidRDefault="00FF36C4">
      <w:pPr>
        <w:spacing w:before="60" w:after="60"/>
      </w:pPr>
    </w:p>
    <w:p w14:paraId="7C1E743C" w14:textId="77777777" w:rsidR="00FF36C4" w:rsidRDefault="00000000">
      <w:pPr>
        <w:pStyle w:val="Balk2"/>
        <w:pBdr>
          <w:bottom w:val="single" w:sz="4" w:space="4" w:color="95D5B2"/>
        </w:pBdr>
        <w:spacing w:before="320"/>
      </w:pPr>
      <w:r>
        <w:t>Eğitim Kime Hitap Ediyor?</w:t>
      </w:r>
    </w:p>
    <w:p w14:paraId="375E2D9D" w14:textId="77777777" w:rsidR="00FF36C4" w:rsidRDefault="00000000">
      <w:pPr>
        <w:spacing w:before="80" w:after="120"/>
      </w:pPr>
      <w:r>
        <w:rPr>
          <w:color w:val="2C2C2C"/>
        </w:rPr>
        <w:t>Üretim sahasıyla düzenli iletişim kuran üretim ve proje mühendisleri, teknik kararlarını sahaya taşımakta güçlük çeken mühendisler ve mühendislik-üretim köprüsünü güçlendirmek isteyen departman yöneticileri için tasarlanmıştır.</w:t>
      </w:r>
    </w:p>
    <w:p w14:paraId="3308B7A1" w14:textId="77777777" w:rsidR="00FF36C4" w:rsidRDefault="00FF36C4">
      <w:pPr>
        <w:spacing w:before="60" w:after="60"/>
      </w:pPr>
    </w:p>
    <w:p w14:paraId="70795BED" w14:textId="77777777" w:rsidR="00FF36C4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7AC87507" w14:textId="77777777" w:rsidR="00FF36C4" w:rsidRDefault="00000000">
      <w:pPr>
        <w:pStyle w:val="Balk3"/>
      </w:pPr>
      <w:r>
        <w:t>Mühendis-Saha İlişkisinin Dinamikleri</w:t>
      </w:r>
    </w:p>
    <w:p w14:paraId="773E76F7" w14:textId="77777777" w:rsidR="00FF36C4" w:rsidRDefault="00000000">
      <w:pPr>
        <w:spacing w:before="80" w:after="120"/>
      </w:pPr>
      <w:r>
        <w:rPr>
          <w:color w:val="2C2C2C"/>
        </w:rPr>
        <w:t>Mühendis ile saha çalışanları arasındaki ilişki; farklı öncelikler ve zaman zaman karşılıklı önyargılar üzerine kuruludur. Bu bölümde bu dinamikler açık biçimde ele alınır.</w:t>
      </w:r>
    </w:p>
    <w:p w14:paraId="3266D173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ile operatör arasındaki bakış açısı farkı: Neden çatışır?</w:t>
      </w:r>
    </w:p>
    <w:p w14:paraId="2D7DFC06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personelinin gözünden mühendis: Beklentiler ve hayal kırıklıkları</w:t>
      </w:r>
    </w:p>
    <w:p w14:paraId="553A4473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dili saha diline çevirme: Anlaşılır olmak</w:t>
      </w:r>
    </w:p>
    <w:p w14:paraId="3760DA8D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Sahadaki gayri resmi otorite yapısını anlama</w:t>
      </w:r>
    </w:p>
    <w:p w14:paraId="19AD26D8" w14:textId="77777777" w:rsidR="00FF36C4" w:rsidRDefault="00FF36C4">
      <w:pPr>
        <w:spacing w:before="60" w:after="60"/>
      </w:pPr>
    </w:p>
    <w:p w14:paraId="22B7FB38" w14:textId="77777777" w:rsidR="00FF36C4" w:rsidRDefault="00000000">
      <w:pPr>
        <w:pStyle w:val="Balk3"/>
      </w:pPr>
      <w:r>
        <w:t>Güven İnşası ve Teknik Otorite</w:t>
      </w:r>
    </w:p>
    <w:p w14:paraId="072D6984" w14:textId="77777777" w:rsidR="00FF36C4" w:rsidRDefault="00000000">
      <w:pPr>
        <w:spacing w:before="80" w:after="120"/>
      </w:pPr>
      <w:r>
        <w:rPr>
          <w:color w:val="2C2C2C"/>
        </w:rPr>
        <w:t>Mühendis; teknik bilgisiyle otorite kazanır. Ancak güven; yalnızca teknik bilgiden değil, tutarlılıktan ve sahada görünür olmaktan doğar.</w:t>
      </w:r>
    </w:p>
    <w:p w14:paraId="74359C15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uzmanlık ile güven arasındaki fark</w:t>
      </w:r>
    </w:p>
    <w:p w14:paraId="47B1B522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 görünür olmak: Masa başından çıkmanın önemi</w:t>
      </w:r>
    </w:p>
    <w:p w14:paraId="077EBB96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Söz vermek ve tutmak: Küçük taahhütlerin büyük etkisi</w:t>
      </w:r>
    </w:p>
    <w:p w14:paraId="23EF21FD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Hata durumunda şeffaf iletişim: Güveni koruma</w:t>
      </w:r>
    </w:p>
    <w:p w14:paraId="27F7BF1A" w14:textId="77777777" w:rsidR="00FF36C4" w:rsidRDefault="00FF36C4">
      <w:pPr>
        <w:spacing w:before="60" w:after="60"/>
      </w:pPr>
    </w:p>
    <w:p w14:paraId="53AA8732" w14:textId="77777777" w:rsidR="008156C3" w:rsidRDefault="008156C3">
      <w:pPr>
        <w:spacing w:before="60" w:after="60"/>
      </w:pPr>
    </w:p>
    <w:p w14:paraId="666B1A44" w14:textId="77777777" w:rsidR="00FF36C4" w:rsidRDefault="00000000">
      <w:pPr>
        <w:pStyle w:val="Balk3"/>
      </w:pPr>
      <w:r>
        <w:lastRenderedPageBreak/>
        <w:t>Teknik Kararları Sahaya Taşıma</w:t>
      </w:r>
    </w:p>
    <w:p w14:paraId="35DB8A08" w14:textId="77777777" w:rsidR="00FF36C4" w:rsidRDefault="00000000">
      <w:pPr>
        <w:spacing w:before="80" w:after="120"/>
      </w:pPr>
      <w:r>
        <w:rPr>
          <w:color w:val="2C2C2C"/>
        </w:rPr>
        <w:t>Mühendislik kararları; çoğu zaman sahada direnç veya yanlış uygulama ile karşılaşır. Bu bölümde teknik kararları sahaya doğru aktarma ele alınır.</w:t>
      </w:r>
    </w:p>
    <w:p w14:paraId="424B1AE4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Direktifi açıklama: Neden yapıldığını paylaşmak</w:t>
      </w:r>
    </w:p>
    <w:p w14:paraId="56536954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Operatörü teknik karar sürecine dahil etme</w:t>
      </w:r>
    </w:p>
    <w:p w14:paraId="58FCA6D0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Talimatın doğru anlaşılıp anlaşılmadığını doğrulama</w:t>
      </w:r>
    </w:p>
    <w:p w14:paraId="426560D9" w14:textId="7BE48839" w:rsidR="00FF36C4" w:rsidRDefault="00000000" w:rsidP="008156C3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Direnç ve şüpheyi yapıcı biçimde karşılama</w:t>
      </w:r>
    </w:p>
    <w:p w14:paraId="46413D9F" w14:textId="77777777" w:rsidR="00FF36C4" w:rsidRDefault="00000000">
      <w:pPr>
        <w:pStyle w:val="Balk3"/>
      </w:pPr>
      <w:r>
        <w:t>Çok Paydaşlı Üretim Ortamında İlişki Yönetimi</w:t>
      </w:r>
    </w:p>
    <w:p w14:paraId="4FE5DFF7" w14:textId="77777777" w:rsidR="00FF36C4" w:rsidRDefault="00000000">
      <w:pPr>
        <w:spacing w:before="80" w:after="120"/>
      </w:pPr>
      <w:r>
        <w:rPr>
          <w:color w:val="2C2C2C"/>
        </w:rPr>
        <w:t>Mühendis lider; üretim, kalite, bakım, lojistik ve İK gibi farklı departmanlarla da ilişki yönetmek zorundadır.</w:t>
      </w:r>
    </w:p>
    <w:p w14:paraId="40CDF374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İç paydaş haritası oluşturma</w:t>
      </w:r>
    </w:p>
    <w:p w14:paraId="3801721F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Departmanlar arası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>: Rekabet değil koordinasyon</w:t>
      </w:r>
    </w:p>
    <w:p w14:paraId="2119A18D" w14:textId="43CF5DF6" w:rsidR="00FF36C4" w:rsidRDefault="00000000" w:rsidP="008156C3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Çatışan öncelikleri mühendislik perspektifinden yönetme</w:t>
      </w:r>
    </w:p>
    <w:p w14:paraId="6F5764E1" w14:textId="77777777" w:rsidR="00FF36C4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06C5F098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Mühendis-saha ilişkisinin dinamiklerini anlar ve köprü kurar</w:t>
      </w:r>
    </w:p>
    <w:p w14:paraId="72ABBD6C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dili saha diline çevirerek anlaşılır iletişim sağlar</w:t>
      </w:r>
    </w:p>
    <w:p w14:paraId="418EE001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 temelli otorite inşa eder</w:t>
      </w:r>
    </w:p>
    <w:p w14:paraId="2134654D" w14:textId="77777777" w:rsidR="00FF36C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kararları sahaya doğru ve sahiplenilerek taşır</w:t>
      </w:r>
    </w:p>
    <w:p w14:paraId="287A9A45" w14:textId="69322BB1" w:rsidR="00FF36C4" w:rsidRDefault="00000000" w:rsidP="008156C3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Çok paydaşlı üretim ortamında ilişkileri stratejik yönetir</w:t>
      </w:r>
    </w:p>
    <w:p w14:paraId="027D0A7C" w14:textId="77777777" w:rsidR="00FF36C4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1207DA1E" w14:textId="1C1E1E36" w:rsidR="00FF36C4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8156C3">
        <w:rPr>
          <w:color w:val="2C2C2C"/>
        </w:rPr>
        <w:t>2</w:t>
      </w:r>
      <w:r>
        <w:rPr>
          <w:color w:val="2C2C2C"/>
        </w:rPr>
        <w:t xml:space="preserve"> gün (</w:t>
      </w:r>
      <w:r w:rsidR="008156C3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524764AD" w14:textId="77777777" w:rsidR="00FF36C4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17EE1F09" w14:textId="77777777" w:rsidR="00FF36C4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Saha iletişimi simülasyonları, rol yapma egzersizleri, paydaş haritası atölyesi.</w:t>
      </w:r>
    </w:p>
    <w:p w14:paraId="3EBF6EB8" w14:textId="44C3037C" w:rsidR="00FF36C4" w:rsidRDefault="00000000" w:rsidP="008156C3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>
        <w:rPr>
          <w:color w:val="2C2C2C"/>
        </w:rPr>
        <w:t>8–20 kişi.</w:t>
      </w:r>
    </w:p>
    <w:p w14:paraId="51076CCC" w14:textId="77777777" w:rsidR="00FF36C4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24E5B3CA" w14:textId="77777777" w:rsidR="00FF36C4" w:rsidRDefault="00000000">
      <w:pPr>
        <w:spacing w:before="80" w:after="80"/>
      </w:pPr>
      <w:r>
        <w:rPr>
          <w:b/>
          <w:bCs/>
          <w:color w:val="1F5C3E"/>
        </w:rPr>
        <w:t xml:space="preserve">Bu eğitim yalnızca üretim mühendisleri için mi? </w:t>
      </w:r>
    </w:p>
    <w:p w14:paraId="1B2F1285" w14:textId="77777777" w:rsidR="00FF36C4" w:rsidRDefault="00000000">
      <w:pPr>
        <w:spacing w:before="80" w:after="120"/>
      </w:pPr>
      <w:r>
        <w:rPr>
          <w:color w:val="2C2C2C"/>
        </w:rPr>
        <w:t>Hayır. Proje, kalite, bakım ve Ar-</w:t>
      </w:r>
      <w:proofErr w:type="spellStart"/>
      <w:r>
        <w:rPr>
          <w:color w:val="2C2C2C"/>
        </w:rPr>
        <w:t>Ge</w:t>
      </w:r>
      <w:proofErr w:type="spellEnd"/>
      <w:r>
        <w:rPr>
          <w:color w:val="2C2C2C"/>
        </w:rPr>
        <w:t xml:space="preserve"> mühendisleri de saha ve paydaş ilişkisi yönettiği ölçüde bu eğitimden yüksek değer elde eder.</w:t>
      </w:r>
    </w:p>
    <w:p w14:paraId="77E62C63" w14:textId="77777777" w:rsidR="00FF36C4" w:rsidRDefault="00000000">
      <w:pPr>
        <w:spacing w:before="80" w:after="80"/>
      </w:pPr>
      <w:r>
        <w:rPr>
          <w:b/>
          <w:bCs/>
          <w:color w:val="1F5C3E"/>
        </w:rPr>
        <w:t xml:space="preserve">Saha ziyareti eğitime dahil edilebilir mi? </w:t>
      </w:r>
    </w:p>
    <w:p w14:paraId="5441DB62" w14:textId="77777777" w:rsidR="00FF36C4" w:rsidRDefault="00000000">
      <w:pPr>
        <w:spacing w:before="80" w:after="120"/>
      </w:pPr>
      <w:r>
        <w:rPr>
          <w:color w:val="2C2C2C"/>
        </w:rPr>
        <w:t>Evet. Şirket içi eğitimlerde saha gözlem turu ve mühendis-operatör etkileşimi analizi programa dahil edilebilir.</w:t>
      </w:r>
    </w:p>
    <w:p w14:paraId="7D8A1D62" w14:textId="77777777" w:rsidR="00FF36C4" w:rsidRDefault="00FF36C4">
      <w:pPr>
        <w:pBdr>
          <w:bottom w:val="single" w:sz="2" w:space="1" w:color="D0D0D0"/>
        </w:pBdr>
        <w:spacing w:before="160" w:after="160"/>
      </w:pPr>
    </w:p>
    <w:p w14:paraId="36963030" w14:textId="77777777" w:rsidR="00FF36C4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3AC37762" w14:textId="77777777" w:rsidR="00FF36C4" w:rsidRDefault="00000000">
      <w:pPr>
        <w:spacing w:before="80" w:after="120"/>
      </w:pPr>
      <w:r>
        <w:rPr>
          <w:color w:val="2C2C2C"/>
        </w:rPr>
        <w:t>Üretimde İlişki Yönetimi ve Verimlilik Eğitimi için kurumunuza özel program planlamak amacıyla bizimle iletişime geçin.</w:t>
      </w:r>
    </w:p>
    <w:p w14:paraId="77C7AB30" w14:textId="77777777" w:rsidR="00FF36C4" w:rsidRDefault="00FF36C4">
      <w:pPr>
        <w:spacing w:before="60" w:after="60"/>
      </w:pPr>
    </w:p>
    <w:p w14:paraId="7852D184" w14:textId="094AF5E9" w:rsidR="00FF36C4" w:rsidRDefault="00000000" w:rsidP="008156C3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sectPr w:rsidR="00FF36C4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1F68" w14:textId="77777777" w:rsidR="00714CEF" w:rsidRDefault="00714CEF">
      <w:r>
        <w:separator/>
      </w:r>
    </w:p>
  </w:endnote>
  <w:endnote w:type="continuationSeparator" w:id="0">
    <w:p w14:paraId="2554A34C" w14:textId="77777777" w:rsidR="00714CEF" w:rsidRDefault="00714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B431" w14:textId="77777777" w:rsidR="00FF36C4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156C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156C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CD165" w14:textId="77777777" w:rsidR="00714CEF" w:rsidRDefault="00714CEF">
      <w:r>
        <w:separator/>
      </w:r>
    </w:p>
  </w:footnote>
  <w:footnote w:type="continuationSeparator" w:id="0">
    <w:p w14:paraId="0B0AB2AB" w14:textId="77777777" w:rsidR="00714CEF" w:rsidRDefault="00714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00E6" w14:textId="77777777" w:rsidR="00FF36C4" w:rsidRDefault="00000000">
    <w:pPr>
      <w:pBdr>
        <w:bottom w:val="single" w:sz="4" w:space="4" w:color="2D6A4F"/>
      </w:pBdr>
      <w:spacing w:after="120"/>
    </w:pPr>
    <w:proofErr w:type="spellStart"/>
    <w:r>
      <w:rPr>
        <w:color w:val="888888"/>
        <w:sz w:val="18"/>
        <w:szCs w:val="18"/>
      </w:rPr>
      <w:t>Uretimde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Iliski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Yonetimi</w:t>
    </w:r>
    <w:proofErr w:type="spellEnd"/>
    <w:r>
      <w:rPr>
        <w:color w:val="888888"/>
        <w:sz w:val="18"/>
        <w:szCs w:val="18"/>
      </w:rPr>
      <w:t xml:space="preserve"> ve Verimlilik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50144"/>
    <w:multiLevelType w:val="hybridMultilevel"/>
    <w:tmpl w:val="9760A78C"/>
    <w:lvl w:ilvl="0" w:tplc="28CC9408">
      <w:start w:val="1"/>
      <w:numFmt w:val="bullet"/>
      <w:lvlText w:val="•"/>
      <w:lvlJc w:val="left"/>
      <w:pPr>
        <w:ind w:left="540" w:hanging="360"/>
      </w:pPr>
    </w:lvl>
    <w:lvl w:ilvl="1" w:tplc="60A86678">
      <w:numFmt w:val="decimal"/>
      <w:lvlText w:val=""/>
      <w:lvlJc w:val="left"/>
    </w:lvl>
    <w:lvl w:ilvl="2" w:tplc="7A382590">
      <w:numFmt w:val="decimal"/>
      <w:lvlText w:val=""/>
      <w:lvlJc w:val="left"/>
    </w:lvl>
    <w:lvl w:ilvl="3" w:tplc="46B275C2">
      <w:numFmt w:val="decimal"/>
      <w:lvlText w:val=""/>
      <w:lvlJc w:val="left"/>
    </w:lvl>
    <w:lvl w:ilvl="4" w:tplc="384E975C">
      <w:numFmt w:val="decimal"/>
      <w:lvlText w:val=""/>
      <w:lvlJc w:val="left"/>
    </w:lvl>
    <w:lvl w:ilvl="5" w:tplc="1A44EDEA">
      <w:numFmt w:val="decimal"/>
      <w:lvlText w:val=""/>
      <w:lvlJc w:val="left"/>
    </w:lvl>
    <w:lvl w:ilvl="6" w:tplc="BF662B6A">
      <w:numFmt w:val="decimal"/>
      <w:lvlText w:val=""/>
      <w:lvlJc w:val="left"/>
    </w:lvl>
    <w:lvl w:ilvl="7" w:tplc="CACED896">
      <w:numFmt w:val="decimal"/>
      <w:lvlText w:val=""/>
      <w:lvlJc w:val="left"/>
    </w:lvl>
    <w:lvl w:ilvl="8" w:tplc="76E49614">
      <w:numFmt w:val="decimal"/>
      <w:lvlText w:val=""/>
      <w:lvlJc w:val="left"/>
    </w:lvl>
  </w:abstractNum>
  <w:abstractNum w:abstractNumId="1" w15:restartNumberingAfterBreak="0">
    <w:nsid w:val="4D311C3B"/>
    <w:multiLevelType w:val="hybridMultilevel"/>
    <w:tmpl w:val="894CCD76"/>
    <w:lvl w:ilvl="0" w:tplc="E5EAF278">
      <w:start w:val="1"/>
      <w:numFmt w:val="bullet"/>
      <w:lvlText w:val="●"/>
      <w:lvlJc w:val="left"/>
      <w:pPr>
        <w:ind w:left="720" w:hanging="360"/>
      </w:pPr>
    </w:lvl>
    <w:lvl w:ilvl="1" w:tplc="770C6550">
      <w:start w:val="1"/>
      <w:numFmt w:val="bullet"/>
      <w:lvlText w:val="○"/>
      <w:lvlJc w:val="left"/>
      <w:pPr>
        <w:ind w:left="1440" w:hanging="360"/>
      </w:pPr>
    </w:lvl>
    <w:lvl w:ilvl="2" w:tplc="164A7F64">
      <w:start w:val="1"/>
      <w:numFmt w:val="bullet"/>
      <w:lvlText w:val="■"/>
      <w:lvlJc w:val="left"/>
      <w:pPr>
        <w:ind w:left="2160" w:hanging="360"/>
      </w:pPr>
    </w:lvl>
    <w:lvl w:ilvl="3" w:tplc="8162078E">
      <w:start w:val="1"/>
      <w:numFmt w:val="bullet"/>
      <w:lvlText w:val="●"/>
      <w:lvlJc w:val="left"/>
      <w:pPr>
        <w:ind w:left="2880" w:hanging="360"/>
      </w:pPr>
    </w:lvl>
    <w:lvl w:ilvl="4" w:tplc="2E3AC906">
      <w:start w:val="1"/>
      <w:numFmt w:val="bullet"/>
      <w:lvlText w:val="○"/>
      <w:lvlJc w:val="left"/>
      <w:pPr>
        <w:ind w:left="3600" w:hanging="360"/>
      </w:pPr>
    </w:lvl>
    <w:lvl w:ilvl="5" w:tplc="6204AE34">
      <w:start w:val="1"/>
      <w:numFmt w:val="bullet"/>
      <w:lvlText w:val="■"/>
      <w:lvlJc w:val="left"/>
      <w:pPr>
        <w:ind w:left="4320" w:hanging="360"/>
      </w:pPr>
    </w:lvl>
    <w:lvl w:ilvl="6" w:tplc="77EAE840">
      <w:start w:val="1"/>
      <w:numFmt w:val="bullet"/>
      <w:lvlText w:val="●"/>
      <w:lvlJc w:val="left"/>
      <w:pPr>
        <w:ind w:left="5040" w:hanging="360"/>
      </w:pPr>
    </w:lvl>
    <w:lvl w:ilvl="7" w:tplc="8236C158">
      <w:start w:val="1"/>
      <w:numFmt w:val="bullet"/>
      <w:lvlText w:val="●"/>
      <w:lvlJc w:val="left"/>
      <w:pPr>
        <w:ind w:left="5760" w:hanging="360"/>
      </w:pPr>
    </w:lvl>
    <w:lvl w:ilvl="8" w:tplc="DD083068">
      <w:start w:val="1"/>
      <w:numFmt w:val="bullet"/>
      <w:lvlText w:val="●"/>
      <w:lvlJc w:val="left"/>
      <w:pPr>
        <w:ind w:left="6480" w:hanging="360"/>
      </w:pPr>
    </w:lvl>
  </w:abstractNum>
  <w:num w:numId="1" w16cid:durableId="1036924746">
    <w:abstractNumId w:val="1"/>
    <w:lvlOverride w:ilvl="0">
      <w:startOverride w:val="1"/>
    </w:lvlOverride>
  </w:num>
  <w:num w:numId="2" w16cid:durableId="1843230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6C4"/>
    <w:rsid w:val="000617DA"/>
    <w:rsid w:val="00714CEF"/>
    <w:rsid w:val="008156C3"/>
    <w:rsid w:val="00FF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92C547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2026-05-11T13:55:00Z</dcterms:modified>
</cp:coreProperties>
</file>