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89C8" w14:textId="77777777" w:rsidR="00F8758D" w:rsidRDefault="00000000">
      <w:pPr>
        <w:spacing w:after="80"/>
      </w:pPr>
      <w:r>
        <w:rPr>
          <w:b/>
          <w:bCs/>
          <w:color w:val="1A3A4A"/>
          <w:sz w:val="24"/>
          <w:szCs w:val="24"/>
        </w:rPr>
        <w:t>SEO Meta Bilgileri</w:t>
      </w:r>
    </w:p>
    <w:p w14:paraId="217FB013" w14:textId="77777777" w:rsidR="00F8758D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/mavi-gri-yaka-lider-egitimi/operatorleri-etkileme-ikna-teknikleri</w:t>
      </w:r>
    </w:p>
    <w:p w14:paraId="3A928A64" w14:textId="77777777" w:rsidR="00F8758D" w:rsidRDefault="00000000">
      <w:pPr>
        <w:shd w:val="clear" w:color="auto" w:fill="D6EAF8"/>
        <w:spacing w:before="60" w:after="60"/>
        <w:ind w:left="360" w:right="360"/>
      </w:pPr>
      <w:proofErr w:type="spellStart"/>
      <w:r>
        <w:rPr>
          <w:b/>
          <w:bCs/>
          <w:color w:val="1A3A4A"/>
          <w:sz w:val="20"/>
          <w:szCs w:val="20"/>
        </w:rPr>
        <w:t>Title</w:t>
      </w:r>
      <w:proofErr w:type="spellEnd"/>
      <w:r>
        <w:rPr>
          <w:b/>
          <w:bCs/>
          <w:color w:val="1A3A4A"/>
          <w:sz w:val="20"/>
          <w:szCs w:val="20"/>
        </w:rPr>
        <w:t xml:space="preserve"> </w:t>
      </w:r>
      <w:proofErr w:type="spellStart"/>
      <w:r>
        <w:rPr>
          <w:b/>
          <w:bCs/>
          <w:color w:val="1A3A4A"/>
          <w:sz w:val="20"/>
          <w:szCs w:val="20"/>
        </w:rPr>
        <w:t>Tag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Operatörleri Etkileme ve İkna Teknikleri Eğitimi | Saha Lider Programı</w:t>
      </w:r>
    </w:p>
    <w:p w14:paraId="22D3EEBA" w14:textId="77777777" w:rsidR="00F8758D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Meta </w:t>
      </w:r>
      <w:proofErr w:type="spellStart"/>
      <w:r>
        <w:rPr>
          <w:b/>
          <w:bCs/>
          <w:color w:val="1A3A4A"/>
          <w:sz w:val="20"/>
          <w:szCs w:val="20"/>
        </w:rPr>
        <w:t>Description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Saha liderlerine yönelik operatörleri etkileme ve ikna teknikleri eğitimi. Sahada otorite kurma, çalışanı harekete geçirme ve direktif iletişimi. Teklif alın.</w:t>
      </w:r>
    </w:p>
    <w:p w14:paraId="377A2B97" w14:textId="77777777" w:rsidR="00F8758D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Hedef </w:t>
      </w:r>
      <w:proofErr w:type="spellStart"/>
      <w:r>
        <w:rPr>
          <w:b/>
          <w:bCs/>
          <w:color w:val="1A3A4A"/>
          <w:sz w:val="20"/>
          <w:szCs w:val="20"/>
        </w:rPr>
        <w:t>Keywordler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saha lider ikna eğitimi, operatör yönetimi eğitimi, üretimde etki yaratma, formen ikna teknikleri</w:t>
      </w:r>
    </w:p>
    <w:p w14:paraId="64E70769" w14:textId="77777777" w:rsidR="00F8758D" w:rsidRDefault="00F8758D">
      <w:pPr>
        <w:pBdr>
          <w:bottom w:val="single" w:sz="2" w:space="1" w:color="D0D0D0"/>
        </w:pBdr>
        <w:spacing w:before="160" w:after="160"/>
      </w:pPr>
    </w:p>
    <w:p w14:paraId="0E1432E5" w14:textId="77777777" w:rsidR="00F8758D" w:rsidRDefault="00000000">
      <w:pPr>
        <w:pStyle w:val="Balk1"/>
      </w:pPr>
      <w:r>
        <w:t>Üretimde Operatörleri Etkileme ve İkna Etme Teknikleri Eğitimi</w:t>
      </w:r>
    </w:p>
    <w:p w14:paraId="37F13650" w14:textId="77777777" w:rsidR="00F8758D" w:rsidRDefault="00000000">
      <w:pPr>
        <w:spacing w:before="80" w:after="120"/>
      </w:pPr>
      <w:r>
        <w:rPr>
          <w:color w:val="2C2C2C"/>
        </w:rPr>
        <w:t>Saha liderinin en güçlü yönetim aracı emir vermek değil, etki yaratmaktır. Operatörler; kendilerine saygı duyan, dinleyen ve güvenen liderleri izler. Korku ile değil, güven ve saygıyla kurulan otoritenin etkisi; daha derin ve kalıcıdır.</w:t>
      </w:r>
    </w:p>
    <w:p w14:paraId="3BBD5A9A" w14:textId="77777777" w:rsidR="00F8758D" w:rsidRDefault="00000000">
      <w:pPr>
        <w:spacing w:before="80" w:after="120"/>
      </w:pPr>
      <w:r>
        <w:rPr>
          <w:color w:val="2C2C2C"/>
        </w:rPr>
        <w:t>Bu eğitim; saha liderlerine, operatörlerle güven temelli etki kurmanın, direktifi kabul ettirmenin ve zorlu durumlarda bile ekibi harekete geçirebilmenin pratik tekniklerini öğretir.</w:t>
      </w:r>
    </w:p>
    <w:p w14:paraId="6A49A0FB" w14:textId="77777777" w:rsidR="00F8758D" w:rsidRDefault="00F8758D">
      <w:pPr>
        <w:spacing w:before="60" w:after="60"/>
      </w:pPr>
    </w:p>
    <w:p w14:paraId="25B1B1A0" w14:textId="77777777" w:rsidR="00F8758D" w:rsidRDefault="00000000">
      <w:pPr>
        <w:pStyle w:val="Balk2"/>
        <w:pBdr>
          <w:bottom w:val="single" w:sz="4" w:space="4" w:color="A8D0E6"/>
        </w:pBdr>
        <w:spacing w:before="320"/>
      </w:pPr>
      <w:r>
        <w:t>Eğitim Kime Hitap Ediyor?</w:t>
      </w:r>
    </w:p>
    <w:p w14:paraId="2CF804F1" w14:textId="77777777" w:rsidR="00F8758D" w:rsidRDefault="00000000">
      <w:pPr>
        <w:spacing w:before="80" w:after="120"/>
      </w:pPr>
      <w:r>
        <w:rPr>
          <w:color w:val="2C2C2C"/>
        </w:rPr>
        <w:t>Operatörler ve saha çalışanları üzerinde etki yaratmakta güçlük çeken formen ve vardiya amirleri, yeni liderlik rolüne geçen deneyimli operatörler ve sahada otoritesini güçlendirmek isteyen tüm ekip liderleri için uygundur.</w:t>
      </w:r>
    </w:p>
    <w:p w14:paraId="41E265C5" w14:textId="77777777" w:rsidR="00F8758D" w:rsidRDefault="00F8758D">
      <w:pPr>
        <w:spacing w:before="60" w:after="60"/>
      </w:pPr>
    </w:p>
    <w:p w14:paraId="256716B4" w14:textId="77777777" w:rsidR="00F8758D" w:rsidRDefault="00000000">
      <w:pPr>
        <w:pStyle w:val="Balk2"/>
        <w:pBdr>
          <w:bottom w:val="single" w:sz="4" w:space="4" w:color="A8D0E6"/>
        </w:pBdr>
        <w:spacing w:before="320"/>
      </w:pPr>
      <w:r>
        <w:t>Eğitim İçeriği</w:t>
      </w:r>
    </w:p>
    <w:p w14:paraId="7EDEAC96" w14:textId="77777777" w:rsidR="00F8758D" w:rsidRDefault="00000000">
      <w:pPr>
        <w:pStyle w:val="Balk3"/>
      </w:pPr>
      <w:r>
        <w:t>Etki ve Otorite: Emir ile İkna Arasındaki Fark</w:t>
      </w:r>
    </w:p>
    <w:p w14:paraId="3F8FF559" w14:textId="77777777" w:rsidR="00F8758D" w:rsidRDefault="00000000">
      <w:pPr>
        <w:spacing w:before="80" w:after="120"/>
      </w:pPr>
      <w:r>
        <w:rPr>
          <w:color w:val="2C2C2C"/>
        </w:rPr>
        <w:t>Emir vermek; uyumu zorunlu kılar. İkna etmek; içsel bağlılık yaratır. Bu bölümde etki ve otorite kavramları sahada somut örneklerle ele alınır.</w:t>
      </w:r>
    </w:p>
    <w:p w14:paraId="10C41EBE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Emir odaklı liderlik ile etki odaklı liderlik: Fark ve maliyet</w:t>
      </w:r>
    </w:p>
    <w:p w14:paraId="4EDC1678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otoritesinin kaynakları: Pozisyon, uzmanlık ve güven</w:t>
      </w:r>
    </w:p>
    <w:p w14:paraId="6C56E351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Operatörler neden direnç gösterir? Altındaki ihtiyaçlar</w:t>
      </w:r>
    </w:p>
    <w:p w14:paraId="5C5B7F94" w14:textId="77777777" w:rsidR="00F8758D" w:rsidRDefault="00F8758D">
      <w:pPr>
        <w:spacing w:before="60" w:after="60"/>
      </w:pPr>
    </w:p>
    <w:p w14:paraId="3D3A32D9" w14:textId="77777777" w:rsidR="00F8758D" w:rsidRDefault="00000000">
      <w:pPr>
        <w:pStyle w:val="Balk3"/>
      </w:pPr>
      <w:r>
        <w:t>Güvenilirlik ve Saygınlık İnşası</w:t>
      </w:r>
    </w:p>
    <w:p w14:paraId="7CBD7FC0" w14:textId="77777777" w:rsidR="00F8758D" w:rsidRDefault="00000000">
      <w:pPr>
        <w:spacing w:before="80" w:after="120"/>
      </w:pPr>
      <w:r>
        <w:rPr>
          <w:color w:val="2C2C2C"/>
        </w:rPr>
        <w:t>Operatörler; bilen, tutan ve adil olan liderlerini izler. Bu bölümde saha liderlerinin güvenilirliğini ve saygınlığını inşa eden davranışlar ele alınır.</w:t>
      </w:r>
    </w:p>
    <w:p w14:paraId="0CDAEF8D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Sözünü tutmak: Küçük taahhütlerin büyük etkisi</w:t>
      </w:r>
    </w:p>
    <w:p w14:paraId="46249F02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bilginin ötesinde: Adaletli ve tutarlı davranmak</w:t>
      </w:r>
    </w:p>
    <w:p w14:paraId="05F4DEB4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Sahada görünür olmak: Uzaktan değil, yanında liderlik</w:t>
      </w:r>
    </w:p>
    <w:p w14:paraId="1E10641A" w14:textId="77777777" w:rsidR="00F8758D" w:rsidRDefault="00F8758D">
      <w:pPr>
        <w:spacing w:before="60" w:after="60"/>
      </w:pPr>
    </w:p>
    <w:p w14:paraId="75DD0293" w14:textId="77777777" w:rsidR="00F8758D" w:rsidRDefault="00000000">
      <w:pPr>
        <w:pStyle w:val="Balk3"/>
      </w:pPr>
      <w:r>
        <w:t>Sahada İkna Teknikleri</w:t>
      </w:r>
    </w:p>
    <w:p w14:paraId="3AB8A608" w14:textId="77777777" w:rsidR="00F8758D" w:rsidRDefault="00000000">
      <w:pPr>
        <w:spacing w:before="80" w:after="120"/>
      </w:pPr>
      <w:r>
        <w:rPr>
          <w:color w:val="2C2C2C"/>
        </w:rPr>
        <w:lastRenderedPageBreak/>
        <w:t>Saha koşullarında ikna; uzun argümanlarla değil, kısa ve güçlü iletişimle gerçekleşir. Bu bölümde sahaya özgü ikna dili ve teknikler ele alınır.</w:t>
      </w:r>
    </w:p>
    <w:p w14:paraId="58C658A5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Neden'i</w:t>
      </w:r>
      <w:proofErr w:type="spellEnd"/>
      <w:r>
        <w:rPr>
          <w:color w:val="2C2C2C"/>
        </w:rPr>
        <w:t xml:space="preserve"> açıklama: Talimatın arkasındaki mantığı paylaşmak</w:t>
      </w:r>
    </w:p>
    <w:p w14:paraId="4C43A6AE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Operatörü dahil etme: Görüşünü sormak ve dinlemek</w:t>
      </w:r>
    </w:p>
    <w:p w14:paraId="5A5E3AE6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Sosyal kanıt: Ekipteki diğerlerini referans gösterme</w:t>
      </w:r>
    </w:p>
    <w:p w14:paraId="6C0673A7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Somut faydayı gösterme: Bu onlara ne kazandırır?</w:t>
      </w:r>
    </w:p>
    <w:p w14:paraId="4E8FAF4D" w14:textId="77777777" w:rsidR="00F8758D" w:rsidRDefault="00F8758D">
      <w:pPr>
        <w:spacing w:before="60" w:after="60"/>
      </w:pPr>
    </w:p>
    <w:p w14:paraId="7944EA85" w14:textId="77777777" w:rsidR="00F8758D" w:rsidRDefault="00000000">
      <w:pPr>
        <w:pStyle w:val="Balk3"/>
      </w:pPr>
      <w:r>
        <w:t>Dirençle Başa Çıkma</w:t>
      </w:r>
    </w:p>
    <w:p w14:paraId="63E5F071" w14:textId="77777777" w:rsidR="00F8758D" w:rsidRDefault="00000000">
      <w:pPr>
        <w:spacing w:before="80" w:after="120"/>
      </w:pPr>
      <w:r>
        <w:rPr>
          <w:color w:val="2C2C2C"/>
        </w:rPr>
        <w:t>Direktife direniş; üretim sahalarında sık karşılaşılan bir durumdur. Bu bölümde direnişi fark etme, anlamlandırma ve yapıcı biçimde aşma ele alınır.</w:t>
      </w:r>
    </w:p>
    <w:p w14:paraId="0746101F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Direnç türleri: Açık muhalefet, sessiz sabotaj, pasif uyum</w:t>
      </w:r>
    </w:p>
    <w:p w14:paraId="25E52C69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Direncin arkasındaki ihtiyacı okuma</w:t>
      </w:r>
    </w:p>
    <w:p w14:paraId="63E585FE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Direnci </w:t>
      </w:r>
      <w:proofErr w:type="spellStart"/>
      <w:r>
        <w:rPr>
          <w:color w:val="2C2C2C"/>
        </w:rPr>
        <w:t>savunmacılık</w:t>
      </w:r>
      <w:proofErr w:type="spellEnd"/>
      <w:r>
        <w:rPr>
          <w:color w:val="2C2C2C"/>
        </w:rPr>
        <w:t xml:space="preserve"> olmadan karşılama teknikleri</w:t>
      </w:r>
    </w:p>
    <w:p w14:paraId="775256E8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Uzlaşma noktası bulma: Ekiple birlikte çözüm geliştirme</w:t>
      </w:r>
    </w:p>
    <w:p w14:paraId="2CDD093B" w14:textId="77777777" w:rsidR="00F8758D" w:rsidRDefault="00F8758D">
      <w:pPr>
        <w:spacing w:before="60" w:after="60"/>
      </w:pPr>
    </w:p>
    <w:p w14:paraId="36B7D528" w14:textId="77777777" w:rsidR="00F8758D" w:rsidRDefault="00000000">
      <w:pPr>
        <w:pStyle w:val="Balk3"/>
      </w:pPr>
      <w:r>
        <w:t>Harekete Geçirici İletişim</w:t>
      </w:r>
    </w:p>
    <w:p w14:paraId="45792643" w14:textId="77777777" w:rsidR="00F8758D" w:rsidRDefault="00000000">
      <w:pPr>
        <w:spacing w:before="80" w:after="120"/>
      </w:pPr>
      <w:r>
        <w:rPr>
          <w:color w:val="2C2C2C"/>
        </w:rPr>
        <w:t>En iyi mesaj; operatörü harekete geçirendir. Bu bölümde motivasyonu artıran, enerji veren ve ekibi hedefe odaklayan iletişim dili ele alınır.</w:t>
      </w:r>
    </w:p>
    <w:p w14:paraId="53BDC429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Vardiya öncesi motive edici </w:t>
      </w:r>
      <w:proofErr w:type="gramStart"/>
      <w:r>
        <w:rPr>
          <w:color w:val="2C2C2C"/>
        </w:rPr>
        <w:t>brifing</w:t>
      </w:r>
      <w:proofErr w:type="gramEnd"/>
      <w:r>
        <w:rPr>
          <w:color w:val="2C2C2C"/>
        </w:rPr>
        <w:t xml:space="preserve"> yapısı</w:t>
      </w:r>
    </w:p>
    <w:p w14:paraId="321B4159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hedefleri ekibe nasıl anlatılır: Gerçekçi ama ilham verici</w:t>
      </w:r>
    </w:p>
    <w:p w14:paraId="5AA6AEC0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Başarıyı kutlama: Anlık, samimi ve güçlü bir araç</w:t>
      </w:r>
    </w:p>
    <w:p w14:paraId="478AD72A" w14:textId="77777777" w:rsidR="00F8758D" w:rsidRDefault="00F8758D">
      <w:pPr>
        <w:spacing w:before="60" w:after="60"/>
      </w:pPr>
    </w:p>
    <w:p w14:paraId="346D30D0" w14:textId="77777777" w:rsidR="00F8758D" w:rsidRDefault="00000000">
      <w:pPr>
        <w:pStyle w:val="Balk2"/>
        <w:pBdr>
          <w:bottom w:val="single" w:sz="4" w:space="4" w:color="A8D0E6"/>
        </w:pBdr>
        <w:spacing w:before="320"/>
      </w:pPr>
      <w:r>
        <w:t>Eğitim Kazanımları</w:t>
      </w:r>
    </w:p>
    <w:p w14:paraId="5BF66B23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Emir yerine etki ve iknayla yönetim yapar</w:t>
      </w:r>
    </w:p>
    <w:p w14:paraId="1778F3CF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Sahada güvenilirlik ve saygınlık inşa eder</w:t>
      </w:r>
    </w:p>
    <w:p w14:paraId="162E1ABA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Direktiflerini operatöre kabul ettiren iletişim kullanır</w:t>
      </w:r>
    </w:p>
    <w:p w14:paraId="01C412D6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Direnişi fark eder ve yapıcı biçimde aşar</w:t>
      </w:r>
    </w:p>
    <w:p w14:paraId="5A13573C" w14:textId="77777777" w:rsidR="00F8758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 harekete geçiren motive edici bir iletişim tarzı geliştirir</w:t>
      </w:r>
    </w:p>
    <w:p w14:paraId="33067B2E" w14:textId="77777777" w:rsidR="00F8758D" w:rsidRDefault="00F8758D">
      <w:pPr>
        <w:spacing w:before="60" w:after="60"/>
      </w:pPr>
    </w:p>
    <w:p w14:paraId="1AB07126" w14:textId="77777777" w:rsidR="00F8758D" w:rsidRDefault="00000000">
      <w:pPr>
        <w:pStyle w:val="Balk2"/>
        <w:pBdr>
          <w:bottom w:val="single" w:sz="4" w:space="4" w:color="A8D0E6"/>
        </w:pBdr>
        <w:spacing w:before="320"/>
      </w:pPr>
      <w:r>
        <w:t>Eğitim Formatı ve Süresi</w:t>
      </w:r>
    </w:p>
    <w:p w14:paraId="7DF185AF" w14:textId="7319B8F2" w:rsidR="00F8758D" w:rsidRDefault="00000000">
      <w:pPr>
        <w:spacing w:before="80" w:after="80"/>
      </w:pPr>
      <w:r>
        <w:rPr>
          <w:b/>
          <w:bCs/>
          <w:color w:val="145C7A"/>
        </w:rPr>
        <w:t xml:space="preserve">Süre: </w:t>
      </w:r>
      <w:r w:rsidR="005C000A">
        <w:rPr>
          <w:color w:val="2C2C2C"/>
        </w:rPr>
        <w:t>2</w:t>
      </w:r>
      <w:r>
        <w:rPr>
          <w:color w:val="2C2C2C"/>
        </w:rPr>
        <w:t xml:space="preserve"> gün.</w:t>
      </w:r>
      <w:r w:rsidR="005C000A">
        <w:rPr>
          <w:color w:val="2C2C2C"/>
        </w:rPr>
        <w:t xml:space="preserve"> (12 Saat)</w:t>
      </w:r>
    </w:p>
    <w:p w14:paraId="35A28455" w14:textId="77777777" w:rsidR="00F8758D" w:rsidRDefault="00000000">
      <w:pPr>
        <w:spacing w:before="80" w:after="80"/>
      </w:pPr>
      <w:r>
        <w:rPr>
          <w:b/>
          <w:bCs/>
          <w:color w:val="145C7A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); sınıf ve saha kombinasyonu.</w:t>
      </w:r>
    </w:p>
    <w:p w14:paraId="36BB912A" w14:textId="77777777" w:rsidR="00F8758D" w:rsidRDefault="00000000">
      <w:pPr>
        <w:spacing w:before="80" w:after="80"/>
      </w:pPr>
      <w:r>
        <w:rPr>
          <w:b/>
          <w:bCs/>
          <w:color w:val="145C7A"/>
        </w:rPr>
        <w:t xml:space="preserve">Yöntem: </w:t>
      </w:r>
      <w:r>
        <w:rPr>
          <w:color w:val="2C2C2C"/>
        </w:rPr>
        <w:t>İkna ve etki rol yapma egzersizleri, saha senaryosu simülasyonları, vaka analizleri.</w:t>
      </w:r>
    </w:p>
    <w:p w14:paraId="54BCBB65" w14:textId="77777777" w:rsidR="00F8758D" w:rsidRDefault="00000000">
      <w:pPr>
        <w:spacing w:before="80" w:after="80"/>
      </w:pPr>
      <w:r>
        <w:rPr>
          <w:b/>
          <w:bCs/>
          <w:color w:val="145C7A"/>
        </w:rPr>
        <w:t xml:space="preserve">Katılımcı Sayısı: </w:t>
      </w:r>
      <w:r>
        <w:rPr>
          <w:color w:val="2C2C2C"/>
        </w:rPr>
        <w:t>8–20 kişi.</w:t>
      </w:r>
    </w:p>
    <w:p w14:paraId="676DE1F0" w14:textId="77777777" w:rsidR="00F8758D" w:rsidRDefault="00F8758D">
      <w:pPr>
        <w:spacing w:before="60" w:after="60"/>
      </w:pPr>
    </w:p>
    <w:p w14:paraId="7D81A2A1" w14:textId="77777777" w:rsidR="00F8758D" w:rsidRDefault="00000000">
      <w:pPr>
        <w:pStyle w:val="Balk2"/>
        <w:pBdr>
          <w:bottom w:val="single" w:sz="4" w:space="4" w:color="A8D0E6"/>
        </w:pBdr>
        <w:spacing w:before="320"/>
      </w:pPr>
      <w:r>
        <w:t>Sıkça Sorulan Sorular</w:t>
      </w:r>
    </w:p>
    <w:p w14:paraId="7148F0A6" w14:textId="77777777" w:rsidR="00F8758D" w:rsidRDefault="00000000">
      <w:pPr>
        <w:spacing w:before="80" w:after="80"/>
      </w:pPr>
      <w:r>
        <w:rPr>
          <w:b/>
          <w:bCs/>
          <w:color w:val="145C7A"/>
        </w:rPr>
        <w:t xml:space="preserve">Bu eğitim manipülasyon teknikleri mi öğretiyor? </w:t>
      </w:r>
    </w:p>
    <w:p w14:paraId="1644FB61" w14:textId="77777777" w:rsidR="00F8758D" w:rsidRDefault="00000000">
      <w:pPr>
        <w:spacing w:before="80" w:after="120"/>
      </w:pPr>
      <w:r>
        <w:rPr>
          <w:color w:val="2C2C2C"/>
        </w:rPr>
        <w:t>Hayır. Eğitim; etik ve saygı temelli etki kurma üzerine kuruludur. Manipülasyon yerine güven, şeffaflık ve çalışanı dahil etme ön planda tutulur.</w:t>
      </w:r>
    </w:p>
    <w:p w14:paraId="6F6C8171" w14:textId="77777777" w:rsidR="00F8758D" w:rsidRDefault="00000000">
      <w:pPr>
        <w:spacing w:before="80" w:after="80"/>
      </w:pPr>
      <w:r>
        <w:rPr>
          <w:b/>
          <w:bCs/>
          <w:color w:val="145C7A"/>
        </w:rPr>
        <w:lastRenderedPageBreak/>
        <w:t xml:space="preserve">Yeni lider rolüne geçen deneyimli operatörler için uygun mu? </w:t>
      </w:r>
    </w:p>
    <w:p w14:paraId="30AEB7A6" w14:textId="77777777" w:rsidR="00F8758D" w:rsidRDefault="00000000">
      <w:pPr>
        <w:spacing w:before="80" w:after="120"/>
      </w:pPr>
      <w:r>
        <w:rPr>
          <w:color w:val="2C2C2C"/>
        </w:rPr>
        <w:t>Özellikle uygun. Bu profil için eğitim; eski iş arkadaşlarını artık yönetmenin getirdiği güçlükleri ve bu geçişi nasıl sağlıklı yönetileceğini de kapsar.</w:t>
      </w:r>
    </w:p>
    <w:p w14:paraId="39C82EDA" w14:textId="77777777" w:rsidR="00F8758D" w:rsidRDefault="00F8758D">
      <w:pPr>
        <w:pBdr>
          <w:bottom w:val="single" w:sz="2" w:space="1" w:color="D0D0D0"/>
        </w:pBdr>
        <w:spacing w:before="160" w:after="160"/>
      </w:pPr>
    </w:p>
    <w:p w14:paraId="4FBA28FA" w14:textId="77777777" w:rsidR="00F8758D" w:rsidRDefault="00000000">
      <w:pPr>
        <w:pStyle w:val="Balk2"/>
        <w:pBdr>
          <w:bottom w:val="single" w:sz="4" w:space="4" w:color="A8D0E6"/>
        </w:pBdr>
        <w:spacing w:before="320"/>
      </w:pPr>
      <w:r>
        <w:t>Kurumunuz İçin Teklif Alın</w:t>
      </w:r>
    </w:p>
    <w:p w14:paraId="33C2D91C" w14:textId="77777777" w:rsidR="00F8758D" w:rsidRDefault="00000000">
      <w:pPr>
        <w:spacing w:before="80" w:after="120"/>
      </w:pPr>
      <w:r>
        <w:rPr>
          <w:color w:val="2C2C2C"/>
        </w:rPr>
        <w:t>Operatörleri Etkileme ve İkna Etme Teknikleri Eğitimi için kurumunuza özel program planlamak amacıyla bizimle iletişime geçin.</w:t>
      </w:r>
    </w:p>
    <w:p w14:paraId="550FDC4A" w14:textId="77777777" w:rsidR="00F8758D" w:rsidRDefault="00F8758D">
      <w:pPr>
        <w:spacing w:before="60" w:after="60"/>
      </w:pPr>
    </w:p>
    <w:p w14:paraId="5C82E9E8" w14:textId="77777777" w:rsidR="00F8758D" w:rsidRDefault="00000000">
      <w:pPr>
        <w:spacing w:before="160" w:after="80"/>
      </w:pPr>
      <w:proofErr w:type="gramStart"/>
      <w:r>
        <w:rPr>
          <w:b/>
          <w:bCs/>
          <w:color w:val="1F6B8E"/>
          <w:sz w:val="24"/>
          <w:szCs w:val="24"/>
        </w:rPr>
        <w:t>[ Teklif</w:t>
      </w:r>
      <w:proofErr w:type="gramEnd"/>
      <w:r>
        <w:rPr>
          <w:b/>
          <w:bCs/>
          <w:color w:val="1F6B8E"/>
          <w:sz w:val="24"/>
          <w:szCs w:val="24"/>
        </w:rPr>
        <w:t xml:space="preserve"> Talep </w:t>
      </w:r>
      <w:proofErr w:type="gramStart"/>
      <w:r>
        <w:rPr>
          <w:b/>
          <w:bCs/>
          <w:color w:val="1F6B8E"/>
          <w:sz w:val="24"/>
          <w:szCs w:val="24"/>
        </w:rPr>
        <w:t>Et ]</w:t>
      </w:r>
      <w:proofErr w:type="gramEnd"/>
      <w:r>
        <w:rPr>
          <w:b/>
          <w:bCs/>
          <w:color w:val="1F6B8E"/>
          <w:sz w:val="24"/>
          <w:szCs w:val="24"/>
        </w:rPr>
        <w:t xml:space="preserve">  </w:t>
      </w:r>
      <w:proofErr w:type="gramStart"/>
      <w:r>
        <w:rPr>
          <w:b/>
          <w:bCs/>
          <w:color w:val="1F6B8E"/>
          <w:sz w:val="24"/>
          <w:szCs w:val="24"/>
        </w:rPr>
        <w:t xml:space="preserve">   [</w:t>
      </w:r>
      <w:proofErr w:type="gramEnd"/>
      <w:r>
        <w:rPr>
          <w:b/>
          <w:bCs/>
          <w:color w:val="1F6B8E"/>
          <w:sz w:val="24"/>
          <w:szCs w:val="24"/>
        </w:rPr>
        <w:t xml:space="preserve"> İletişime </w:t>
      </w:r>
      <w:proofErr w:type="gramStart"/>
      <w:r>
        <w:rPr>
          <w:b/>
          <w:bCs/>
          <w:color w:val="1F6B8E"/>
          <w:sz w:val="24"/>
          <w:szCs w:val="24"/>
        </w:rPr>
        <w:t>Geç ]</w:t>
      </w:r>
      <w:proofErr w:type="gramEnd"/>
    </w:p>
    <w:p w14:paraId="2554601F" w14:textId="77777777" w:rsidR="00F8758D" w:rsidRDefault="00F8758D">
      <w:pPr>
        <w:spacing w:before="60" w:after="60"/>
      </w:pPr>
    </w:p>
    <w:sectPr w:rsidR="00F8758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8CB1" w14:textId="77777777" w:rsidR="00B403D1" w:rsidRDefault="00B403D1">
      <w:r>
        <w:separator/>
      </w:r>
    </w:p>
  </w:endnote>
  <w:endnote w:type="continuationSeparator" w:id="0">
    <w:p w14:paraId="02A64955" w14:textId="77777777" w:rsidR="00B403D1" w:rsidRDefault="00B4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9EC5E" w14:textId="77777777" w:rsidR="00F8758D" w:rsidRDefault="00000000">
    <w:pPr>
      <w:pBdr>
        <w:top w:val="single" w:sz="4" w:space="4" w:color="1F6B8E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C00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C000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DCEDD" w14:textId="77777777" w:rsidR="00B403D1" w:rsidRDefault="00B403D1">
      <w:r>
        <w:separator/>
      </w:r>
    </w:p>
  </w:footnote>
  <w:footnote w:type="continuationSeparator" w:id="0">
    <w:p w14:paraId="4F0A9570" w14:textId="77777777" w:rsidR="00B403D1" w:rsidRDefault="00B40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736D1" w14:textId="77777777" w:rsidR="00F8758D" w:rsidRDefault="00000000">
    <w:pPr>
      <w:pBdr>
        <w:bottom w:val="single" w:sz="4" w:space="4" w:color="1F6B8E"/>
      </w:pBdr>
      <w:spacing w:after="120"/>
    </w:pPr>
    <w:proofErr w:type="spellStart"/>
    <w:r>
      <w:rPr>
        <w:color w:val="888888"/>
        <w:sz w:val="18"/>
        <w:szCs w:val="18"/>
      </w:rPr>
      <w:t>Uretimde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Operatorleri</w:t>
    </w:r>
    <w:proofErr w:type="spellEnd"/>
    <w:r>
      <w:rPr>
        <w:color w:val="888888"/>
        <w:sz w:val="18"/>
        <w:szCs w:val="18"/>
      </w:rPr>
      <w:t xml:space="preserve"> Etkileme ve </w:t>
    </w:r>
    <w:proofErr w:type="spellStart"/>
    <w:r>
      <w:rPr>
        <w:color w:val="888888"/>
        <w:sz w:val="18"/>
        <w:szCs w:val="18"/>
      </w:rPr>
      <w:t>Ikna</w:t>
    </w:r>
    <w:proofErr w:type="spellEnd"/>
    <w:r>
      <w:rPr>
        <w:color w:val="888888"/>
        <w:sz w:val="18"/>
        <w:szCs w:val="18"/>
      </w:rPr>
      <w:t xml:space="preserve"> Teknikleri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B64F3"/>
    <w:multiLevelType w:val="hybridMultilevel"/>
    <w:tmpl w:val="122C9904"/>
    <w:lvl w:ilvl="0" w:tplc="D8446608">
      <w:start w:val="1"/>
      <w:numFmt w:val="bullet"/>
      <w:lvlText w:val="•"/>
      <w:lvlJc w:val="left"/>
      <w:pPr>
        <w:ind w:left="540" w:hanging="360"/>
      </w:pPr>
    </w:lvl>
    <w:lvl w:ilvl="1" w:tplc="C220C254">
      <w:numFmt w:val="decimal"/>
      <w:lvlText w:val=""/>
      <w:lvlJc w:val="left"/>
    </w:lvl>
    <w:lvl w:ilvl="2" w:tplc="AC9EA284">
      <w:numFmt w:val="decimal"/>
      <w:lvlText w:val=""/>
      <w:lvlJc w:val="left"/>
    </w:lvl>
    <w:lvl w:ilvl="3" w:tplc="2592A74E">
      <w:numFmt w:val="decimal"/>
      <w:lvlText w:val=""/>
      <w:lvlJc w:val="left"/>
    </w:lvl>
    <w:lvl w:ilvl="4" w:tplc="D196EE18">
      <w:numFmt w:val="decimal"/>
      <w:lvlText w:val=""/>
      <w:lvlJc w:val="left"/>
    </w:lvl>
    <w:lvl w:ilvl="5" w:tplc="C3BA712C">
      <w:numFmt w:val="decimal"/>
      <w:lvlText w:val=""/>
      <w:lvlJc w:val="left"/>
    </w:lvl>
    <w:lvl w:ilvl="6" w:tplc="3FEEFA50">
      <w:numFmt w:val="decimal"/>
      <w:lvlText w:val=""/>
      <w:lvlJc w:val="left"/>
    </w:lvl>
    <w:lvl w:ilvl="7" w:tplc="5A3646A4">
      <w:numFmt w:val="decimal"/>
      <w:lvlText w:val=""/>
      <w:lvlJc w:val="left"/>
    </w:lvl>
    <w:lvl w:ilvl="8" w:tplc="5AC4931A">
      <w:numFmt w:val="decimal"/>
      <w:lvlText w:val=""/>
      <w:lvlJc w:val="left"/>
    </w:lvl>
  </w:abstractNum>
  <w:abstractNum w:abstractNumId="1" w15:restartNumberingAfterBreak="0">
    <w:nsid w:val="6A4F2AF5"/>
    <w:multiLevelType w:val="hybridMultilevel"/>
    <w:tmpl w:val="5FEEA5F0"/>
    <w:lvl w:ilvl="0" w:tplc="91FCDCA6">
      <w:start w:val="1"/>
      <w:numFmt w:val="bullet"/>
      <w:lvlText w:val="●"/>
      <w:lvlJc w:val="left"/>
      <w:pPr>
        <w:ind w:left="720" w:hanging="360"/>
      </w:pPr>
    </w:lvl>
    <w:lvl w:ilvl="1" w:tplc="761E00B8">
      <w:start w:val="1"/>
      <w:numFmt w:val="bullet"/>
      <w:lvlText w:val="○"/>
      <w:lvlJc w:val="left"/>
      <w:pPr>
        <w:ind w:left="1440" w:hanging="360"/>
      </w:pPr>
    </w:lvl>
    <w:lvl w:ilvl="2" w:tplc="F35EE248">
      <w:start w:val="1"/>
      <w:numFmt w:val="bullet"/>
      <w:lvlText w:val="■"/>
      <w:lvlJc w:val="left"/>
      <w:pPr>
        <w:ind w:left="2160" w:hanging="360"/>
      </w:pPr>
    </w:lvl>
    <w:lvl w:ilvl="3" w:tplc="91944F76">
      <w:start w:val="1"/>
      <w:numFmt w:val="bullet"/>
      <w:lvlText w:val="●"/>
      <w:lvlJc w:val="left"/>
      <w:pPr>
        <w:ind w:left="2880" w:hanging="360"/>
      </w:pPr>
    </w:lvl>
    <w:lvl w:ilvl="4" w:tplc="D786ECB0">
      <w:start w:val="1"/>
      <w:numFmt w:val="bullet"/>
      <w:lvlText w:val="○"/>
      <w:lvlJc w:val="left"/>
      <w:pPr>
        <w:ind w:left="3600" w:hanging="360"/>
      </w:pPr>
    </w:lvl>
    <w:lvl w:ilvl="5" w:tplc="C3A8B294">
      <w:start w:val="1"/>
      <w:numFmt w:val="bullet"/>
      <w:lvlText w:val="■"/>
      <w:lvlJc w:val="left"/>
      <w:pPr>
        <w:ind w:left="4320" w:hanging="360"/>
      </w:pPr>
    </w:lvl>
    <w:lvl w:ilvl="6" w:tplc="6E0C3440">
      <w:start w:val="1"/>
      <w:numFmt w:val="bullet"/>
      <w:lvlText w:val="●"/>
      <w:lvlJc w:val="left"/>
      <w:pPr>
        <w:ind w:left="5040" w:hanging="360"/>
      </w:pPr>
    </w:lvl>
    <w:lvl w:ilvl="7" w:tplc="0AB04FE6">
      <w:start w:val="1"/>
      <w:numFmt w:val="bullet"/>
      <w:lvlText w:val="●"/>
      <w:lvlJc w:val="left"/>
      <w:pPr>
        <w:ind w:left="5760" w:hanging="360"/>
      </w:pPr>
    </w:lvl>
    <w:lvl w:ilvl="8" w:tplc="95F2D294">
      <w:start w:val="1"/>
      <w:numFmt w:val="bullet"/>
      <w:lvlText w:val="●"/>
      <w:lvlJc w:val="left"/>
      <w:pPr>
        <w:ind w:left="6480" w:hanging="360"/>
      </w:pPr>
    </w:lvl>
  </w:abstractNum>
  <w:num w:numId="1" w16cid:durableId="1543782644">
    <w:abstractNumId w:val="1"/>
    <w:lvlOverride w:ilvl="0">
      <w:startOverride w:val="1"/>
    </w:lvlOverride>
  </w:num>
  <w:num w:numId="2" w16cid:durableId="1507398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58D"/>
    <w:rsid w:val="000617DA"/>
    <w:rsid w:val="005C000A"/>
    <w:rsid w:val="00B403D1"/>
    <w:rsid w:val="00F8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3F9BBA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4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1F6B8E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45C7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2026-05-06T14:59:00Z</dcterms:created>
  <dcterms:modified xsi:type="dcterms:W3CDTF">2026-05-11T14:08:00Z</dcterms:modified>
</cp:coreProperties>
</file>