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0F8EA" w14:textId="77777777" w:rsidR="00C629CB" w:rsidRDefault="00000000">
      <w:pPr>
        <w:spacing w:after="80"/>
      </w:pPr>
      <w:r>
        <w:rPr>
          <w:b/>
          <w:bCs/>
          <w:color w:val="7C2D12"/>
          <w:sz w:val="24"/>
          <w:szCs w:val="24"/>
        </w:rPr>
        <w:t>SEO Meta Bilgileri</w:t>
      </w:r>
    </w:p>
    <w:p w14:paraId="4EC9DF8E" w14:textId="77777777" w:rsidR="00C629CB" w:rsidRDefault="00000000">
      <w:pPr>
        <w:shd w:val="clear" w:color="auto" w:fill="FFF7ED"/>
        <w:spacing w:before="60" w:after="60"/>
        <w:ind w:left="360" w:right="360"/>
      </w:pPr>
      <w:r>
        <w:rPr>
          <w:b/>
          <w:bCs/>
          <w:color w:val="7C2D12"/>
          <w:sz w:val="20"/>
          <w:szCs w:val="20"/>
        </w:rPr>
        <w:t xml:space="preserve">URL: </w:t>
      </w:r>
      <w:r>
        <w:rPr>
          <w:i/>
          <w:iCs/>
          <w:color w:val="444444"/>
          <w:sz w:val="20"/>
          <w:szCs w:val="20"/>
        </w:rPr>
        <w:t>/</w:t>
      </w:r>
      <w:proofErr w:type="spellStart"/>
      <w:r>
        <w:rPr>
          <w:i/>
          <w:iCs/>
          <w:color w:val="444444"/>
          <w:sz w:val="20"/>
          <w:szCs w:val="20"/>
        </w:rPr>
        <w:t>takim-calismasi-indoor-outdoor-egitimi</w:t>
      </w:r>
      <w:proofErr w:type="spellEnd"/>
      <w:r>
        <w:rPr>
          <w:i/>
          <w:iCs/>
          <w:color w:val="444444"/>
          <w:sz w:val="20"/>
          <w:szCs w:val="20"/>
        </w:rPr>
        <w:t>/petrol-boru-</w:t>
      </w:r>
      <w:proofErr w:type="spellStart"/>
      <w:r>
        <w:rPr>
          <w:i/>
          <w:iCs/>
          <w:color w:val="444444"/>
          <w:sz w:val="20"/>
          <w:szCs w:val="20"/>
        </w:rPr>
        <w:t>hatti</w:t>
      </w:r>
      <w:proofErr w:type="spellEnd"/>
    </w:p>
    <w:p w14:paraId="31922D6B" w14:textId="77777777" w:rsidR="00C629CB" w:rsidRDefault="00000000">
      <w:pPr>
        <w:shd w:val="clear" w:color="auto" w:fill="FFF7ED"/>
        <w:spacing w:before="60" w:after="60"/>
        <w:ind w:left="360" w:right="360"/>
      </w:pPr>
      <w:proofErr w:type="spellStart"/>
      <w:r>
        <w:rPr>
          <w:b/>
          <w:bCs/>
          <w:color w:val="7C2D12"/>
          <w:sz w:val="20"/>
          <w:szCs w:val="20"/>
        </w:rPr>
        <w:t>Title</w:t>
      </w:r>
      <w:proofErr w:type="spellEnd"/>
      <w:r>
        <w:rPr>
          <w:b/>
          <w:bCs/>
          <w:color w:val="7C2D12"/>
          <w:sz w:val="20"/>
          <w:szCs w:val="20"/>
        </w:rPr>
        <w:t xml:space="preserve"> </w:t>
      </w:r>
      <w:proofErr w:type="spellStart"/>
      <w:r>
        <w:rPr>
          <w:b/>
          <w:bCs/>
          <w:color w:val="7C2D12"/>
          <w:sz w:val="20"/>
          <w:szCs w:val="20"/>
        </w:rPr>
        <w:t>Tag</w:t>
      </w:r>
      <w:proofErr w:type="spellEnd"/>
      <w:r>
        <w:rPr>
          <w:b/>
          <w:bCs/>
          <w:color w:val="7C2D12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"Petrol Boru Hattı" Takım Aktivitesi | Koordinasyon ve Eşit Sorumluluk</w:t>
      </w:r>
    </w:p>
    <w:p w14:paraId="4FE53737" w14:textId="77777777" w:rsidR="00C629CB" w:rsidRDefault="00000000">
      <w:pPr>
        <w:shd w:val="clear" w:color="auto" w:fill="FFF7ED"/>
        <w:spacing w:before="60" w:after="60"/>
        <w:ind w:left="360" w:right="360"/>
      </w:pPr>
      <w:r>
        <w:rPr>
          <w:b/>
          <w:bCs/>
          <w:color w:val="7C2D12"/>
          <w:sz w:val="20"/>
          <w:szCs w:val="20"/>
        </w:rPr>
        <w:t xml:space="preserve">Meta </w:t>
      </w:r>
      <w:proofErr w:type="spellStart"/>
      <w:r>
        <w:rPr>
          <w:b/>
          <w:bCs/>
          <w:color w:val="7C2D12"/>
          <w:sz w:val="20"/>
          <w:szCs w:val="20"/>
        </w:rPr>
        <w:t>Description</w:t>
      </w:r>
      <w:proofErr w:type="spellEnd"/>
      <w:r>
        <w:rPr>
          <w:b/>
          <w:bCs/>
          <w:color w:val="7C2D12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 xml:space="preserve">Petrol Boru Hattı ekip aktivitesi. S dizilimli ekip, topları sürekli yer değiştirerek hedefe ulaştırır. Koordinasyon, eşit sorumluluk ve ekip motivasyonu. Team </w:t>
      </w:r>
      <w:proofErr w:type="spellStart"/>
      <w:r>
        <w:rPr>
          <w:i/>
          <w:iCs/>
          <w:color w:val="444444"/>
          <w:sz w:val="20"/>
          <w:szCs w:val="20"/>
        </w:rPr>
        <w:t>building</w:t>
      </w:r>
      <w:proofErr w:type="spellEnd"/>
      <w:r>
        <w:rPr>
          <w:i/>
          <w:iCs/>
          <w:color w:val="444444"/>
          <w:sz w:val="20"/>
          <w:szCs w:val="20"/>
        </w:rPr>
        <w:t xml:space="preserve"> teklifi alın.</w:t>
      </w:r>
    </w:p>
    <w:p w14:paraId="27840E8D" w14:textId="77777777" w:rsidR="00C629CB" w:rsidRDefault="00000000">
      <w:pPr>
        <w:shd w:val="clear" w:color="auto" w:fill="FFF7ED"/>
        <w:spacing w:before="60" w:after="60"/>
        <w:ind w:left="360" w:right="360"/>
      </w:pPr>
      <w:r>
        <w:rPr>
          <w:b/>
          <w:bCs/>
          <w:color w:val="7C2D12"/>
          <w:sz w:val="20"/>
          <w:szCs w:val="20"/>
        </w:rPr>
        <w:t xml:space="preserve">Hedef </w:t>
      </w:r>
      <w:proofErr w:type="spellStart"/>
      <w:r>
        <w:rPr>
          <w:b/>
          <w:bCs/>
          <w:color w:val="7C2D12"/>
          <w:sz w:val="20"/>
          <w:szCs w:val="20"/>
        </w:rPr>
        <w:t>Keywordler</w:t>
      </w:r>
      <w:proofErr w:type="spellEnd"/>
      <w:r>
        <w:rPr>
          <w:b/>
          <w:bCs/>
          <w:color w:val="7C2D12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 xml:space="preserve">petrol boru hattı </w:t>
      </w:r>
      <w:proofErr w:type="spellStart"/>
      <w:r>
        <w:rPr>
          <w:i/>
          <w:iCs/>
          <w:color w:val="444444"/>
          <w:sz w:val="20"/>
          <w:szCs w:val="20"/>
        </w:rPr>
        <w:t>team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building</w:t>
      </w:r>
      <w:proofErr w:type="spellEnd"/>
      <w:r>
        <w:rPr>
          <w:i/>
          <w:iCs/>
          <w:color w:val="444444"/>
          <w:sz w:val="20"/>
          <w:szCs w:val="20"/>
        </w:rPr>
        <w:t>, koordinasyon ekip oyunu, eşit sorumluluk aktivitesi, sürekli hareket ekip egzersizi, boru hattı oyunu kurumsal</w:t>
      </w:r>
    </w:p>
    <w:p w14:paraId="102EFB56" w14:textId="77777777" w:rsidR="00C629CB" w:rsidRDefault="00C629CB">
      <w:pPr>
        <w:pBdr>
          <w:bottom w:val="single" w:sz="2" w:space="1" w:color="D0D0D0"/>
        </w:pBdr>
        <w:spacing w:before="160" w:after="160"/>
      </w:pPr>
    </w:p>
    <w:p w14:paraId="756CC9FC" w14:textId="77777777" w:rsidR="00C629CB" w:rsidRDefault="00000000">
      <w:pPr>
        <w:pStyle w:val="Balk1"/>
      </w:pPr>
      <w:r>
        <w:t>"Petrol Boru Hattı" — Takım Aktivitesi</w:t>
      </w:r>
    </w:p>
    <w:p w14:paraId="698DCE24" w14:textId="77777777" w:rsidR="00C629CB" w:rsidRDefault="00000000">
      <w:pPr>
        <w:spacing w:before="80" w:after="120"/>
      </w:pPr>
      <w:r>
        <w:rPr>
          <w:color w:val="2C2C2C"/>
        </w:rPr>
        <w:t>Bir zincirde her halka eşit güçte olmazsa, en zayıf halka tüm sistemi belirler. Bu aktivitede S şeklinde dizilen ekip; topları kovaya ulaştırmak için sürekli yer değiştirir.</w:t>
      </w:r>
    </w:p>
    <w:p w14:paraId="002A3631" w14:textId="77777777" w:rsidR="00C629CB" w:rsidRDefault="00000000">
      <w:pPr>
        <w:spacing w:before="80" w:after="120"/>
      </w:pPr>
      <w:r>
        <w:rPr>
          <w:color w:val="2C2C2C"/>
        </w:rPr>
        <w:t>Sistemin işlemesi için herkesin eşit motivasyonu ve ritmik koordinasyonu zorunludur. Tek bir kişinin yavaşlaması ya da heyecanını kaybetmesi; tüm hattı etkiler.</w:t>
      </w:r>
    </w:p>
    <w:p w14:paraId="6E6D939F" w14:textId="77777777" w:rsidR="00C629CB" w:rsidRDefault="00C629CB">
      <w:pPr>
        <w:spacing w:before="60" w:after="60"/>
      </w:pPr>
    </w:p>
    <w:p w14:paraId="7CC51FD7" w14:textId="77777777" w:rsidR="00C629CB" w:rsidRDefault="00000000">
      <w:pPr>
        <w:shd w:val="clear" w:color="auto" w:fill="FFF7ED"/>
        <w:spacing w:before="80" w:after="80"/>
        <w:ind w:left="360" w:right="360"/>
      </w:pPr>
      <w:r>
        <w:rPr>
          <w:b/>
          <w:bCs/>
          <w:color w:val="7C2D12"/>
        </w:rPr>
        <w:t xml:space="preserve">★ Ana Mesaj: </w:t>
      </w:r>
      <w:r>
        <w:rPr>
          <w:b/>
          <w:bCs/>
          <w:color w:val="2C2C2C"/>
        </w:rPr>
        <w:t>Koordinasyon ve eşit sorumluluk.</w:t>
      </w:r>
    </w:p>
    <w:p w14:paraId="31636488" w14:textId="77777777" w:rsidR="00C629CB" w:rsidRDefault="00C629CB">
      <w:pPr>
        <w:spacing w:before="60" w:after="60"/>
      </w:pPr>
    </w:p>
    <w:p w14:paraId="4D147EC3" w14:textId="77777777" w:rsidR="00C629CB" w:rsidRDefault="00000000">
      <w:pPr>
        <w:pStyle w:val="Balk2"/>
        <w:pBdr>
          <w:bottom w:val="single" w:sz="4" w:space="4" w:color="FED7AA"/>
        </w:pBdr>
        <w:spacing w:before="320"/>
      </w:pPr>
      <w:r>
        <w:t>Aktivite Nasıl Oynanır?</w:t>
      </w:r>
    </w:p>
    <w:p w14:paraId="264FD203" w14:textId="77777777" w:rsidR="00C629CB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Ekip; S veya U şeklinde sıraya dizilir, her kişi bir boru parçası rolündedir</w:t>
      </w:r>
    </w:p>
    <w:p w14:paraId="5F388864" w14:textId="77777777" w:rsidR="00C629CB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Toplar; zincirin başından sonuna doğru iletilir ve kova hedefine ulaştırılır</w:t>
      </w:r>
    </w:p>
    <w:p w14:paraId="16D5533A" w14:textId="77777777" w:rsidR="00C629CB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Top iletilirken kişiler sürekli yer değiştirir; hat dinamik biçimde akar</w:t>
      </w:r>
    </w:p>
    <w:p w14:paraId="10E684F5" w14:textId="77777777" w:rsidR="00C629CB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Farklı büyüklükte toplar; zorluğu ve koordinasyon gereksinimini artırır</w:t>
      </w:r>
    </w:p>
    <w:p w14:paraId="768756E9" w14:textId="77777777" w:rsidR="00C629CB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Belirli sürede kovaya ulaştırılan top sayısı skoru oluşturur</w:t>
      </w:r>
    </w:p>
    <w:p w14:paraId="411E136B" w14:textId="77777777" w:rsidR="00C629CB" w:rsidRDefault="00C629CB">
      <w:pPr>
        <w:spacing w:before="60" w:after="60"/>
      </w:pPr>
    </w:p>
    <w:p w14:paraId="39DBC391" w14:textId="77777777" w:rsidR="00C629CB" w:rsidRDefault="00000000">
      <w:pPr>
        <w:pStyle w:val="Balk2"/>
        <w:pBdr>
          <w:bottom w:val="single" w:sz="4" w:space="4" w:color="FED7AA"/>
        </w:pBdr>
        <w:spacing w:before="320"/>
      </w:pPr>
      <w:r>
        <w:t>Aktivitenin Öğrettikleri</w:t>
      </w:r>
    </w:p>
    <w:p w14:paraId="3EEA6765" w14:textId="77777777" w:rsidR="00C629CB" w:rsidRDefault="00000000">
      <w:pPr>
        <w:pStyle w:val="Balk3"/>
      </w:pPr>
      <w:r>
        <w:t>Her Bireyden Eşit Katkı</w:t>
      </w:r>
    </w:p>
    <w:p w14:paraId="418D5FBD" w14:textId="77777777" w:rsidR="00C629CB" w:rsidRDefault="00000000">
      <w:pPr>
        <w:spacing w:before="80" w:after="120"/>
      </w:pPr>
      <w:r>
        <w:rPr>
          <w:color w:val="2C2C2C"/>
        </w:rPr>
        <w:t>Bu aktivitede öne çıkan "yıldız" yoktur. Sistemin akması; herkesin eşit enerji ve konsantrasyonuyla hareket etmesini gerektirir. Katkının eşitsizleşmesi; anında görünür hale gelir.</w:t>
      </w:r>
    </w:p>
    <w:p w14:paraId="679EAB87" w14:textId="77777777" w:rsidR="00C629CB" w:rsidRDefault="00C629CB">
      <w:pPr>
        <w:spacing w:before="60" w:after="60"/>
      </w:pPr>
    </w:p>
    <w:p w14:paraId="4D273A07" w14:textId="77777777" w:rsidR="00C629CB" w:rsidRDefault="00000000">
      <w:pPr>
        <w:pStyle w:val="Balk3"/>
      </w:pPr>
      <w:r>
        <w:t>Ritim ve Sürdürülebilir Hız</w:t>
      </w:r>
    </w:p>
    <w:p w14:paraId="74E9EC2A" w14:textId="77777777" w:rsidR="00C629CB" w:rsidRDefault="00000000">
      <w:pPr>
        <w:spacing w:before="80" w:after="120"/>
      </w:pPr>
      <w:r>
        <w:rPr>
          <w:color w:val="2C2C2C"/>
        </w:rPr>
        <w:t>Aktivitenin erken bölümünde yüksek enerji; sürdürülemez bir hız yaratabilir. Ekip; sürdürülebilir bir ritim bulmayı öğrenmek zorundadır. Bu; uzun soluklu projelerdeki tempo yönetimini simüle eder.</w:t>
      </w:r>
    </w:p>
    <w:p w14:paraId="4D160E5A" w14:textId="77777777" w:rsidR="00C629CB" w:rsidRDefault="00C629CB">
      <w:pPr>
        <w:spacing w:before="60" w:after="60"/>
      </w:pPr>
    </w:p>
    <w:p w14:paraId="62317FB7" w14:textId="77777777" w:rsidR="00C629CB" w:rsidRDefault="00000000">
      <w:pPr>
        <w:pStyle w:val="Balk3"/>
      </w:pPr>
      <w:r>
        <w:t>Anlık Motivasyon Yönetimi</w:t>
      </w:r>
    </w:p>
    <w:p w14:paraId="1FFD7456" w14:textId="77777777" w:rsidR="00C629CB" w:rsidRDefault="00000000">
      <w:pPr>
        <w:spacing w:before="80" w:after="120"/>
      </w:pPr>
      <w:r>
        <w:rPr>
          <w:color w:val="2C2C2C"/>
        </w:rPr>
        <w:t>"Yoruldum, biraz yavaşlayayım" düşüncesinin tüm sistemi nasıl etkilediği; gözle görülür biçimde deneyimlenir. Anlık motivasyon düşüşünün toplu etkisi; güçlü bir empati ve sorumluluk dersi verir.</w:t>
      </w:r>
    </w:p>
    <w:p w14:paraId="5964CD73" w14:textId="77777777" w:rsidR="00C629CB" w:rsidRDefault="00C629CB">
      <w:pPr>
        <w:spacing w:before="60" w:after="60"/>
      </w:pPr>
    </w:p>
    <w:p w14:paraId="0B2A9630" w14:textId="77777777" w:rsidR="00C629CB" w:rsidRDefault="00000000">
      <w:pPr>
        <w:pStyle w:val="Balk2"/>
        <w:pBdr>
          <w:bottom w:val="single" w:sz="4" w:space="4" w:color="FED7AA"/>
        </w:pBdr>
        <w:spacing w:before="320"/>
      </w:pPr>
      <w:proofErr w:type="spellStart"/>
      <w:r>
        <w:t>Debriefing</w:t>
      </w:r>
      <w:proofErr w:type="spellEnd"/>
      <w:r>
        <w:t xml:space="preserve"> Soruları</w:t>
      </w:r>
    </w:p>
    <w:p w14:paraId="7BD06801" w14:textId="77777777" w:rsidR="00C629CB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Ritminizi nasıl buldunuz? Kim belirledi?</w:t>
      </w:r>
    </w:p>
    <w:p w14:paraId="0532F3E4" w14:textId="77777777" w:rsidR="00C629CB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Bir kişinin yavaşlamasını fark ettiğinizde nasıl tepki verdiniz?</w:t>
      </w:r>
    </w:p>
    <w:p w14:paraId="0EC3192B" w14:textId="77777777" w:rsidR="00C629CB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Motivasyonunuz süreç içinde nasıl değişti?</w:t>
      </w:r>
    </w:p>
    <w:p w14:paraId="6DA947F5" w14:textId="77777777" w:rsidR="00C629CB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Daha iyi sonuç almak için ne yapardınız?</w:t>
      </w:r>
    </w:p>
    <w:p w14:paraId="123A6AD5" w14:textId="77777777" w:rsidR="00C629CB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Uzun soluklu projelerde bu dinamiklerle ne ölçüde örtüşüyor?</w:t>
      </w:r>
    </w:p>
    <w:p w14:paraId="66212559" w14:textId="77777777" w:rsidR="00C629CB" w:rsidRDefault="00C629CB">
      <w:pPr>
        <w:spacing w:before="60" w:after="60"/>
      </w:pPr>
    </w:p>
    <w:p w14:paraId="20A2BB79" w14:textId="77777777" w:rsidR="00C629CB" w:rsidRDefault="00000000">
      <w:pPr>
        <w:pStyle w:val="Balk2"/>
        <w:pBdr>
          <w:bottom w:val="single" w:sz="4" w:space="4" w:color="FED7AA"/>
        </w:pBdr>
        <w:spacing w:before="320"/>
      </w:pPr>
      <w:r>
        <w:t>Aktivite Detayları</w:t>
      </w:r>
    </w:p>
    <w:p w14:paraId="1DFED944" w14:textId="77777777" w:rsidR="00C629CB" w:rsidRDefault="00000000">
      <w:pPr>
        <w:spacing w:before="80" w:after="80"/>
      </w:pPr>
      <w:r>
        <w:rPr>
          <w:b/>
          <w:bCs/>
          <w:color w:val="EA580C"/>
        </w:rPr>
        <w:t xml:space="preserve">Katılımcı Sayısı: </w:t>
      </w:r>
      <w:r>
        <w:rPr>
          <w:color w:val="2C2C2C"/>
        </w:rPr>
        <w:t>8–60 kişi.</w:t>
      </w:r>
    </w:p>
    <w:p w14:paraId="54E1C40B" w14:textId="6C73D501" w:rsidR="00C629CB" w:rsidRDefault="00000000">
      <w:pPr>
        <w:spacing w:before="80" w:after="80"/>
      </w:pPr>
      <w:r>
        <w:rPr>
          <w:b/>
          <w:bCs/>
          <w:color w:val="EA580C"/>
        </w:rPr>
        <w:t xml:space="preserve">Süre: </w:t>
      </w:r>
      <w:r>
        <w:rPr>
          <w:color w:val="2C2C2C"/>
        </w:rPr>
        <w:t>30–</w:t>
      </w:r>
      <w:r w:rsidR="004B4403">
        <w:rPr>
          <w:color w:val="2C2C2C"/>
        </w:rPr>
        <w:t>45</w:t>
      </w:r>
      <w:r>
        <w:rPr>
          <w:color w:val="2C2C2C"/>
        </w:rPr>
        <w:t xml:space="preserve"> dakika (</w:t>
      </w:r>
      <w:proofErr w:type="spellStart"/>
      <w:r>
        <w:rPr>
          <w:color w:val="2C2C2C"/>
        </w:rPr>
        <w:t>debriefing</w:t>
      </w:r>
      <w:proofErr w:type="spellEnd"/>
      <w:r>
        <w:rPr>
          <w:color w:val="2C2C2C"/>
        </w:rPr>
        <w:t xml:space="preserve"> dahil).</w:t>
      </w:r>
    </w:p>
    <w:p w14:paraId="742AB8A1" w14:textId="77777777" w:rsidR="00C629CB" w:rsidRDefault="00000000">
      <w:pPr>
        <w:spacing w:before="80" w:after="80"/>
      </w:pPr>
      <w:r>
        <w:rPr>
          <w:b/>
          <w:bCs/>
          <w:color w:val="EA580C"/>
        </w:rPr>
        <w:t xml:space="preserve">Mekân: </w:t>
      </w:r>
      <w:proofErr w:type="spellStart"/>
      <w:r>
        <w:rPr>
          <w:color w:val="2C2C2C"/>
        </w:rPr>
        <w:t>Indoor</w:t>
      </w:r>
      <w:proofErr w:type="spellEnd"/>
      <w:r>
        <w:rPr>
          <w:color w:val="2C2C2C"/>
        </w:rPr>
        <w:t xml:space="preserve"> veya </w:t>
      </w:r>
      <w:proofErr w:type="spellStart"/>
      <w:r>
        <w:rPr>
          <w:color w:val="2C2C2C"/>
        </w:rPr>
        <w:t>outdoor</w:t>
      </w:r>
      <w:proofErr w:type="spellEnd"/>
      <w:r>
        <w:rPr>
          <w:color w:val="2C2C2C"/>
        </w:rPr>
        <w:t>; geniş açık alan ya da koridorda uygulanabilir.</w:t>
      </w:r>
    </w:p>
    <w:p w14:paraId="25F9E224" w14:textId="77777777" w:rsidR="00C629CB" w:rsidRDefault="00000000">
      <w:pPr>
        <w:spacing w:before="80" w:after="80"/>
      </w:pPr>
      <w:r>
        <w:rPr>
          <w:b/>
          <w:bCs/>
          <w:color w:val="EA580C"/>
        </w:rPr>
        <w:t xml:space="preserve">Gerekli Malzeme: </w:t>
      </w:r>
      <w:r>
        <w:rPr>
          <w:color w:val="2C2C2C"/>
        </w:rPr>
        <w:t>Plastik borular veya oluklu kanal parçaları, farklı boyutta toplar, kova veya hedef sepeti.</w:t>
      </w:r>
    </w:p>
    <w:p w14:paraId="7E6536E5" w14:textId="77777777" w:rsidR="00C629CB" w:rsidRDefault="00C629CB">
      <w:pPr>
        <w:spacing w:before="60" w:after="60"/>
      </w:pPr>
    </w:p>
    <w:p w14:paraId="0BF7FBC3" w14:textId="77777777" w:rsidR="00C629CB" w:rsidRDefault="00000000">
      <w:pPr>
        <w:pStyle w:val="Balk2"/>
        <w:pBdr>
          <w:bottom w:val="single" w:sz="4" w:space="4" w:color="FED7AA"/>
        </w:pBdr>
        <w:spacing w:before="320"/>
      </w:pPr>
      <w:r>
        <w:t>Sıkça Sorulan Sorular</w:t>
      </w:r>
    </w:p>
    <w:p w14:paraId="43821206" w14:textId="77777777" w:rsidR="00C629CB" w:rsidRDefault="00000000">
      <w:pPr>
        <w:spacing w:before="80" w:after="80"/>
      </w:pPr>
      <w:r>
        <w:rPr>
          <w:b/>
          <w:bCs/>
          <w:color w:val="EA580C"/>
        </w:rPr>
        <w:t xml:space="preserve">Büyük gruplar için nasıl uyarlanır? </w:t>
      </w:r>
    </w:p>
    <w:p w14:paraId="6FFA5422" w14:textId="77777777" w:rsidR="00C629CB" w:rsidRDefault="00000000">
      <w:pPr>
        <w:spacing w:before="80" w:after="120"/>
      </w:pPr>
      <w:r>
        <w:rPr>
          <w:color w:val="2C2C2C"/>
        </w:rPr>
        <w:t>Büyük gruplarda birden fazla paralel hat oluşturulur ve hatlar arası skor karşılaştırması yapılır. Bu yaklaşım; rekabetçi bir boyut da katar.</w:t>
      </w:r>
    </w:p>
    <w:p w14:paraId="717A8207" w14:textId="77777777" w:rsidR="00C629CB" w:rsidRDefault="00C629CB">
      <w:pPr>
        <w:pBdr>
          <w:bottom w:val="single" w:sz="2" w:space="1" w:color="D0D0D0"/>
        </w:pBdr>
        <w:spacing w:before="160" w:after="160"/>
      </w:pPr>
    </w:p>
    <w:p w14:paraId="03DB331E" w14:textId="77777777" w:rsidR="00C629CB" w:rsidRDefault="00000000">
      <w:pPr>
        <w:pStyle w:val="Balk2"/>
        <w:pBdr>
          <w:bottom w:val="single" w:sz="4" w:space="4" w:color="FED7AA"/>
        </w:pBdr>
        <w:spacing w:before="320"/>
      </w:pPr>
      <w:r>
        <w:t>Kurumunuz İçin Teklif Alın</w:t>
      </w:r>
    </w:p>
    <w:p w14:paraId="0B44C105" w14:textId="77777777" w:rsidR="00C629CB" w:rsidRDefault="00000000">
      <w:pPr>
        <w:spacing w:before="80" w:after="120"/>
      </w:pPr>
      <w:r>
        <w:rPr>
          <w:color w:val="2C2C2C"/>
        </w:rPr>
        <w:t>"Petrol Boru Hattı" etkinliği için kurumunuza özel organizasyon planlamak amacıyla bizimle iletişime geçin.</w:t>
      </w:r>
    </w:p>
    <w:p w14:paraId="67AD9C5A" w14:textId="77777777" w:rsidR="00C629CB" w:rsidRDefault="00C629CB">
      <w:pPr>
        <w:spacing w:before="60" w:after="60"/>
      </w:pPr>
    </w:p>
    <w:p w14:paraId="0A542A1A" w14:textId="77777777" w:rsidR="00C629CB" w:rsidRDefault="00000000">
      <w:pPr>
        <w:spacing w:before="160" w:after="80"/>
      </w:pPr>
      <w:proofErr w:type="gramStart"/>
      <w:r>
        <w:rPr>
          <w:b/>
          <w:bCs/>
          <w:color w:val="C2410C"/>
          <w:sz w:val="24"/>
          <w:szCs w:val="24"/>
        </w:rPr>
        <w:t>[ Teklif</w:t>
      </w:r>
      <w:proofErr w:type="gramEnd"/>
      <w:r>
        <w:rPr>
          <w:b/>
          <w:bCs/>
          <w:color w:val="C2410C"/>
          <w:sz w:val="24"/>
          <w:szCs w:val="24"/>
        </w:rPr>
        <w:t xml:space="preserve"> Talep </w:t>
      </w:r>
      <w:proofErr w:type="gramStart"/>
      <w:r>
        <w:rPr>
          <w:b/>
          <w:bCs/>
          <w:color w:val="C2410C"/>
          <w:sz w:val="24"/>
          <w:szCs w:val="24"/>
        </w:rPr>
        <w:t>Et ]</w:t>
      </w:r>
      <w:proofErr w:type="gramEnd"/>
      <w:r>
        <w:rPr>
          <w:b/>
          <w:bCs/>
          <w:color w:val="C2410C"/>
          <w:sz w:val="24"/>
          <w:szCs w:val="24"/>
        </w:rPr>
        <w:t xml:space="preserve">  </w:t>
      </w:r>
      <w:proofErr w:type="gramStart"/>
      <w:r>
        <w:rPr>
          <w:b/>
          <w:bCs/>
          <w:color w:val="C2410C"/>
          <w:sz w:val="24"/>
          <w:szCs w:val="24"/>
        </w:rPr>
        <w:t xml:space="preserve">   [</w:t>
      </w:r>
      <w:proofErr w:type="gramEnd"/>
      <w:r>
        <w:rPr>
          <w:b/>
          <w:bCs/>
          <w:color w:val="C2410C"/>
          <w:sz w:val="24"/>
          <w:szCs w:val="24"/>
        </w:rPr>
        <w:t xml:space="preserve"> İletişime </w:t>
      </w:r>
      <w:proofErr w:type="gramStart"/>
      <w:r>
        <w:rPr>
          <w:b/>
          <w:bCs/>
          <w:color w:val="C2410C"/>
          <w:sz w:val="24"/>
          <w:szCs w:val="24"/>
        </w:rPr>
        <w:t>Geç ]</w:t>
      </w:r>
      <w:proofErr w:type="gramEnd"/>
    </w:p>
    <w:p w14:paraId="59DFCF28" w14:textId="77777777" w:rsidR="00C629CB" w:rsidRDefault="00C629CB">
      <w:pPr>
        <w:spacing w:before="60" w:after="60"/>
      </w:pPr>
    </w:p>
    <w:sectPr w:rsidR="00C629CB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5EDAD" w14:textId="77777777" w:rsidR="00DD10BA" w:rsidRDefault="00DD10BA">
      <w:r>
        <w:separator/>
      </w:r>
    </w:p>
  </w:endnote>
  <w:endnote w:type="continuationSeparator" w:id="0">
    <w:p w14:paraId="5FFB59E9" w14:textId="77777777" w:rsidR="00DD10BA" w:rsidRDefault="00DD1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18DF2" w14:textId="77777777" w:rsidR="00C629CB" w:rsidRDefault="00000000">
    <w:pPr>
      <w:pBdr>
        <w:top w:val="single" w:sz="4" w:space="4" w:color="C2410C"/>
      </w:pBdr>
      <w:spacing w:before="120"/>
    </w:pPr>
    <w:r>
      <w:rPr>
        <w:color w:val="888888"/>
        <w:sz w:val="18"/>
        <w:szCs w:val="18"/>
      </w:rPr>
      <w:t xml:space="preserve">Sayfa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4B4403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4B4403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376AF" w14:textId="77777777" w:rsidR="00DD10BA" w:rsidRDefault="00DD10BA">
      <w:r>
        <w:separator/>
      </w:r>
    </w:p>
  </w:footnote>
  <w:footnote w:type="continuationSeparator" w:id="0">
    <w:p w14:paraId="7AEABB8B" w14:textId="77777777" w:rsidR="00DD10BA" w:rsidRDefault="00DD10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33DF9" w14:textId="77777777" w:rsidR="00C629CB" w:rsidRDefault="00000000">
    <w:pPr>
      <w:pBdr>
        <w:bottom w:val="single" w:sz="4" w:space="4" w:color="C2410C"/>
      </w:pBdr>
      <w:spacing w:after="120"/>
    </w:pPr>
    <w:r>
      <w:rPr>
        <w:color w:val="888888"/>
        <w:sz w:val="18"/>
        <w:szCs w:val="18"/>
      </w:rPr>
      <w:t xml:space="preserve">Petrol Boru </w:t>
    </w:r>
    <w:proofErr w:type="spellStart"/>
    <w:proofErr w:type="gramStart"/>
    <w:r>
      <w:rPr>
        <w:color w:val="888888"/>
        <w:sz w:val="18"/>
        <w:szCs w:val="18"/>
      </w:rPr>
      <w:t>Hatti</w:t>
    </w:r>
    <w:proofErr w:type="spellEnd"/>
    <w:r>
      <w:rPr>
        <w:color w:val="888888"/>
        <w:sz w:val="18"/>
        <w:szCs w:val="18"/>
      </w:rPr>
      <w:t xml:space="preserve"> -</w:t>
    </w:r>
    <w:proofErr w:type="gramEnd"/>
    <w:r>
      <w:rPr>
        <w:color w:val="888888"/>
        <w:sz w:val="18"/>
        <w:szCs w:val="18"/>
      </w:rPr>
      <w:t xml:space="preserve"> Ekip Aktivitesi — SEO Sayfa Metni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7EBF"/>
    <w:multiLevelType w:val="hybridMultilevel"/>
    <w:tmpl w:val="865032EC"/>
    <w:lvl w:ilvl="0" w:tplc="D2D85940">
      <w:start w:val="1"/>
      <w:numFmt w:val="bullet"/>
      <w:lvlText w:val="•"/>
      <w:lvlJc w:val="left"/>
      <w:pPr>
        <w:ind w:left="540" w:hanging="360"/>
      </w:pPr>
    </w:lvl>
    <w:lvl w:ilvl="1" w:tplc="844A8296">
      <w:numFmt w:val="decimal"/>
      <w:lvlText w:val=""/>
      <w:lvlJc w:val="left"/>
    </w:lvl>
    <w:lvl w:ilvl="2" w:tplc="58AACAB0">
      <w:numFmt w:val="decimal"/>
      <w:lvlText w:val=""/>
      <w:lvlJc w:val="left"/>
    </w:lvl>
    <w:lvl w:ilvl="3" w:tplc="63ECD39E">
      <w:numFmt w:val="decimal"/>
      <w:lvlText w:val=""/>
      <w:lvlJc w:val="left"/>
    </w:lvl>
    <w:lvl w:ilvl="4" w:tplc="03CE5330">
      <w:numFmt w:val="decimal"/>
      <w:lvlText w:val=""/>
      <w:lvlJc w:val="left"/>
    </w:lvl>
    <w:lvl w:ilvl="5" w:tplc="CDDE69B8">
      <w:numFmt w:val="decimal"/>
      <w:lvlText w:val=""/>
      <w:lvlJc w:val="left"/>
    </w:lvl>
    <w:lvl w:ilvl="6" w:tplc="14C2A64E">
      <w:numFmt w:val="decimal"/>
      <w:lvlText w:val=""/>
      <w:lvlJc w:val="left"/>
    </w:lvl>
    <w:lvl w:ilvl="7" w:tplc="AA866360">
      <w:numFmt w:val="decimal"/>
      <w:lvlText w:val=""/>
      <w:lvlJc w:val="left"/>
    </w:lvl>
    <w:lvl w:ilvl="8" w:tplc="EF88C332">
      <w:numFmt w:val="decimal"/>
      <w:lvlText w:val=""/>
      <w:lvlJc w:val="left"/>
    </w:lvl>
  </w:abstractNum>
  <w:abstractNum w:abstractNumId="1" w15:restartNumberingAfterBreak="0">
    <w:nsid w:val="59BE0E1A"/>
    <w:multiLevelType w:val="hybridMultilevel"/>
    <w:tmpl w:val="6C624FE6"/>
    <w:lvl w:ilvl="0" w:tplc="B4DCCE1C">
      <w:start w:val="1"/>
      <w:numFmt w:val="bullet"/>
      <w:lvlText w:val="●"/>
      <w:lvlJc w:val="left"/>
      <w:pPr>
        <w:ind w:left="720" w:hanging="360"/>
      </w:pPr>
    </w:lvl>
    <w:lvl w:ilvl="1" w:tplc="B016C274">
      <w:start w:val="1"/>
      <w:numFmt w:val="bullet"/>
      <w:lvlText w:val="○"/>
      <w:lvlJc w:val="left"/>
      <w:pPr>
        <w:ind w:left="1440" w:hanging="360"/>
      </w:pPr>
    </w:lvl>
    <w:lvl w:ilvl="2" w:tplc="728AACE0">
      <w:start w:val="1"/>
      <w:numFmt w:val="bullet"/>
      <w:lvlText w:val="■"/>
      <w:lvlJc w:val="left"/>
      <w:pPr>
        <w:ind w:left="2160" w:hanging="360"/>
      </w:pPr>
    </w:lvl>
    <w:lvl w:ilvl="3" w:tplc="AC3CE398">
      <w:start w:val="1"/>
      <w:numFmt w:val="bullet"/>
      <w:lvlText w:val="●"/>
      <w:lvlJc w:val="left"/>
      <w:pPr>
        <w:ind w:left="2880" w:hanging="360"/>
      </w:pPr>
    </w:lvl>
    <w:lvl w:ilvl="4" w:tplc="009CB710">
      <w:start w:val="1"/>
      <w:numFmt w:val="bullet"/>
      <w:lvlText w:val="○"/>
      <w:lvlJc w:val="left"/>
      <w:pPr>
        <w:ind w:left="3600" w:hanging="360"/>
      </w:pPr>
    </w:lvl>
    <w:lvl w:ilvl="5" w:tplc="721E4716">
      <w:start w:val="1"/>
      <w:numFmt w:val="bullet"/>
      <w:lvlText w:val="■"/>
      <w:lvlJc w:val="left"/>
      <w:pPr>
        <w:ind w:left="4320" w:hanging="360"/>
      </w:pPr>
    </w:lvl>
    <w:lvl w:ilvl="6" w:tplc="7CE2565A">
      <w:start w:val="1"/>
      <w:numFmt w:val="bullet"/>
      <w:lvlText w:val="●"/>
      <w:lvlJc w:val="left"/>
      <w:pPr>
        <w:ind w:left="5040" w:hanging="360"/>
      </w:pPr>
    </w:lvl>
    <w:lvl w:ilvl="7" w:tplc="0C2400B6">
      <w:start w:val="1"/>
      <w:numFmt w:val="bullet"/>
      <w:lvlText w:val="●"/>
      <w:lvlJc w:val="left"/>
      <w:pPr>
        <w:ind w:left="5760" w:hanging="360"/>
      </w:pPr>
    </w:lvl>
    <w:lvl w:ilvl="8" w:tplc="7F460304">
      <w:start w:val="1"/>
      <w:numFmt w:val="bullet"/>
      <w:lvlText w:val="●"/>
      <w:lvlJc w:val="left"/>
      <w:pPr>
        <w:ind w:left="6480" w:hanging="360"/>
      </w:pPr>
    </w:lvl>
  </w:abstractNum>
  <w:num w:numId="1" w16cid:durableId="1808164399">
    <w:abstractNumId w:val="1"/>
    <w:lvlOverride w:ilvl="0">
      <w:startOverride w:val="1"/>
    </w:lvlOverride>
  </w:num>
  <w:num w:numId="2" w16cid:durableId="7293814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29CB"/>
    <w:rsid w:val="000617DA"/>
    <w:rsid w:val="004B4403"/>
    <w:rsid w:val="00C629CB"/>
    <w:rsid w:val="00DD1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01865D"/>
  <w15:docId w15:val="{6A26C18A-7FC0-FE46-8DFC-A17FD7986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160"/>
      <w:outlineLvl w:val="0"/>
    </w:pPr>
    <w:rPr>
      <w:b/>
      <w:bCs/>
      <w:color w:val="7C2D12"/>
      <w:sz w:val="36"/>
      <w:szCs w:val="36"/>
    </w:rPr>
  </w:style>
  <w:style w:type="paragraph" w:styleId="Balk2">
    <w:name w:val="heading 2"/>
    <w:uiPriority w:val="9"/>
    <w:unhideWhenUsed/>
    <w:qFormat/>
    <w:pPr>
      <w:spacing w:before="300" w:after="120"/>
      <w:outlineLvl w:val="1"/>
    </w:pPr>
    <w:rPr>
      <w:b/>
      <w:bCs/>
      <w:color w:val="C2410C"/>
      <w:sz w:val="28"/>
      <w:szCs w:val="28"/>
    </w:rPr>
  </w:style>
  <w:style w:type="paragraph" w:styleId="Balk3">
    <w:name w:val="heading 3"/>
    <w:uiPriority w:val="9"/>
    <w:unhideWhenUsed/>
    <w:qFormat/>
    <w:pPr>
      <w:spacing w:before="240" w:after="80"/>
      <w:outlineLvl w:val="2"/>
    </w:pPr>
    <w:rPr>
      <w:b/>
      <w:bCs/>
      <w:color w:val="EA580C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438</Words>
  <Characters>2501</Characters>
  <Application>Microsoft Office Word</Application>
  <DocSecurity>0</DocSecurity>
  <Lines>20</Lines>
  <Paragraphs>5</Paragraphs>
  <ScaleCrop>false</ScaleCrop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Özel</cp:lastModifiedBy>
  <cp:revision>2</cp:revision>
  <dcterms:created xsi:type="dcterms:W3CDTF">2026-05-07T15:07:00Z</dcterms:created>
  <dcterms:modified xsi:type="dcterms:W3CDTF">2026-05-11T16:58:00Z</dcterms:modified>
</cp:coreProperties>
</file>