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DA88" w14:textId="77777777" w:rsidR="00295399" w:rsidRDefault="00000000">
      <w:pPr>
        <w:spacing w:after="80"/>
      </w:pPr>
      <w:r>
        <w:rPr>
          <w:b/>
          <w:bCs/>
          <w:color w:val="7C2D12"/>
          <w:sz w:val="24"/>
          <w:szCs w:val="24"/>
        </w:rPr>
        <w:t>SEO Meta Bilgileri</w:t>
      </w:r>
    </w:p>
    <w:p w14:paraId="629A9063" w14:textId="77777777" w:rsidR="00295399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takim-calismasi-indoor-outdoor-egitimi</w:t>
      </w:r>
      <w:proofErr w:type="spellEnd"/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gokkusaginda-yuruyebilme</w:t>
      </w:r>
      <w:proofErr w:type="spellEnd"/>
    </w:p>
    <w:p w14:paraId="5EA1FEE7" w14:textId="77777777" w:rsidR="00295399" w:rsidRDefault="00000000">
      <w:pPr>
        <w:shd w:val="clear" w:color="auto" w:fill="FFF7ED"/>
        <w:spacing w:before="60" w:after="60"/>
        <w:ind w:left="360" w:right="360"/>
      </w:pPr>
      <w:proofErr w:type="spellStart"/>
      <w:r>
        <w:rPr>
          <w:b/>
          <w:bCs/>
          <w:color w:val="7C2D12"/>
          <w:sz w:val="20"/>
          <w:szCs w:val="20"/>
        </w:rPr>
        <w:t>Title</w:t>
      </w:r>
      <w:proofErr w:type="spellEnd"/>
      <w:r>
        <w:rPr>
          <w:b/>
          <w:bCs/>
          <w:color w:val="7C2D12"/>
          <w:sz w:val="20"/>
          <w:szCs w:val="20"/>
        </w:rPr>
        <w:t xml:space="preserve"> </w:t>
      </w:r>
      <w:proofErr w:type="spellStart"/>
      <w:r>
        <w:rPr>
          <w:b/>
          <w:bCs/>
          <w:color w:val="7C2D12"/>
          <w:sz w:val="20"/>
          <w:szCs w:val="20"/>
        </w:rPr>
        <w:t>Tag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"Gökkuşağında Yürüyebilme" Takım Aktivitesi | Koordinasyon ve İletişim</w:t>
      </w:r>
    </w:p>
    <w:p w14:paraId="07BCD510" w14:textId="77777777" w:rsidR="00295399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Meta </w:t>
      </w:r>
      <w:proofErr w:type="spellStart"/>
      <w:r>
        <w:rPr>
          <w:b/>
          <w:bCs/>
          <w:color w:val="7C2D12"/>
          <w:sz w:val="20"/>
          <w:szCs w:val="20"/>
        </w:rPr>
        <w:t>Description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Gökkuşağında Yürüyebilme ekip aktivitesi. Gökkuşağı halkası içinde takımların koordineli hareketle hedefe ulaşması. Senkronizasyon ve iletişim. Team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 xml:space="preserve"> teklifi alın.</w:t>
      </w:r>
    </w:p>
    <w:p w14:paraId="724684ED" w14:textId="77777777" w:rsidR="00295399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Hedef </w:t>
      </w:r>
      <w:proofErr w:type="spellStart"/>
      <w:r>
        <w:rPr>
          <w:b/>
          <w:bCs/>
          <w:color w:val="7C2D12"/>
          <w:sz w:val="20"/>
          <w:szCs w:val="20"/>
        </w:rPr>
        <w:t>Keywordler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gökkuşağı halkası aktivitesi, koordinasyon takım oyunu, senkronize hareket ekip egzersizi, halka </w:t>
      </w:r>
      <w:proofErr w:type="spellStart"/>
      <w:r>
        <w:rPr>
          <w:i/>
          <w:iCs/>
          <w:color w:val="444444"/>
          <w:sz w:val="20"/>
          <w:szCs w:val="20"/>
        </w:rPr>
        <w:t>team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>, iletişim koordinasyon aktivitesi</w:t>
      </w:r>
    </w:p>
    <w:p w14:paraId="16666831" w14:textId="77777777" w:rsidR="00295399" w:rsidRDefault="00295399">
      <w:pPr>
        <w:pBdr>
          <w:bottom w:val="single" w:sz="2" w:space="1" w:color="D0D0D0"/>
        </w:pBdr>
        <w:spacing w:before="160" w:after="160"/>
      </w:pPr>
    </w:p>
    <w:p w14:paraId="71B7EF72" w14:textId="77777777" w:rsidR="00295399" w:rsidRDefault="00000000">
      <w:pPr>
        <w:pStyle w:val="Balk1"/>
      </w:pPr>
      <w:r>
        <w:t>"Gökkuşağında Yürüyebilme" — Takım Aktivitesi</w:t>
      </w:r>
    </w:p>
    <w:p w14:paraId="3869EBD7" w14:textId="77777777" w:rsidR="00295399" w:rsidRDefault="00000000">
      <w:pPr>
        <w:spacing w:before="80" w:after="120"/>
      </w:pPr>
      <w:r>
        <w:rPr>
          <w:color w:val="2C2C2C"/>
        </w:rPr>
        <w:t>Renklerin uyumu gibi; ekibin uyumu da bireysel güzelliklerden değil, birlikte yaratılan ahengi oluşturur. Bu aktivitede gökkuşağı halkası içindeki takımlar; koordineli ve doğru iletişim kullanarak hedefe ulaşmaya çalışır.</w:t>
      </w:r>
    </w:p>
    <w:p w14:paraId="52896182" w14:textId="77777777" w:rsidR="00295399" w:rsidRDefault="00000000">
      <w:pPr>
        <w:spacing w:before="80" w:after="120"/>
      </w:pPr>
      <w:r>
        <w:rPr>
          <w:color w:val="2C2C2C"/>
        </w:rPr>
        <w:t>Hareket; birlikte, senkronize ve uyumlu biçimde gerçekleşmek zorundadır. Tek bir kişinin ritmi bozması; renklerin dağılmasına neden olur.</w:t>
      </w:r>
    </w:p>
    <w:p w14:paraId="7B6EA039" w14:textId="77777777" w:rsidR="00295399" w:rsidRDefault="00295399">
      <w:pPr>
        <w:spacing w:before="60" w:after="60"/>
      </w:pPr>
    </w:p>
    <w:p w14:paraId="5E05AF67" w14:textId="77777777" w:rsidR="00295399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>Koordinasyon, iletişim ve senkronize hareket.</w:t>
      </w:r>
    </w:p>
    <w:p w14:paraId="1B26F6A2" w14:textId="77777777" w:rsidR="00295399" w:rsidRDefault="00295399">
      <w:pPr>
        <w:spacing w:before="60" w:after="60"/>
      </w:pPr>
    </w:p>
    <w:p w14:paraId="40D07420" w14:textId="77777777" w:rsidR="00295399" w:rsidRDefault="00000000">
      <w:pPr>
        <w:pStyle w:val="Balk2"/>
        <w:pBdr>
          <w:bottom w:val="single" w:sz="4" w:space="4" w:color="FED7AA"/>
        </w:pBdr>
        <w:spacing w:before="320"/>
      </w:pPr>
      <w:r>
        <w:t>Aktivite Nasıl Oynanır?</w:t>
      </w:r>
    </w:p>
    <w:p w14:paraId="1803D036" w14:textId="77777777" w:rsidR="0029539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takım; birbirine bağlı renkli halkalar içinde konumlanır</w:t>
      </w:r>
    </w:p>
    <w:p w14:paraId="65576043" w14:textId="77777777" w:rsidR="0029539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Ekip; halkalar bozulmadan koordineli biçimde belirlenen rotayı tamamlar</w:t>
      </w:r>
    </w:p>
    <w:p w14:paraId="6414D077" w14:textId="77777777" w:rsidR="0029539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Hareket kararları; grup tarafından birlikte verilir, tek kişi yönetemez</w:t>
      </w:r>
    </w:p>
    <w:p w14:paraId="0D8E552D" w14:textId="77777777" w:rsidR="0029539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Farklı takımlar paralel olarak çalışabilir; skor veya süre karşılaştırılır</w:t>
      </w:r>
    </w:p>
    <w:p w14:paraId="28666110" w14:textId="77777777" w:rsidR="0029539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Gelişmiş versiyon: Takımlar birbirlerinin halkasını kesen güzergâhlardan geçmek zorundadır</w:t>
      </w:r>
    </w:p>
    <w:p w14:paraId="7AA661C0" w14:textId="77777777" w:rsidR="00295399" w:rsidRDefault="00295399">
      <w:pPr>
        <w:spacing w:before="60" w:after="60"/>
      </w:pPr>
    </w:p>
    <w:p w14:paraId="5C00F2C4" w14:textId="77777777" w:rsidR="00295399" w:rsidRDefault="00000000">
      <w:pPr>
        <w:pStyle w:val="Balk2"/>
        <w:pBdr>
          <w:bottom w:val="single" w:sz="4" w:space="4" w:color="FED7AA"/>
        </w:pBdr>
        <w:spacing w:before="320"/>
      </w:pPr>
      <w:r>
        <w:t>Aktivitenin Öğrettikleri</w:t>
      </w:r>
    </w:p>
    <w:p w14:paraId="2B6E3853" w14:textId="77777777" w:rsidR="00295399" w:rsidRDefault="00000000">
      <w:pPr>
        <w:pStyle w:val="Balk3"/>
      </w:pPr>
      <w:r>
        <w:t>Senkronize Karar Alma</w:t>
      </w:r>
    </w:p>
    <w:p w14:paraId="3E7389F1" w14:textId="77777777" w:rsidR="00295399" w:rsidRDefault="00000000">
      <w:pPr>
        <w:spacing w:before="80" w:after="120"/>
      </w:pPr>
      <w:r>
        <w:rPr>
          <w:color w:val="2C2C2C"/>
        </w:rPr>
        <w:t xml:space="preserve">Halkalar içinde hareket; ortak bir karar olmadan gerçekleşemez. Kim öneriyor, kim kabul ediyor, kim </w:t>
      </w:r>
      <w:proofErr w:type="gramStart"/>
      <w:r>
        <w:rPr>
          <w:color w:val="2C2C2C"/>
        </w:rPr>
        <w:t>veto ediyor</w:t>
      </w:r>
      <w:proofErr w:type="gramEnd"/>
      <w:r>
        <w:rPr>
          <w:color w:val="2C2C2C"/>
        </w:rPr>
        <w:t>? Bu dinamikler; aktivite boyunca netleşir.</w:t>
      </w:r>
    </w:p>
    <w:p w14:paraId="717FA875" w14:textId="77777777" w:rsidR="00295399" w:rsidRDefault="00295399">
      <w:pPr>
        <w:spacing w:before="60" w:after="60"/>
      </w:pPr>
    </w:p>
    <w:p w14:paraId="496E7C67" w14:textId="77777777" w:rsidR="00295399" w:rsidRDefault="00000000">
      <w:pPr>
        <w:pStyle w:val="Balk3"/>
      </w:pPr>
      <w:r>
        <w:t>İletişim Kalitesi ve Netliği</w:t>
      </w:r>
    </w:p>
    <w:p w14:paraId="2EA74479" w14:textId="77777777" w:rsidR="00295399" w:rsidRDefault="00000000">
      <w:pPr>
        <w:spacing w:before="80" w:after="120"/>
      </w:pPr>
      <w:r>
        <w:rPr>
          <w:color w:val="2C2C2C"/>
        </w:rPr>
        <w:t>"Sola dön" ile "biraz sola dön" arasındaki fark; aktivitede anında görülür. Net iletişim ile belirsiz iletişimin sonuca etkisi; deneyimsel biçimde öğrenilir.</w:t>
      </w:r>
    </w:p>
    <w:p w14:paraId="61FAB39E" w14:textId="77777777" w:rsidR="00295399" w:rsidRDefault="00295399">
      <w:pPr>
        <w:spacing w:before="60" w:after="60"/>
      </w:pPr>
    </w:p>
    <w:p w14:paraId="69C9902F" w14:textId="77777777" w:rsidR="00295399" w:rsidRDefault="00000000">
      <w:pPr>
        <w:pStyle w:val="Balk3"/>
      </w:pPr>
      <w:r>
        <w:t>Çeşitlilik İçinde Uyum</w:t>
      </w:r>
    </w:p>
    <w:p w14:paraId="74AD4877" w14:textId="77777777" w:rsidR="00295399" w:rsidRDefault="00000000">
      <w:pPr>
        <w:spacing w:before="80" w:after="120"/>
      </w:pPr>
      <w:r>
        <w:rPr>
          <w:color w:val="2C2C2C"/>
        </w:rPr>
        <w:t>Gökkuşağı metaforu; farklılıkların bir arada yarattığı güzelliği simgeler. Aktivite; farklı kişiliklerin, hızların ve bakış açılarının uyum içinde çalışmasını somutlaştırır.</w:t>
      </w:r>
    </w:p>
    <w:p w14:paraId="36C204ED" w14:textId="77777777" w:rsidR="00295399" w:rsidRDefault="00295399">
      <w:pPr>
        <w:spacing w:before="60" w:after="60"/>
      </w:pPr>
    </w:p>
    <w:p w14:paraId="4C43D023" w14:textId="77777777" w:rsidR="00295399" w:rsidRDefault="00000000">
      <w:pPr>
        <w:pStyle w:val="Balk2"/>
        <w:pBdr>
          <w:bottom w:val="single" w:sz="4" w:space="4" w:color="FED7AA"/>
        </w:pBdr>
        <w:spacing w:before="320"/>
      </w:pPr>
      <w:proofErr w:type="spellStart"/>
      <w:r>
        <w:t>Debriefing</w:t>
      </w:r>
      <w:proofErr w:type="spellEnd"/>
      <w:r>
        <w:t xml:space="preserve"> Soruları</w:t>
      </w:r>
    </w:p>
    <w:p w14:paraId="6094B8F6" w14:textId="77777777" w:rsidR="0029539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Koordinasyonu kim sağladı? Bu roller nasıl dağıldı?</w:t>
      </w:r>
    </w:p>
    <w:p w14:paraId="4488A4EF" w14:textId="77777777" w:rsidR="0029539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İletişiminizin net olmadığı anlar oldu mu? Nasıl fark ettiniz?</w:t>
      </w:r>
    </w:p>
    <w:p w14:paraId="492C506C" w14:textId="77777777" w:rsidR="0029539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En zorlandığınız an hangisiydi?</w:t>
      </w:r>
    </w:p>
    <w:p w14:paraId="441612C8" w14:textId="77777777" w:rsidR="0029539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Gökkuşağı metaforu sizin ekibinizi nasıl tanımlıyor?</w:t>
      </w:r>
    </w:p>
    <w:p w14:paraId="1DDB4A71" w14:textId="77777777" w:rsidR="0029539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Bu deneyimden çalışma şeklinize taşımak istediğiniz tek bir şey ne olurdu?</w:t>
      </w:r>
    </w:p>
    <w:p w14:paraId="00C384FB" w14:textId="77777777" w:rsidR="00295399" w:rsidRDefault="00295399">
      <w:pPr>
        <w:spacing w:before="60" w:after="60"/>
      </w:pPr>
    </w:p>
    <w:p w14:paraId="67D13FF0" w14:textId="77777777" w:rsidR="00295399" w:rsidRDefault="00000000">
      <w:pPr>
        <w:pStyle w:val="Balk2"/>
        <w:pBdr>
          <w:bottom w:val="single" w:sz="4" w:space="4" w:color="FED7AA"/>
        </w:pBdr>
        <w:spacing w:before="320"/>
      </w:pPr>
      <w:r>
        <w:t>Aktivite Detayları</w:t>
      </w:r>
    </w:p>
    <w:p w14:paraId="618EC137" w14:textId="77777777" w:rsidR="00295399" w:rsidRDefault="00000000">
      <w:pPr>
        <w:spacing w:before="80" w:after="80"/>
      </w:pPr>
      <w:r>
        <w:rPr>
          <w:b/>
          <w:bCs/>
          <w:color w:val="EA580C"/>
        </w:rPr>
        <w:t xml:space="preserve">Katılımcı Sayısı: </w:t>
      </w:r>
      <w:r>
        <w:rPr>
          <w:color w:val="2C2C2C"/>
        </w:rPr>
        <w:t>8–48 kişi (takım başına 6–12 kişi).</w:t>
      </w:r>
    </w:p>
    <w:p w14:paraId="3C9736EB" w14:textId="2AC22F79" w:rsidR="00295399" w:rsidRDefault="00000000">
      <w:pPr>
        <w:spacing w:before="80" w:after="80"/>
      </w:pPr>
      <w:r>
        <w:rPr>
          <w:b/>
          <w:bCs/>
          <w:color w:val="EA580C"/>
        </w:rPr>
        <w:t xml:space="preserve">Süre: </w:t>
      </w:r>
      <w:r>
        <w:rPr>
          <w:color w:val="2C2C2C"/>
        </w:rPr>
        <w:t>30–</w:t>
      </w:r>
      <w:r w:rsidR="00AB1130">
        <w:rPr>
          <w:color w:val="2C2C2C"/>
        </w:rPr>
        <w:t>40</w:t>
      </w:r>
      <w:r>
        <w:rPr>
          <w:color w:val="2C2C2C"/>
        </w:rPr>
        <w:t xml:space="preserve"> dakika (</w:t>
      </w:r>
      <w:proofErr w:type="spellStart"/>
      <w:r>
        <w:rPr>
          <w:color w:val="2C2C2C"/>
        </w:rPr>
        <w:t>debriefing</w:t>
      </w:r>
      <w:proofErr w:type="spellEnd"/>
      <w:r>
        <w:rPr>
          <w:color w:val="2C2C2C"/>
        </w:rPr>
        <w:t xml:space="preserve"> dahil).</w:t>
      </w:r>
    </w:p>
    <w:p w14:paraId="1022AA58" w14:textId="77777777" w:rsidR="00295399" w:rsidRDefault="00000000">
      <w:pPr>
        <w:spacing w:before="80" w:after="80"/>
      </w:pPr>
      <w:r>
        <w:rPr>
          <w:b/>
          <w:bCs/>
          <w:color w:val="EA580C"/>
        </w:rPr>
        <w:t xml:space="preserve">Mekân: </w:t>
      </w:r>
      <w:proofErr w:type="spellStart"/>
      <w:r>
        <w:rPr>
          <w:color w:val="2C2C2C"/>
        </w:rPr>
        <w:t>Indoor</w:t>
      </w:r>
      <w:proofErr w:type="spellEnd"/>
      <w:r>
        <w:rPr>
          <w:color w:val="2C2C2C"/>
        </w:rPr>
        <w:t xml:space="preserve"> veya </w:t>
      </w:r>
      <w:proofErr w:type="spellStart"/>
      <w:r>
        <w:rPr>
          <w:color w:val="2C2C2C"/>
        </w:rPr>
        <w:t>outdoor</w:t>
      </w:r>
      <w:proofErr w:type="spellEnd"/>
      <w:r>
        <w:rPr>
          <w:color w:val="2C2C2C"/>
        </w:rPr>
        <w:t>; yeterli hareket alanı gereklidir.</w:t>
      </w:r>
    </w:p>
    <w:p w14:paraId="1CEDA4B3" w14:textId="77777777" w:rsidR="00295399" w:rsidRDefault="00000000">
      <w:pPr>
        <w:spacing w:before="80" w:after="80"/>
      </w:pPr>
      <w:r>
        <w:rPr>
          <w:b/>
          <w:bCs/>
          <w:color w:val="EA580C"/>
        </w:rPr>
        <w:t xml:space="preserve">Gerekli Malzeme: </w:t>
      </w:r>
      <w:r>
        <w:rPr>
          <w:color w:val="2C2C2C"/>
        </w:rPr>
        <w:t>Birbirine bağlanabilir renkli halkalar veya iple oluşturulmuş halka düzenekleri.</w:t>
      </w:r>
    </w:p>
    <w:p w14:paraId="63D41961" w14:textId="77777777" w:rsidR="00295399" w:rsidRDefault="00295399">
      <w:pPr>
        <w:spacing w:before="60" w:after="60"/>
      </w:pPr>
    </w:p>
    <w:p w14:paraId="5ADE7A79" w14:textId="77777777" w:rsidR="00295399" w:rsidRDefault="00000000">
      <w:pPr>
        <w:pStyle w:val="Balk2"/>
        <w:pBdr>
          <w:bottom w:val="single" w:sz="4" w:space="4" w:color="FED7AA"/>
        </w:pBdr>
        <w:spacing w:before="320"/>
      </w:pPr>
      <w:r>
        <w:t>Sıkça Sorulan Sorular</w:t>
      </w:r>
    </w:p>
    <w:p w14:paraId="240D64CD" w14:textId="77777777" w:rsidR="00295399" w:rsidRDefault="00000000">
      <w:pPr>
        <w:spacing w:before="80" w:after="80"/>
      </w:pPr>
      <w:r>
        <w:rPr>
          <w:b/>
          <w:bCs/>
          <w:color w:val="EA580C"/>
        </w:rPr>
        <w:t xml:space="preserve">Bu aktivite hangi mesajı en iyi taşır? </w:t>
      </w:r>
    </w:p>
    <w:p w14:paraId="30E0D514" w14:textId="77777777" w:rsidR="00295399" w:rsidRDefault="00000000">
      <w:pPr>
        <w:spacing w:before="80" w:after="120"/>
      </w:pPr>
      <w:r>
        <w:rPr>
          <w:color w:val="2C2C2C"/>
        </w:rPr>
        <w:t>"Gökkuşağında Yürüyebilme"; özellikle çeşitli departman veya kökenlerden oluşan ekipler için, farklılık içinde uyum ve koordinasyon mesajını taşımada son derece güçlüdür.</w:t>
      </w:r>
    </w:p>
    <w:p w14:paraId="3C5B3A7B" w14:textId="77777777" w:rsidR="00295399" w:rsidRDefault="00000000">
      <w:pPr>
        <w:spacing w:before="80" w:after="80"/>
      </w:pPr>
      <w:r>
        <w:rPr>
          <w:b/>
          <w:bCs/>
          <w:color w:val="EA580C"/>
        </w:rPr>
        <w:t xml:space="preserve">Kapalı alanda mekân sınırlaması var mı? </w:t>
      </w:r>
    </w:p>
    <w:p w14:paraId="12DF4ED6" w14:textId="77777777" w:rsidR="00295399" w:rsidRDefault="00000000">
      <w:pPr>
        <w:spacing w:before="80" w:after="120"/>
      </w:pPr>
      <w:r>
        <w:rPr>
          <w:color w:val="2C2C2C"/>
        </w:rPr>
        <w:t>Takım başına en az 4x4 metrelik açık alan yeterlidir. Büyük gruplar için mekân ihtiyacı artar; program tasarımından önce mekân analizi yapılır.</w:t>
      </w:r>
    </w:p>
    <w:p w14:paraId="1BE02C87" w14:textId="77777777" w:rsidR="00295399" w:rsidRDefault="00295399">
      <w:pPr>
        <w:pBdr>
          <w:bottom w:val="single" w:sz="2" w:space="1" w:color="D0D0D0"/>
        </w:pBdr>
        <w:spacing w:before="160" w:after="160"/>
      </w:pPr>
    </w:p>
    <w:p w14:paraId="02190725" w14:textId="77777777" w:rsidR="00295399" w:rsidRDefault="00000000">
      <w:pPr>
        <w:pStyle w:val="Balk2"/>
        <w:pBdr>
          <w:bottom w:val="single" w:sz="4" w:space="4" w:color="FED7AA"/>
        </w:pBdr>
        <w:spacing w:before="320"/>
      </w:pPr>
      <w:r>
        <w:t>Kurumunuz İçin Teklif Alın</w:t>
      </w:r>
    </w:p>
    <w:p w14:paraId="1533D097" w14:textId="77777777" w:rsidR="00295399" w:rsidRDefault="00000000">
      <w:pPr>
        <w:spacing w:before="80" w:after="120"/>
      </w:pPr>
      <w:r>
        <w:rPr>
          <w:color w:val="2C2C2C"/>
        </w:rPr>
        <w:t>"Gökkuşağında Yürüyebilme" etkinliği için kurumunuza özel organizasyon planlamak amacıyla bizimle iletişime geçin.</w:t>
      </w:r>
    </w:p>
    <w:p w14:paraId="7FD5E288" w14:textId="77777777" w:rsidR="00295399" w:rsidRDefault="00295399">
      <w:pPr>
        <w:spacing w:before="60" w:after="60"/>
      </w:pPr>
    </w:p>
    <w:p w14:paraId="4B607CA8" w14:textId="77777777" w:rsidR="00295399" w:rsidRDefault="00000000">
      <w:pPr>
        <w:spacing w:before="160" w:after="80"/>
      </w:pPr>
      <w:proofErr w:type="gramStart"/>
      <w:r>
        <w:rPr>
          <w:b/>
          <w:bCs/>
          <w:color w:val="C2410C"/>
          <w:sz w:val="24"/>
          <w:szCs w:val="24"/>
        </w:rPr>
        <w:t>[ Teklif</w:t>
      </w:r>
      <w:proofErr w:type="gramEnd"/>
      <w:r>
        <w:rPr>
          <w:b/>
          <w:bCs/>
          <w:color w:val="C2410C"/>
          <w:sz w:val="24"/>
          <w:szCs w:val="24"/>
        </w:rPr>
        <w:t xml:space="preserve"> Talep </w:t>
      </w:r>
      <w:proofErr w:type="gramStart"/>
      <w:r>
        <w:rPr>
          <w:b/>
          <w:bCs/>
          <w:color w:val="C2410C"/>
          <w:sz w:val="24"/>
          <w:szCs w:val="24"/>
        </w:rPr>
        <w:t>Et ]</w:t>
      </w:r>
      <w:proofErr w:type="gramEnd"/>
      <w:r>
        <w:rPr>
          <w:b/>
          <w:bCs/>
          <w:color w:val="C2410C"/>
          <w:sz w:val="24"/>
          <w:szCs w:val="24"/>
        </w:rPr>
        <w:t xml:space="preserve">  </w:t>
      </w:r>
      <w:proofErr w:type="gramStart"/>
      <w:r>
        <w:rPr>
          <w:b/>
          <w:bCs/>
          <w:color w:val="C2410C"/>
          <w:sz w:val="24"/>
          <w:szCs w:val="24"/>
        </w:rPr>
        <w:t xml:space="preserve">   [</w:t>
      </w:r>
      <w:proofErr w:type="gramEnd"/>
      <w:r>
        <w:rPr>
          <w:b/>
          <w:bCs/>
          <w:color w:val="C2410C"/>
          <w:sz w:val="24"/>
          <w:szCs w:val="24"/>
        </w:rPr>
        <w:t xml:space="preserve"> İletişime </w:t>
      </w:r>
      <w:proofErr w:type="gramStart"/>
      <w:r>
        <w:rPr>
          <w:b/>
          <w:bCs/>
          <w:color w:val="C2410C"/>
          <w:sz w:val="24"/>
          <w:szCs w:val="24"/>
        </w:rPr>
        <w:t>Geç ]</w:t>
      </w:r>
      <w:proofErr w:type="gramEnd"/>
    </w:p>
    <w:p w14:paraId="4F9B1F9C" w14:textId="77777777" w:rsidR="00295399" w:rsidRDefault="00295399">
      <w:pPr>
        <w:spacing w:before="60" w:after="60"/>
      </w:pPr>
    </w:p>
    <w:sectPr w:rsidR="00295399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32E4" w14:textId="77777777" w:rsidR="001B47BF" w:rsidRDefault="001B47BF">
      <w:r>
        <w:separator/>
      </w:r>
    </w:p>
  </w:endnote>
  <w:endnote w:type="continuationSeparator" w:id="0">
    <w:p w14:paraId="3A2E74A8" w14:textId="77777777" w:rsidR="001B47BF" w:rsidRDefault="001B4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B1F0" w14:textId="77777777" w:rsidR="00295399" w:rsidRDefault="00000000">
    <w:pPr>
      <w:pBdr>
        <w:top w:val="single" w:sz="4" w:space="4" w:color="C2410C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B113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B113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B7203" w14:textId="77777777" w:rsidR="001B47BF" w:rsidRDefault="001B47BF">
      <w:r>
        <w:separator/>
      </w:r>
    </w:p>
  </w:footnote>
  <w:footnote w:type="continuationSeparator" w:id="0">
    <w:p w14:paraId="2FB2A160" w14:textId="77777777" w:rsidR="001B47BF" w:rsidRDefault="001B4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208C" w14:textId="77777777" w:rsidR="00295399" w:rsidRDefault="00000000">
    <w:pPr>
      <w:pBdr>
        <w:bottom w:val="single" w:sz="4" w:space="4" w:color="C2410C"/>
      </w:pBdr>
      <w:spacing w:after="120"/>
    </w:pPr>
    <w:proofErr w:type="spellStart"/>
    <w:r>
      <w:rPr>
        <w:color w:val="888888"/>
        <w:sz w:val="18"/>
        <w:szCs w:val="18"/>
      </w:rPr>
      <w:t>Gokkusaginda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Yuruyebilme</w:t>
    </w:r>
    <w:proofErr w:type="spellEnd"/>
    <w:r>
      <w:rPr>
        <w:color w:val="888888"/>
        <w:sz w:val="18"/>
        <w:szCs w:val="18"/>
      </w:rPr>
      <w:t xml:space="preserve"> -</w:t>
    </w:r>
    <w:proofErr w:type="gramEnd"/>
    <w:r>
      <w:rPr>
        <w:color w:val="888888"/>
        <w:sz w:val="18"/>
        <w:szCs w:val="18"/>
      </w:rPr>
      <w:t xml:space="preserve"> Halka Koordinasyon Aktivitesi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569A"/>
    <w:multiLevelType w:val="hybridMultilevel"/>
    <w:tmpl w:val="53D819D8"/>
    <w:lvl w:ilvl="0" w:tplc="BE24DFAA">
      <w:start w:val="1"/>
      <w:numFmt w:val="bullet"/>
      <w:lvlText w:val="•"/>
      <w:lvlJc w:val="left"/>
      <w:pPr>
        <w:ind w:left="540" w:hanging="360"/>
      </w:pPr>
    </w:lvl>
    <w:lvl w:ilvl="1" w:tplc="28BC0CF8">
      <w:numFmt w:val="decimal"/>
      <w:lvlText w:val=""/>
      <w:lvlJc w:val="left"/>
    </w:lvl>
    <w:lvl w:ilvl="2" w:tplc="ED8001E4">
      <w:numFmt w:val="decimal"/>
      <w:lvlText w:val=""/>
      <w:lvlJc w:val="left"/>
    </w:lvl>
    <w:lvl w:ilvl="3" w:tplc="D186A2B0">
      <w:numFmt w:val="decimal"/>
      <w:lvlText w:val=""/>
      <w:lvlJc w:val="left"/>
    </w:lvl>
    <w:lvl w:ilvl="4" w:tplc="DC541E64">
      <w:numFmt w:val="decimal"/>
      <w:lvlText w:val=""/>
      <w:lvlJc w:val="left"/>
    </w:lvl>
    <w:lvl w:ilvl="5" w:tplc="5F90AB26">
      <w:numFmt w:val="decimal"/>
      <w:lvlText w:val=""/>
      <w:lvlJc w:val="left"/>
    </w:lvl>
    <w:lvl w:ilvl="6" w:tplc="7F1AA1AC">
      <w:numFmt w:val="decimal"/>
      <w:lvlText w:val=""/>
      <w:lvlJc w:val="left"/>
    </w:lvl>
    <w:lvl w:ilvl="7" w:tplc="C21409C6">
      <w:numFmt w:val="decimal"/>
      <w:lvlText w:val=""/>
      <w:lvlJc w:val="left"/>
    </w:lvl>
    <w:lvl w:ilvl="8" w:tplc="65D2C788">
      <w:numFmt w:val="decimal"/>
      <w:lvlText w:val=""/>
      <w:lvlJc w:val="left"/>
    </w:lvl>
  </w:abstractNum>
  <w:abstractNum w:abstractNumId="1" w15:restartNumberingAfterBreak="0">
    <w:nsid w:val="15B16E1B"/>
    <w:multiLevelType w:val="hybridMultilevel"/>
    <w:tmpl w:val="B16E6C18"/>
    <w:lvl w:ilvl="0" w:tplc="6980AF5E">
      <w:start w:val="1"/>
      <w:numFmt w:val="bullet"/>
      <w:lvlText w:val="●"/>
      <w:lvlJc w:val="left"/>
      <w:pPr>
        <w:ind w:left="720" w:hanging="360"/>
      </w:pPr>
    </w:lvl>
    <w:lvl w:ilvl="1" w:tplc="2FE02DEC">
      <w:start w:val="1"/>
      <w:numFmt w:val="bullet"/>
      <w:lvlText w:val="○"/>
      <w:lvlJc w:val="left"/>
      <w:pPr>
        <w:ind w:left="1440" w:hanging="360"/>
      </w:pPr>
    </w:lvl>
    <w:lvl w:ilvl="2" w:tplc="2D3471B0">
      <w:start w:val="1"/>
      <w:numFmt w:val="bullet"/>
      <w:lvlText w:val="■"/>
      <w:lvlJc w:val="left"/>
      <w:pPr>
        <w:ind w:left="2160" w:hanging="360"/>
      </w:pPr>
    </w:lvl>
    <w:lvl w:ilvl="3" w:tplc="DAFCAB08">
      <w:start w:val="1"/>
      <w:numFmt w:val="bullet"/>
      <w:lvlText w:val="●"/>
      <w:lvlJc w:val="left"/>
      <w:pPr>
        <w:ind w:left="2880" w:hanging="360"/>
      </w:pPr>
    </w:lvl>
    <w:lvl w:ilvl="4" w:tplc="C310BA54">
      <w:start w:val="1"/>
      <w:numFmt w:val="bullet"/>
      <w:lvlText w:val="○"/>
      <w:lvlJc w:val="left"/>
      <w:pPr>
        <w:ind w:left="3600" w:hanging="360"/>
      </w:pPr>
    </w:lvl>
    <w:lvl w:ilvl="5" w:tplc="E19E1118">
      <w:start w:val="1"/>
      <w:numFmt w:val="bullet"/>
      <w:lvlText w:val="■"/>
      <w:lvlJc w:val="left"/>
      <w:pPr>
        <w:ind w:left="4320" w:hanging="360"/>
      </w:pPr>
    </w:lvl>
    <w:lvl w:ilvl="6" w:tplc="3C4CB1E0">
      <w:start w:val="1"/>
      <w:numFmt w:val="bullet"/>
      <w:lvlText w:val="●"/>
      <w:lvlJc w:val="left"/>
      <w:pPr>
        <w:ind w:left="5040" w:hanging="360"/>
      </w:pPr>
    </w:lvl>
    <w:lvl w:ilvl="7" w:tplc="75248296">
      <w:start w:val="1"/>
      <w:numFmt w:val="bullet"/>
      <w:lvlText w:val="●"/>
      <w:lvlJc w:val="left"/>
      <w:pPr>
        <w:ind w:left="5760" w:hanging="360"/>
      </w:pPr>
    </w:lvl>
    <w:lvl w:ilvl="8" w:tplc="4FCA4A78">
      <w:start w:val="1"/>
      <w:numFmt w:val="bullet"/>
      <w:lvlText w:val="●"/>
      <w:lvlJc w:val="left"/>
      <w:pPr>
        <w:ind w:left="6480" w:hanging="360"/>
      </w:pPr>
    </w:lvl>
  </w:abstractNum>
  <w:num w:numId="1" w16cid:durableId="751780029">
    <w:abstractNumId w:val="1"/>
    <w:lvlOverride w:ilvl="0">
      <w:startOverride w:val="1"/>
    </w:lvlOverride>
  </w:num>
  <w:num w:numId="2" w16cid:durableId="1012880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399"/>
    <w:rsid w:val="000617DA"/>
    <w:rsid w:val="001B47BF"/>
    <w:rsid w:val="00295399"/>
    <w:rsid w:val="00AB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C97241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C2D1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2410C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EA580C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2026-05-07T15:07:00Z</dcterms:created>
  <dcterms:modified xsi:type="dcterms:W3CDTF">2026-05-11T16:58:00Z</dcterms:modified>
</cp:coreProperties>
</file>