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9C63" w14:textId="77777777" w:rsidR="00C96F66" w:rsidRDefault="00000000">
      <w:pPr>
        <w:spacing w:after="80"/>
      </w:pPr>
      <w:r>
        <w:rPr>
          <w:b/>
          <w:bCs/>
          <w:color w:val="1F4E79"/>
          <w:sz w:val="24"/>
          <w:szCs w:val="24"/>
        </w:rPr>
        <w:t>SEO Meta Bilgileri</w:t>
      </w:r>
    </w:p>
    <w:p w14:paraId="760F3879" w14:textId="77777777" w:rsidR="00C96F66" w:rsidRDefault="00000000">
      <w:pPr>
        <w:shd w:val="clear" w:color="auto" w:fill="EBF3FA"/>
        <w:spacing w:before="60" w:after="60"/>
        <w:ind w:left="360" w:right="360"/>
      </w:pPr>
      <w:r>
        <w:rPr>
          <w:b/>
          <w:bCs/>
          <w:color w:val="1F4E79"/>
          <w:sz w:val="20"/>
          <w:szCs w:val="20"/>
        </w:rPr>
        <w:t xml:space="preserve">URL: </w:t>
      </w:r>
      <w:r>
        <w:rPr>
          <w:i/>
          <w:iCs/>
          <w:color w:val="444444"/>
          <w:sz w:val="20"/>
          <w:szCs w:val="20"/>
        </w:rPr>
        <w:t>/</w:t>
      </w:r>
      <w:proofErr w:type="spellStart"/>
      <w:r>
        <w:rPr>
          <w:i/>
          <w:iCs/>
          <w:color w:val="444444"/>
          <w:sz w:val="20"/>
          <w:szCs w:val="20"/>
        </w:rPr>
        <w:t>yonetim-egitimi</w:t>
      </w:r>
      <w:proofErr w:type="spellEnd"/>
      <w:r>
        <w:rPr>
          <w:i/>
          <w:iCs/>
          <w:color w:val="444444"/>
          <w:sz w:val="20"/>
          <w:szCs w:val="20"/>
        </w:rPr>
        <w:t>/karar-verme-kararlılık</w:t>
      </w:r>
    </w:p>
    <w:p w14:paraId="40F66C7C" w14:textId="77777777" w:rsidR="00C96F66" w:rsidRDefault="00000000">
      <w:pPr>
        <w:shd w:val="clear" w:color="auto" w:fill="EBF3FA"/>
        <w:spacing w:before="60" w:after="60"/>
        <w:ind w:left="360" w:right="360"/>
      </w:pPr>
      <w:proofErr w:type="spellStart"/>
      <w:r>
        <w:rPr>
          <w:b/>
          <w:bCs/>
          <w:color w:val="1F4E79"/>
          <w:sz w:val="20"/>
          <w:szCs w:val="20"/>
        </w:rPr>
        <w:t>Title</w:t>
      </w:r>
      <w:proofErr w:type="spellEnd"/>
      <w:r>
        <w:rPr>
          <w:b/>
          <w:bCs/>
          <w:color w:val="1F4E79"/>
          <w:sz w:val="20"/>
          <w:szCs w:val="20"/>
        </w:rPr>
        <w:t xml:space="preserve"> </w:t>
      </w:r>
      <w:proofErr w:type="spellStart"/>
      <w:r>
        <w:rPr>
          <w:b/>
          <w:bCs/>
          <w:color w:val="1F4E79"/>
          <w:sz w:val="20"/>
          <w:szCs w:val="20"/>
        </w:rPr>
        <w:t>Tag</w:t>
      </w:r>
      <w:proofErr w:type="spellEnd"/>
      <w:r>
        <w:rPr>
          <w:b/>
          <w:bCs/>
          <w:color w:val="1F4E79"/>
          <w:sz w:val="20"/>
          <w:szCs w:val="20"/>
        </w:rPr>
        <w:t xml:space="preserve">: </w:t>
      </w:r>
      <w:r>
        <w:rPr>
          <w:i/>
          <w:iCs/>
          <w:color w:val="444444"/>
          <w:sz w:val="20"/>
          <w:szCs w:val="20"/>
        </w:rPr>
        <w:t>Karar Verme ve Kararlılık Eğitimi | Yöneticiler İçin Karar Alma Programı</w:t>
      </w:r>
    </w:p>
    <w:p w14:paraId="48ACB021" w14:textId="77777777" w:rsidR="00C96F66" w:rsidRDefault="00000000">
      <w:pPr>
        <w:shd w:val="clear" w:color="auto" w:fill="EBF3FA"/>
        <w:spacing w:before="60" w:after="60"/>
        <w:ind w:left="360" w:right="360"/>
      </w:pPr>
      <w:r>
        <w:rPr>
          <w:b/>
          <w:bCs/>
          <w:color w:val="1F4E79"/>
          <w:sz w:val="20"/>
          <w:szCs w:val="20"/>
        </w:rPr>
        <w:t xml:space="preserve">Meta </w:t>
      </w:r>
      <w:proofErr w:type="spellStart"/>
      <w:r>
        <w:rPr>
          <w:b/>
          <w:bCs/>
          <w:color w:val="1F4E79"/>
          <w:sz w:val="20"/>
          <w:szCs w:val="20"/>
        </w:rPr>
        <w:t>Description</w:t>
      </w:r>
      <w:proofErr w:type="spellEnd"/>
      <w:r>
        <w:rPr>
          <w:b/>
          <w:bCs/>
          <w:color w:val="1F4E79"/>
          <w:sz w:val="20"/>
          <w:szCs w:val="20"/>
        </w:rPr>
        <w:t xml:space="preserve">: </w:t>
      </w:r>
      <w:r>
        <w:rPr>
          <w:i/>
          <w:iCs/>
          <w:color w:val="444444"/>
          <w:sz w:val="20"/>
          <w:szCs w:val="20"/>
        </w:rPr>
        <w:t>Yöneticiler için karar verme ve kararlılık eğitimi. Belirsizlik altında doğru karar alma, bilişsel önyargıları yönetme ve stratejik kararlılık. Kurumsal eğitim teklifi alın.</w:t>
      </w:r>
    </w:p>
    <w:p w14:paraId="23EDCF16" w14:textId="77777777" w:rsidR="00C96F66" w:rsidRDefault="00000000">
      <w:pPr>
        <w:shd w:val="clear" w:color="auto" w:fill="EBF3FA"/>
        <w:spacing w:before="60" w:after="60"/>
        <w:ind w:left="360" w:right="360"/>
      </w:pPr>
      <w:r>
        <w:rPr>
          <w:b/>
          <w:bCs/>
          <w:color w:val="1F4E79"/>
          <w:sz w:val="20"/>
          <w:szCs w:val="20"/>
        </w:rPr>
        <w:t xml:space="preserve">Hedef </w:t>
      </w:r>
      <w:proofErr w:type="spellStart"/>
      <w:r>
        <w:rPr>
          <w:b/>
          <w:bCs/>
          <w:color w:val="1F4E79"/>
          <w:sz w:val="20"/>
          <w:szCs w:val="20"/>
        </w:rPr>
        <w:t>Keywordler</w:t>
      </w:r>
      <w:proofErr w:type="spellEnd"/>
      <w:r>
        <w:rPr>
          <w:b/>
          <w:bCs/>
          <w:color w:val="1F4E79"/>
          <w:sz w:val="20"/>
          <w:szCs w:val="20"/>
        </w:rPr>
        <w:t xml:space="preserve">: </w:t>
      </w:r>
      <w:r>
        <w:rPr>
          <w:i/>
          <w:iCs/>
          <w:color w:val="444444"/>
          <w:sz w:val="20"/>
          <w:szCs w:val="20"/>
        </w:rPr>
        <w:t>karar verme eğitimi, yönetici karar alma, stratejik karar verme, belirsizlikte liderlik</w:t>
      </w:r>
    </w:p>
    <w:p w14:paraId="752E4473" w14:textId="77777777" w:rsidR="00C96F66" w:rsidRDefault="00C96F66">
      <w:pPr>
        <w:pBdr>
          <w:bottom w:val="single" w:sz="2" w:space="1" w:color="D0D0D0"/>
        </w:pBdr>
        <w:spacing w:before="160" w:after="160"/>
      </w:pPr>
    </w:p>
    <w:p w14:paraId="0B04D83B" w14:textId="77777777" w:rsidR="00C96F66" w:rsidRDefault="00000000">
      <w:pPr>
        <w:pStyle w:val="Balk1"/>
      </w:pPr>
      <w:r>
        <w:t>Karar Verme ve Kararlılık Eğitimi</w:t>
      </w:r>
    </w:p>
    <w:p w14:paraId="53E80ADA" w14:textId="77777777" w:rsidR="00C96F66" w:rsidRDefault="00000000">
      <w:pPr>
        <w:spacing w:before="80" w:after="120"/>
      </w:pPr>
      <w:r>
        <w:rPr>
          <w:color w:val="2C2C2C"/>
        </w:rPr>
        <w:t>Belirsizlik altında doğru karar vermek, liderliğin en kritik ve en zorlu sınavıdır. Yanlış kararlar kurumu geri götürür; kararsızlık ise fırsat kaybettirir.</w:t>
      </w:r>
    </w:p>
    <w:p w14:paraId="07F5289D" w14:textId="77777777" w:rsidR="00C96F66" w:rsidRDefault="00000000">
      <w:pPr>
        <w:spacing w:before="80" w:after="120"/>
      </w:pPr>
      <w:r>
        <w:rPr>
          <w:color w:val="2C2C2C"/>
        </w:rPr>
        <w:t>Bu eğitim; yöneticilere, karar alma süreçlerini yapılandıran, bilişsel tuzaklardan koruyan ve baskı altında bile kararlı kalmayı mümkün kılan pratik araçlar sunar.</w:t>
      </w:r>
    </w:p>
    <w:p w14:paraId="6323B339" w14:textId="77777777" w:rsidR="00C96F66" w:rsidRDefault="00C96F66">
      <w:pPr>
        <w:spacing w:before="60" w:after="60"/>
      </w:pPr>
    </w:p>
    <w:p w14:paraId="6B9F87A4" w14:textId="77777777" w:rsidR="00C96F66" w:rsidRDefault="00000000">
      <w:pPr>
        <w:pStyle w:val="Balk2"/>
        <w:pBdr>
          <w:bottom w:val="single" w:sz="4" w:space="4" w:color="C0D8EE"/>
        </w:pBdr>
        <w:spacing w:before="320"/>
      </w:pPr>
      <w:r>
        <w:t>Eğitim Kime Hitap Ediyor?</w:t>
      </w:r>
    </w:p>
    <w:p w14:paraId="62239B08" w14:textId="77777777" w:rsidR="00C96F66" w:rsidRDefault="00000000">
      <w:pPr>
        <w:spacing w:before="80" w:after="120"/>
      </w:pPr>
      <w:r>
        <w:rPr>
          <w:color w:val="2C2C2C"/>
        </w:rPr>
        <w:t>Stratejik kararlar almak zorunda olan üst yönetim, zaman baskısı altında hızlı karar vermesi gereken orta düzey yöneticiler, proje ve kriz yönetimi sorumluluğu taşıyan liderler ile karar kalitesini sistematik biçimde artırmak isteyen tüm yöneticiler için tasarlanmıştır.</w:t>
      </w:r>
    </w:p>
    <w:p w14:paraId="0AFF76DF" w14:textId="77777777" w:rsidR="00C96F66" w:rsidRDefault="00C96F66">
      <w:pPr>
        <w:spacing w:before="60" w:after="60"/>
      </w:pPr>
    </w:p>
    <w:p w14:paraId="0580113F" w14:textId="77777777" w:rsidR="00C96F66" w:rsidRDefault="00000000">
      <w:pPr>
        <w:pStyle w:val="Balk2"/>
        <w:pBdr>
          <w:bottom w:val="single" w:sz="4" w:space="4" w:color="C0D8EE"/>
        </w:pBdr>
        <w:spacing w:before="320"/>
      </w:pPr>
      <w:r>
        <w:t>Eğitim İçeriği</w:t>
      </w:r>
    </w:p>
    <w:p w14:paraId="1D225543" w14:textId="77777777" w:rsidR="00C96F66" w:rsidRDefault="00000000">
      <w:pPr>
        <w:pStyle w:val="Balk3"/>
      </w:pPr>
      <w:r>
        <w:t>Karar Verme Psikolojisi</w:t>
      </w:r>
    </w:p>
    <w:p w14:paraId="492DA7BB" w14:textId="77777777" w:rsidR="00C96F66" w:rsidRDefault="00000000">
      <w:pPr>
        <w:spacing w:before="80" w:after="120"/>
      </w:pPr>
      <w:r>
        <w:rPr>
          <w:color w:val="2C2C2C"/>
        </w:rPr>
        <w:t>Her karar, bilinçli ve bilinçdışı süreçlerin bir ürünüdür. Bu bölümde yöneticiler, zihinsel kısayolları ve bilişsel önyargıları tanıyarak daha sağlıklı kararlar almayı öğrenir.</w:t>
      </w:r>
    </w:p>
    <w:p w14:paraId="77889A34" w14:textId="77777777" w:rsidR="00C96F66" w:rsidRDefault="00000000">
      <w:pPr>
        <w:pStyle w:val="ListeParagraf"/>
        <w:numPr>
          <w:ilvl w:val="0"/>
          <w:numId w:val="2"/>
        </w:numPr>
        <w:spacing w:before="40" w:after="40"/>
      </w:pPr>
      <w:r>
        <w:rPr>
          <w:color w:val="2C2C2C"/>
        </w:rPr>
        <w:t>Sistem 1 ve Sistem 2 düşünce: Sezgi ve analiz dengesi</w:t>
      </w:r>
    </w:p>
    <w:p w14:paraId="4E90C4F6" w14:textId="77777777" w:rsidR="00C96F66" w:rsidRDefault="00000000">
      <w:pPr>
        <w:pStyle w:val="ListeParagraf"/>
        <w:numPr>
          <w:ilvl w:val="0"/>
          <w:numId w:val="2"/>
        </w:numPr>
        <w:spacing w:before="40" w:after="40"/>
      </w:pPr>
      <w:r>
        <w:rPr>
          <w:color w:val="2C2C2C"/>
        </w:rPr>
        <w:t xml:space="preserve">En yaygın bilişsel önyargılar: Onay yanlılığı, </w:t>
      </w:r>
      <w:proofErr w:type="spellStart"/>
      <w:r>
        <w:rPr>
          <w:color w:val="2C2C2C"/>
        </w:rPr>
        <w:t>çıpalama</w:t>
      </w:r>
      <w:proofErr w:type="spellEnd"/>
      <w:r>
        <w:rPr>
          <w:color w:val="2C2C2C"/>
        </w:rPr>
        <w:t>, kayıptan kaçınma</w:t>
      </w:r>
    </w:p>
    <w:p w14:paraId="22E0E5D0" w14:textId="6EB11CB7" w:rsidR="00C96F66" w:rsidRDefault="00000000">
      <w:pPr>
        <w:pStyle w:val="ListeParagraf"/>
        <w:numPr>
          <w:ilvl w:val="0"/>
          <w:numId w:val="2"/>
        </w:numPr>
        <w:spacing w:before="40" w:after="40"/>
      </w:pPr>
      <w:r>
        <w:rPr>
          <w:color w:val="2C2C2C"/>
        </w:rPr>
        <w:t xml:space="preserve">Grup kararlarındaki tuzaklar: </w:t>
      </w:r>
      <w:r w:rsidR="008D395F">
        <w:rPr>
          <w:color w:val="2C2C2C"/>
        </w:rPr>
        <w:t>beyin fırtınası</w:t>
      </w:r>
      <w:r>
        <w:rPr>
          <w:color w:val="2C2C2C"/>
        </w:rPr>
        <w:t xml:space="preserve"> ve polarizasyon</w:t>
      </w:r>
    </w:p>
    <w:p w14:paraId="28DD2B3D" w14:textId="77777777" w:rsidR="00C96F66" w:rsidRDefault="00C96F66">
      <w:pPr>
        <w:spacing w:before="60" w:after="60"/>
      </w:pPr>
    </w:p>
    <w:p w14:paraId="47D0925C" w14:textId="77777777" w:rsidR="00C96F66" w:rsidRDefault="00000000">
      <w:pPr>
        <w:pStyle w:val="Balk3"/>
      </w:pPr>
      <w:r>
        <w:t>Karar Verme Modelleri ve Araçları</w:t>
      </w:r>
    </w:p>
    <w:p w14:paraId="278BAD0A" w14:textId="77777777" w:rsidR="00C96F66" w:rsidRDefault="00000000">
      <w:pPr>
        <w:spacing w:before="80" w:after="120"/>
      </w:pPr>
      <w:r>
        <w:rPr>
          <w:color w:val="2C2C2C"/>
        </w:rPr>
        <w:t>İyi kararlar; yapılandırılmış bir sürecin ürünüdür. Bu bölümde farklı karar türleri için uygun modeller ve pratik araçlar ele alınır.</w:t>
      </w:r>
    </w:p>
    <w:p w14:paraId="347A1567" w14:textId="77777777" w:rsidR="00C96F66" w:rsidRDefault="00000000">
      <w:pPr>
        <w:pStyle w:val="ListeParagraf"/>
        <w:numPr>
          <w:ilvl w:val="0"/>
          <w:numId w:val="2"/>
        </w:numPr>
        <w:spacing w:before="40" w:after="40"/>
      </w:pPr>
      <w:r>
        <w:rPr>
          <w:color w:val="2C2C2C"/>
        </w:rPr>
        <w:t>OODA döngüsü: Gözlemle, yönlen, karar ver, uygula</w:t>
      </w:r>
    </w:p>
    <w:p w14:paraId="4A93CFCF" w14:textId="77777777" w:rsidR="00C96F66" w:rsidRDefault="00000000">
      <w:pPr>
        <w:pStyle w:val="ListeParagraf"/>
        <w:numPr>
          <w:ilvl w:val="0"/>
          <w:numId w:val="2"/>
        </w:numPr>
        <w:spacing w:before="40" w:after="40"/>
      </w:pPr>
      <w:r>
        <w:rPr>
          <w:color w:val="2C2C2C"/>
        </w:rPr>
        <w:t>Karar matrisi ve ağırlıklı seçim araçları</w:t>
      </w:r>
    </w:p>
    <w:p w14:paraId="27C70265" w14:textId="77777777" w:rsidR="008D395F" w:rsidRPr="008D395F" w:rsidRDefault="00000000" w:rsidP="008D395F">
      <w:pPr>
        <w:pStyle w:val="ListeParagraf"/>
        <w:numPr>
          <w:ilvl w:val="0"/>
          <w:numId w:val="2"/>
        </w:numPr>
        <w:spacing w:before="40" w:after="40"/>
      </w:pPr>
      <w:r>
        <w:rPr>
          <w:color w:val="2C2C2C"/>
        </w:rPr>
        <w:t>Senaryo planlama: En kötü, en iyi, en olası</w:t>
      </w:r>
    </w:p>
    <w:p w14:paraId="1A10314B" w14:textId="30FAFCF5" w:rsidR="00C96F66" w:rsidRDefault="00000000" w:rsidP="008D395F">
      <w:pPr>
        <w:pStyle w:val="ListeParagraf"/>
        <w:numPr>
          <w:ilvl w:val="0"/>
          <w:numId w:val="2"/>
        </w:numPr>
        <w:spacing w:before="40" w:after="40"/>
      </w:pPr>
      <w:proofErr w:type="spellStart"/>
      <w:r w:rsidRPr="008D395F">
        <w:rPr>
          <w:color w:val="2C2C2C"/>
        </w:rPr>
        <w:t>Pre-mortem</w:t>
      </w:r>
      <w:proofErr w:type="spellEnd"/>
      <w:r w:rsidRPr="008D395F">
        <w:rPr>
          <w:color w:val="2C2C2C"/>
        </w:rPr>
        <w:t xml:space="preserve"> tekniği: Kararı geleceğe taşıyıp geri bakmak</w:t>
      </w:r>
      <w:r w:rsidR="008D395F" w:rsidRPr="008D395F">
        <w:rPr>
          <w:color w:val="2C2C2C"/>
        </w:rPr>
        <w:t>. (</w:t>
      </w:r>
      <w:r w:rsidR="008D395F">
        <w:t>“Bu neden başarısız oldu?”</w:t>
      </w:r>
      <w:r w:rsidR="008D395F">
        <w:t>)</w:t>
      </w:r>
    </w:p>
    <w:p w14:paraId="7A3FC74F" w14:textId="77777777" w:rsidR="00C96F66" w:rsidRDefault="00C96F66">
      <w:pPr>
        <w:spacing w:before="60" w:after="60"/>
      </w:pPr>
    </w:p>
    <w:p w14:paraId="7BCE2352" w14:textId="77777777" w:rsidR="00C96F66" w:rsidRDefault="00000000">
      <w:pPr>
        <w:pStyle w:val="Balk3"/>
      </w:pPr>
      <w:r>
        <w:t>Belirsizlik Altında Karar Verme</w:t>
      </w:r>
    </w:p>
    <w:p w14:paraId="2E2E0A22" w14:textId="77777777" w:rsidR="00C96F66" w:rsidRDefault="00000000">
      <w:pPr>
        <w:spacing w:before="80" w:after="120"/>
      </w:pPr>
      <w:r>
        <w:rPr>
          <w:color w:val="2C2C2C"/>
        </w:rPr>
        <w:t>Liderlik kararlarının büyük çoğunluğu, tam bilgiyle değil; yeterli bilgiyle alınmak zorundadır. Bu bölümde belirsizliği yönetme ve risk toleransını geliştirme ele alınır.</w:t>
      </w:r>
    </w:p>
    <w:p w14:paraId="3747923E" w14:textId="77777777" w:rsidR="00C96F66" w:rsidRDefault="00000000">
      <w:pPr>
        <w:pStyle w:val="ListeParagraf"/>
        <w:numPr>
          <w:ilvl w:val="0"/>
          <w:numId w:val="2"/>
        </w:numPr>
        <w:spacing w:before="40" w:after="40"/>
      </w:pPr>
      <w:r>
        <w:rPr>
          <w:color w:val="2C2C2C"/>
        </w:rPr>
        <w:lastRenderedPageBreak/>
        <w:t>Yeterli bilgi eşiği: Ne zaman yeterli veri var?</w:t>
      </w:r>
    </w:p>
    <w:p w14:paraId="4FC230D6" w14:textId="77777777" w:rsidR="00C96F66" w:rsidRDefault="00000000">
      <w:pPr>
        <w:pStyle w:val="ListeParagraf"/>
        <w:numPr>
          <w:ilvl w:val="0"/>
          <w:numId w:val="2"/>
        </w:numPr>
        <w:spacing w:before="40" w:after="40"/>
      </w:pPr>
      <w:r>
        <w:rPr>
          <w:color w:val="2C2C2C"/>
        </w:rPr>
        <w:t>Risk değerlendirme çerçeveleri</w:t>
      </w:r>
    </w:p>
    <w:p w14:paraId="67D85330" w14:textId="77777777" w:rsidR="00C96F66" w:rsidRDefault="00000000">
      <w:pPr>
        <w:pStyle w:val="ListeParagraf"/>
        <w:numPr>
          <w:ilvl w:val="0"/>
          <w:numId w:val="2"/>
        </w:numPr>
        <w:spacing w:before="40" w:after="40"/>
      </w:pPr>
      <w:r>
        <w:rPr>
          <w:color w:val="2C2C2C"/>
        </w:rPr>
        <w:t>Geri alınamaz kararlar için güvenli zemin oluşturma</w:t>
      </w:r>
    </w:p>
    <w:p w14:paraId="70FC4348" w14:textId="77777777" w:rsidR="00C96F66" w:rsidRDefault="00C96F66">
      <w:pPr>
        <w:spacing w:before="60" w:after="60"/>
      </w:pPr>
    </w:p>
    <w:p w14:paraId="18AE221C" w14:textId="77777777" w:rsidR="00C96F66" w:rsidRDefault="00000000">
      <w:pPr>
        <w:pStyle w:val="Balk3"/>
      </w:pPr>
      <w:r>
        <w:t>Kararlılık: Kararın Ardındaki Yürütme</w:t>
      </w:r>
    </w:p>
    <w:p w14:paraId="6B5F56E0" w14:textId="77777777" w:rsidR="00C96F66" w:rsidRDefault="00000000">
      <w:pPr>
        <w:spacing w:before="80" w:after="120"/>
      </w:pPr>
      <w:r>
        <w:rPr>
          <w:color w:val="2C2C2C"/>
        </w:rPr>
        <w:t>Karar vermek başlangıçtır; kararlılık ise o kararı hayata geçirme ısrarıdır. Bu bölümde kararlılık kültürü, uygulama takibi ve direktif iletişimi ele alınır.</w:t>
      </w:r>
    </w:p>
    <w:p w14:paraId="4394ACE3" w14:textId="77777777" w:rsidR="00C96F66" w:rsidRDefault="00000000">
      <w:pPr>
        <w:pStyle w:val="ListeParagraf"/>
        <w:numPr>
          <w:ilvl w:val="0"/>
          <w:numId w:val="2"/>
        </w:numPr>
        <w:spacing w:before="40" w:after="40"/>
      </w:pPr>
      <w:r>
        <w:rPr>
          <w:color w:val="2C2C2C"/>
        </w:rPr>
        <w:t>Kararı ekibe açıklama ve sahiplenme yaratma</w:t>
      </w:r>
    </w:p>
    <w:p w14:paraId="39B94E51" w14:textId="77777777" w:rsidR="00C96F66" w:rsidRDefault="00000000">
      <w:pPr>
        <w:pStyle w:val="ListeParagraf"/>
        <w:numPr>
          <w:ilvl w:val="0"/>
          <w:numId w:val="2"/>
        </w:numPr>
        <w:spacing w:before="40" w:after="40"/>
      </w:pPr>
      <w:r>
        <w:rPr>
          <w:color w:val="2C2C2C"/>
        </w:rPr>
        <w:t>Direnç yönetimi: Karşı görüşleri yapıcı biçimde ele alma</w:t>
      </w:r>
    </w:p>
    <w:p w14:paraId="14FE48B4" w14:textId="77777777" w:rsidR="00C96F66" w:rsidRDefault="00000000">
      <w:pPr>
        <w:pStyle w:val="ListeParagraf"/>
        <w:numPr>
          <w:ilvl w:val="0"/>
          <w:numId w:val="2"/>
        </w:numPr>
        <w:spacing w:before="40" w:after="40"/>
      </w:pPr>
      <w:r>
        <w:rPr>
          <w:color w:val="2C2C2C"/>
        </w:rPr>
        <w:t>Uygulama takibi ve hesap verebilirlik döngüsü</w:t>
      </w:r>
    </w:p>
    <w:p w14:paraId="7A37DB9B" w14:textId="77777777" w:rsidR="00C96F66" w:rsidRDefault="00C96F66">
      <w:pPr>
        <w:spacing w:before="60" w:after="60"/>
      </w:pPr>
    </w:p>
    <w:p w14:paraId="4BF0CEAE" w14:textId="77777777" w:rsidR="00C96F66" w:rsidRDefault="00000000">
      <w:pPr>
        <w:pStyle w:val="Balk2"/>
        <w:pBdr>
          <w:bottom w:val="single" w:sz="4" w:space="4" w:color="C0D8EE"/>
        </w:pBdr>
        <w:spacing w:before="320"/>
      </w:pPr>
      <w:r>
        <w:t>Eğitim Kazanımları</w:t>
      </w:r>
    </w:p>
    <w:p w14:paraId="7035CF56" w14:textId="77777777" w:rsidR="00C96F66" w:rsidRDefault="00000000">
      <w:pPr>
        <w:pStyle w:val="ListeParagraf"/>
        <w:numPr>
          <w:ilvl w:val="0"/>
          <w:numId w:val="2"/>
        </w:numPr>
        <w:spacing w:before="40" w:after="40"/>
      </w:pPr>
      <w:r>
        <w:rPr>
          <w:color w:val="2C2C2C"/>
        </w:rPr>
        <w:t>Karar alma süreçlerini yapılandırır ve hızlandırır</w:t>
      </w:r>
    </w:p>
    <w:p w14:paraId="5B60062F" w14:textId="77777777" w:rsidR="00C96F66" w:rsidRDefault="00000000">
      <w:pPr>
        <w:pStyle w:val="ListeParagraf"/>
        <w:numPr>
          <w:ilvl w:val="0"/>
          <w:numId w:val="2"/>
        </w:numPr>
        <w:spacing w:before="40" w:after="40"/>
      </w:pPr>
      <w:r>
        <w:rPr>
          <w:color w:val="2C2C2C"/>
        </w:rPr>
        <w:t>Bilişsel önyargıları tanır ve etkisini azaltır</w:t>
      </w:r>
    </w:p>
    <w:p w14:paraId="0DDA2127" w14:textId="77777777" w:rsidR="00C96F66" w:rsidRDefault="00000000">
      <w:pPr>
        <w:pStyle w:val="ListeParagraf"/>
        <w:numPr>
          <w:ilvl w:val="0"/>
          <w:numId w:val="2"/>
        </w:numPr>
        <w:spacing w:before="40" w:after="40"/>
      </w:pPr>
      <w:r>
        <w:rPr>
          <w:color w:val="2C2C2C"/>
        </w:rPr>
        <w:t>Belirsizlik ortamında güvenle karar verir</w:t>
      </w:r>
    </w:p>
    <w:p w14:paraId="0436941D" w14:textId="77777777" w:rsidR="00C96F66" w:rsidRDefault="00000000">
      <w:pPr>
        <w:pStyle w:val="ListeParagraf"/>
        <w:numPr>
          <w:ilvl w:val="0"/>
          <w:numId w:val="2"/>
        </w:numPr>
        <w:spacing w:before="40" w:after="40"/>
      </w:pPr>
      <w:r>
        <w:rPr>
          <w:color w:val="2C2C2C"/>
        </w:rPr>
        <w:t>Grup kararlarını daha sağlıklı biçimde yönetir</w:t>
      </w:r>
    </w:p>
    <w:p w14:paraId="3CDCBFD4" w14:textId="77777777" w:rsidR="00C96F66" w:rsidRDefault="00000000">
      <w:pPr>
        <w:pStyle w:val="ListeParagraf"/>
        <w:numPr>
          <w:ilvl w:val="0"/>
          <w:numId w:val="2"/>
        </w:numPr>
        <w:spacing w:before="40" w:after="40"/>
      </w:pPr>
      <w:r>
        <w:rPr>
          <w:color w:val="2C2C2C"/>
        </w:rPr>
        <w:t>Kararların uygulanmasında kararlılık ve tutarlılık gösterir</w:t>
      </w:r>
    </w:p>
    <w:p w14:paraId="7BB7F0B1" w14:textId="77777777" w:rsidR="00C96F66" w:rsidRDefault="00C96F66">
      <w:pPr>
        <w:spacing w:before="60" w:after="60"/>
      </w:pPr>
    </w:p>
    <w:p w14:paraId="5A99BDD8" w14:textId="77777777" w:rsidR="00C96F66" w:rsidRDefault="00000000">
      <w:pPr>
        <w:pStyle w:val="Balk2"/>
        <w:pBdr>
          <w:bottom w:val="single" w:sz="4" w:space="4" w:color="C0D8EE"/>
        </w:pBdr>
        <w:spacing w:before="320"/>
      </w:pPr>
      <w:r>
        <w:t>Eğitim Formatı ve Süresi</w:t>
      </w:r>
    </w:p>
    <w:p w14:paraId="5714F7EF" w14:textId="07AE0701" w:rsidR="00C96F66" w:rsidRDefault="00000000">
      <w:pPr>
        <w:spacing w:before="80" w:after="80"/>
      </w:pPr>
      <w:r>
        <w:rPr>
          <w:b/>
          <w:bCs/>
          <w:color w:val="1F4E79"/>
        </w:rPr>
        <w:t xml:space="preserve">Süre: </w:t>
      </w:r>
      <w:r w:rsidR="008D395F">
        <w:rPr>
          <w:color w:val="2C2C2C"/>
        </w:rPr>
        <w:t>2</w:t>
      </w:r>
      <w:r>
        <w:rPr>
          <w:color w:val="2C2C2C"/>
        </w:rPr>
        <w:t xml:space="preserve"> gün (</w:t>
      </w:r>
      <w:r w:rsidR="008D395F">
        <w:rPr>
          <w:color w:val="2C2C2C"/>
        </w:rPr>
        <w:t>12</w:t>
      </w:r>
      <w:r>
        <w:rPr>
          <w:color w:val="2C2C2C"/>
        </w:rPr>
        <w:t xml:space="preserve"> saat).</w:t>
      </w:r>
    </w:p>
    <w:p w14:paraId="5A787E50" w14:textId="77777777" w:rsidR="00C96F66" w:rsidRDefault="00000000">
      <w:pPr>
        <w:spacing w:before="80" w:after="80"/>
      </w:pPr>
      <w:r>
        <w:rPr>
          <w:b/>
          <w:bCs/>
          <w:color w:val="1F4E79"/>
        </w:rPr>
        <w:t xml:space="preserve">Format: </w:t>
      </w:r>
      <w:r>
        <w:rPr>
          <w:color w:val="2C2C2C"/>
        </w:rPr>
        <w:t>Şirket içi (in-</w:t>
      </w:r>
      <w:proofErr w:type="spellStart"/>
      <w:r>
        <w:rPr>
          <w:color w:val="2C2C2C"/>
        </w:rPr>
        <w:t>house</w:t>
      </w:r>
      <w:proofErr w:type="spellEnd"/>
      <w:r>
        <w:rPr>
          <w:color w:val="2C2C2C"/>
        </w:rPr>
        <w:t>) veya açık grup eğitimi.</w:t>
      </w:r>
    </w:p>
    <w:p w14:paraId="5B92B1E1" w14:textId="77777777" w:rsidR="00C96F66" w:rsidRDefault="00000000">
      <w:pPr>
        <w:spacing w:before="80" w:after="80"/>
      </w:pPr>
      <w:r>
        <w:rPr>
          <w:b/>
          <w:bCs/>
          <w:color w:val="1F4E79"/>
        </w:rPr>
        <w:t xml:space="preserve">Yöntem: </w:t>
      </w:r>
      <w:r>
        <w:rPr>
          <w:color w:val="2C2C2C"/>
        </w:rPr>
        <w:t>Vaka simülasyonları, karar egzersizleri, grup tartışmaları, bireysel refleksiyon.</w:t>
      </w:r>
    </w:p>
    <w:p w14:paraId="25BEF761" w14:textId="77777777" w:rsidR="00C96F66" w:rsidRDefault="00000000">
      <w:pPr>
        <w:spacing w:before="80" w:after="80"/>
      </w:pPr>
      <w:r>
        <w:rPr>
          <w:b/>
          <w:bCs/>
          <w:color w:val="1F4E79"/>
        </w:rPr>
        <w:t xml:space="preserve">Katılımcı Sayısı: </w:t>
      </w:r>
      <w:r>
        <w:rPr>
          <w:color w:val="2C2C2C"/>
        </w:rPr>
        <w:t>8–20 kişi.</w:t>
      </w:r>
    </w:p>
    <w:p w14:paraId="2A251AA2" w14:textId="77777777" w:rsidR="00C96F66" w:rsidRDefault="00C96F66">
      <w:pPr>
        <w:spacing w:before="60" w:after="60"/>
      </w:pPr>
    </w:p>
    <w:p w14:paraId="6C7B7CE2" w14:textId="77777777" w:rsidR="00C96F66" w:rsidRDefault="00000000">
      <w:pPr>
        <w:pStyle w:val="Balk2"/>
        <w:pBdr>
          <w:bottom w:val="single" w:sz="4" w:space="4" w:color="C0D8EE"/>
        </w:pBdr>
        <w:spacing w:before="320"/>
      </w:pPr>
      <w:r>
        <w:t>Sıkça Sorulan Sorular</w:t>
      </w:r>
    </w:p>
    <w:p w14:paraId="5872E79B" w14:textId="77777777" w:rsidR="00C96F66" w:rsidRDefault="00000000">
      <w:pPr>
        <w:spacing w:before="80" w:after="80"/>
      </w:pPr>
      <w:r>
        <w:rPr>
          <w:b/>
          <w:bCs/>
          <w:color w:val="1F4E79"/>
        </w:rPr>
        <w:t xml:space="preserve">Bu eğitim analitik araçlar mı öğretiyor yoksa davranışsal mı? </w:t>
      </w:r>
    </w:p>
    <w:p w14:paraId="4B2C08BD" w14:textId="77777777" w:rsidR="00C96F66" w:rsidRDefault="00000000">
      <w:pPr>
        <w:spacing w:before="80" w:after="120"/>
      </w:pPr>
      <w:r>
        <w:rPr>
          <w:color w:val="2C2C2C"/>
        </w:rPr>
        <w:t>Her ikisini de kapsar. Hem pratik karar araçları hem de karar psikolojisi ele alınır; böylece katılımcılar hem araçları hem de bilinçli farkındalığı kazanır.</w:t>
      </w:r>
    </w:p>
    <w:p w14:paraId="735815EC" w14:textId="77777777" w:rsidR="00C96F66" w:rsidRDefault="00000000">
      <w:pPr>
        <w:spacing w:before="80" w:after="80"/>
      </w:pPr>
      <w:r>
        <w:rPr>
          <w:b/>
          <w:bCs/>
          <w:color w:val="1F4E79"/>
        </w:rPr>
        <w:t xml:space="preserve">Kriz yönetimi senaryoları var mı? </w:t>
      </w:r>
    </w:p>
    <w:p w14:paraId="154DE1B8" w14:textId="77777777" w:rsidR="00C96F66" w:rsidRDefault="00000000">
      <w:pPr>
        <w:spacing w:before="80" w:after="120"/>
      </w:pPr>
      <w:r>
        <w:rPr>
          <w:color w:val="2C2C2C"/>
        </w:rPr>
        <w:t>Evet. Eğitimin bir bölümü, baskı altında hızlı karar gerektiren simülasyon senaryolarına ayrılmıştır.</w:t>
      </w:r>
    </w:p>
    <w:p w14:paraId="67D9015F" w14:textId="77777777" w:rsidR="00C96F66" w:rsidRDefault="00C96F66">
      <w:pPr>
        <w:pBdr>
          <w:bottom w:val="single" w:sz="2" w:space="1" w:color="D0D0D0"/>
        </w:pBdr>
        <w:spacing w:before="160" w:after="160"/>
      </w:pPr>
    </w:p>
    <w:p w14:paraId="0B1675D4" w14:textId="77777777" w:rsidR="00C96F66" w:rsidRDefault="00000000">
      <w:pPr>
        <w:pStyle w:val="Balk2"/>
        <w:pBdr>
          <w:bottom w:val="single" w:sz="4" w:space="4" w:color="C0D8EE"/>
        </w:pBdr>
        <w:spacing w:before="320"/>
      </w:pPr>
      <w:r>
        <w:t>Kurumunuz İçin Teklif Alın</w:t>
      </w:r>
    </w:p>
    <w:p w14:paraId="77B2F119" w14:textId="77777777" w:rsidR="00C96F66" w:rsidRDefault="00000000">
      <w:pPr>
        <w:spacing w:before="80" w:after="120"/>
      </w:pPr>
      <w:r>
        <w:rPr>
          <w:color w:val="2C2C2C"/>
        </w:rPr>
        <w:t>Karar Verme ve Kararlılık Eğitimi için kurumunuza özel program planlamak amacıyla bizimle iletişime geçin.</w:t>
      </w:r>
    </w:p>
    <w:p w14:paraId="26D836EE" w14:textId="77777777" w:rsidR="00C96F66" w:rsidRDefault="00C96F66">
      <w:pPr>
        <w:spacing w:before="60" w:after="60"/>
      </w:pPr>
    </w:p>
    <w:p w14:paraId="4FC0230C" w14:textId="77777777" w:rsidR="00C96F66" w:rsidRDefault="00000000">
      <w:pPr>
        <w:spacing w:before="160" w:after="80"/>
      </w:pPr>
      <w:proofErr w:type="gramStart"/>
      <w:r>
        <w:rPr>
          <w:b/>
          <w:bCs/>
          <w:color w:val="2E75B6"/>
          <w:sz w:val="24"/>
          <w:szCs w:val="24"/>
        </w:rPr>
        <w:t>[ Teklif</w:t>
      </w:r>
      <w:proofErr w:type="gramEnd"/>
      <w:r>
        <w:rPr>
          <w:b/>
          <w:bCs/>
          <w:color w:val="2E75B6"/>
          <w:sz w:val="24"/>
          <w:szCs w:val="24"/>
        </w:rPr>
        <w:t xml:space="preserve"> Talep </w:t>
      </w:r>
      <w:proofErr w:type="gramStart"/>
      <w:r>
        <w:rPr>
          <w:b/>
          <w:bCs/>
          <w:color w:val="2E75B6"/>
          <w:sz w:val="24"/>
          <w:szCs w:val="24"/>
        </w:rPr>
        <w:t>Et ]</w:t>
      </w:r>
      <w:proofErr w:type="gramEnd"/>
      <w:r>
        <w:rPr>
          <w:b/>
          <w:bCs/>
          <w:color w:val="2E75B6"/>
          <w:sz w:val="24"/>
          <w:szCs w:val="24"/>
        </w:rPr>
        <w:t xml:space="preserve">  </w:t>
      </w:r>
      <w:proofErr w:type="gramStart"/>
      <w:r>
        <w:rPr>
          <w:b/>
          <w:bCs/>
          <w:color w:val="2E75B6"/>
          <w:sz w:val="24"/>
          <w:szCs w:val="24"/>
        </w:rPr>
        <w:t xml:space="preserve">   [</w:t>
      </w:r>
      <w:proofErr w:type="gramEnd"/>
      <w:r>
        <w:rPr>
          <w:b/>
          <w:bCs/>
          <w:color w:val="2E75B6"/>
          <w:sz w:val="24"/>
          <w:szCs w:val="24"/>
        </w:rPr>
        <w:t xml:space="preserve"> İletişime </w:t>
      </w:r>
      <w:proofErr w:type="gramStart"/>
      <w:r>
        <w:rPr>
          <w:b/>
          <w:bCs/>
          <w:color w:val="2E75B6"/>
          <w:sz w:val="24"/>
          <w:szCs w:val="24"/>
        </w:rPr>
        <w:t>Geç ]</w:t>
      </w:r>
      <w:proofErr w:type="gramEnd"/>
    </w:p>
    <w:p w14:paraId="190D745B" w14:textId="77777777" w:rsidR="00C96F66" w:rsidRDefault="00C96F66">
      <w:pPr>
        <w:spacing w:before="60" w:after="60"/>
      </w:pPr>
    </w:p>
    <w:sectPr w:rsidR="00C96F66">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E2D7" w14:textId="77777777" w:rsidR="00295741" w:rsidRDefault="00295741">
      <w:r>
        <w:separator/>
      </w:r>
    </w:p>
  </w:endnote>
  <w:endnote w:type="continuationSeparator" w:id="0">
    <w:p w14:paraId="746608B0" w14:textId="77777777" w:rsidR="00295741" w:rsidRDefault="00295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9CD1" w14:textId="77777777" w:rsidR="00C96F66" w:rsidRDefault="00000000">
    <w:pPr>
      <w:pBdr>
        <w:top w:val="single" w:sz="4" w:space="4" w:color="2E75B6"/>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8D395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8D395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8A5A5" w14:textId="77777777" w:rsidR="00295741" w:rsidRDefault="00295741">
      <w:r>
        <w:separator/>
      </w:r>
    </w:p>
  </w:footnote>
  <w:footnote w:type="continuationSeparator" w:id="0">
    <w:p w14:paraId="134BDD5F" w14:textId="77777777" w:rsidR="00295741" w:rsidRDefault="00295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2D63" w14:textId="77777777" w:rsidR="00C96F66" w:rsidRDefault="00000000">
    <w:pPr>
      <w:pBdr>
        <w:bottom w:val="single" w:sz="4" w:space="4" w:color="2E75B6"/>
      </w:pBdr>
      <w:spacing w:after="120"/>
    </w:pPr>
    <w:r>
      <w:rPr>
        <w:color w:val="888888"/>
        <w:sz w:val="18"/>
        <w:szCs w:val="18"/>
      </w:rPr>
      <w:t>Karar Verme ve Kararlılık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C77"/>
    <w:multiLevelType w:val="hybridMultilevel"/>
    <w:tmpl w:val="B404B0A2"/>
    <w:lvl w:ilvl="0" w:tplc="B810E612">
      <w:start w:val="1"/>
      <w:numFmt w:val="bullet"/>
      <w:lvlText w:val="•"/>
      <w:lvlJc w:val="left"/>
      <w:pPr>
        <w:ind w:left="540" w:hanging="360"/>
      </w:pPr>
    </w:lvl>
    <w:lvl w:ilvl="1" w:tplc="F91C71A8">
      <w:numFmt w:val="decimal"/>
      <w:lvlText w:val=""/>
      <w:lvlJc w:val="left"/>
    </w:lvl>
    <w:lvl w:ilvl="2" w:tplc="D22EA45E">
      <w:numFmt w:val="decimal"/>
      <w:lvlText w:val=""/>
      <w:lvlJc w:val="left"/>
    </w:lvl>
    <w:lvl w:ilvl="3" w:tplc="1554ACAA">
      <w:numFmt w:val="decimal"/>
      <w:lvlText w:val=""/>
      <w:lvlJc w:val="left"/>
    </w:lvl>
    <w:lvl w:ilvl="4" w:tplc="8E3C02DE">
      <w:numFmt w:val="decimal"/>
      <w:lvlText w:val=""/>
      <w:lvlJc w:val="left"/>
    </w:lvl>
    <w:lvl w:ilvl="5" w:tplc="75D2812E">
      <w:numFmt w:val="decimal"/>
      <w:lvlText w:val=""/>
      <w:lvlJc w:val="left"/>
    </w:lvl>
    <w:lvl w:ilvl="6" w:tplc="414C9194">
      <w:numFmt w:val="decimal"/>
      <w:lvlText w:val=""/>
      <w:lvlJc w:val="left"/>
    </w:lvl>
    <w:lvl w:ilvl="7" w:tplc="828A5818">
      <w:numFmt w:val="decimal"/>
      <w:lvlText w:val=""/>
      <w:lvlJc w:val="left"/>
    </w:lvl>
    <w:lvl w:ilvl="8" w:tplc="E9AC1CE8">
      <w:numFmt w:val="decimal"/>
      <w:lvlText w:val=""/>
      <w:lvlJc w:val="left"/>
    </w:lvl>
  </w:abstractNum>
  <w:abstractNum w:abstractNumId="1" w15:restartNumberingAfterBreak="0">
    <w:nsid w:val="29000EAA"/>
    <w:multiLevelType w:val="hybridMultilevel"/>
    <w:tmpl w:val="665C405C"/>
    <w:lvl w:ilvl="0" w:tplc="989C031E">
      <w:start w:val="1"/>
      <w:numFmt w:val="bullet"/>
      <w:lvlText w:val="●"/>
      <w:lvlJc w:val="left"/>
      <w:pPr>
        <w:ind w:left="720" w:hanging="360"/>
      </w:pPr>
    </w:lvl>
    <w:lvl w:ilvl="1" w:tplc="D854948A">
      <w:start w:val="1"/>
      <w:numFmt w:val="bullet"/>
      <w:lvlText w:val="○"/>
      <w:lvlJc w:val="left"/>
      <w:pPr>
        <w:ind w:left="1440" w:hanging="360"/>
      </w:pPr>
    </w:lvl>
    <w:lvl w:ilvl="2" w:tplc="03DC5B3E">
      <w:start w:val="1"/>
      <w:numFmt w:val="bullet"/>
      <w:lvlText w:val="■"/>
      <w:lvlJc w:val="left"/>
      <w:pPr>
        <w:ind w:left="2160" w:hanging="360"/>
      </w:pPr>
    </w:lvl>
    <w:lvl w:ilvl="3" w:tplc="E712236C">
      <w:start w:val="1"/>
      <w:numFmt w:val="bullet"/>
      <w:lvlText w:val="●"/>
      <w:lvlJc w:val="left"/>
      <w:pPr>
        <w:ind w:left="2880" w:hanging="360"/>
      </w:pPr>
    </w:lvl>
    <w:lvl w:ilvl="4" w:tplc="70226714">
      <w:start w:val="1"/>
      <w:numFmt w:val="bullet"/>
      <w:lvlText w:val="○"/>
      <w:lvlJc w:val="left"/>
      <w:pPr>
        <w:ind w:left="3600" w:hanging="360"/>
      </w:pPr>
    </w:lvl>
    <w:lvl w:ilvl="5" w:tplc="FEFCB8DC">
      <w:start w:val="1"/>
      <w:numFmt w:val="bullet"/>
      <w:lvlText w:val="■"/>
      <w:lvlJc w:val="left"/>
      <w:pPr>
        <w:ind w:left="4320" w:hanging="360"/>
      </w:pPr>
    </w:lvl>
    <w:lvl w:ilvl="6" w:tplc="5AEEF340">
      <w:start w:val="1"/>
      <w:numFmt w:val="bullet"/>
      <w:lvlText w:val="●"/>
      <w:lvlJc w:val="left"/>
      <w:pPr>
        <w:ind w:left="5040" w:hanging="360"/>
      </w:pPr>
    </w:lvl>
    <w:lvl w:ilvl="7" w:tplc="A0067046">
      <w:start w:val="1"/>
      <w:numFmt w:val="bullet"/>
      <w:lvlText w:val="●"/>
      <w:lvlJc w:val="left"/>
      <w:pPr>
        <w:ind w:left="5760" w:hanging="360"/>
      </w:pPr>
    </w:lvl>
    <w:lvl w:ilvl="8" w:tplc="CB089DD0">
      <w:start w:val="1"/>
      <w:numFmt w:val="bullet"/>
      <w:lvlText w:val="●"/>
      <w:lvlJc w:val="left"/>
      <w:pPr>
        <w:ind w:left="6480" w:hanging="360"/>
      </w:pPr>
    </w:lvl>
  </w:abstractNum>
  <w:num w:numId="1" w16cid:durableId="1708796923">
    <w:abstractNumId w:val="1"/>
    <w:lvlOverride w:ilvl="0">
      <w:startOverride w:val="1"/>
    </w:lvlOverride>
  </w:num>
  <w:num w:numId="2" w16cid:durableId="1828469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F66"/>
    <w:rsid w:val="000617DA"/>
    <w:rsid w:val="00295741"/>
    <w:rsid w:val="008D395F"/>
    <w:rsid w:val="00C96F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895B062"/>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F4E79"/>
      <w:sz w:val="36"/>
      <w:szCs w:val="36"/>
    </w:rPr>
  </w:style>
  <w:style w:type="paragraph" w:styleId="Balk2">
    <w:name w:val="heading 2"/>
    <w:uiPriority w:val="9"/>
    <w:unhideWhenUsed/>
    <w:qFormat/>
    <w:pPr>
      <w:spacing w:before="300" w:after="120"/>
      <w:outlineLvl w:val="1"/>
    </w:pPr>
    <w:rPr>
      <w:b/>
      <w:bCs/>
      <w:color w:val="2E75B6"/>
      <w:sz w:val="28"/>
      <w:szCs w:val="28"/>
    </w:rPr>
  </w:style>
  <w:style w:type="paragraph" w:styleId="Balk3">
    <w:name w:val="heading 3"/>
    <w:uiPriority w:val="9"/>
    <w:unhideWhenUsed/>
    <w:qFormat/>
    <w:pPr>
      <w:spacing w:before="240" w:after="8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customStyle="1" w:styleId="p1">
    <w:name w:val="p1"/>
    <w:basedOn w:val="Normal"/>
    <w:rsid w:val="008D395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2026-05-06T14:34:00Z</dcterms:created>
  <dcterms:modified xsi:type="dcterms:W3CDTF">2026-05-11T16:46:00Z</dcterms:modified>
</cp:coreProperties>
</file>