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54E8" w14:textId="77777777" w:rsidR="001F3D37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SEO Meta Bilgileri</w:t>
      </w:r>
    </w:p>
    <w:p w14:paraId="35F206EC" w14:textId="77777777" w:rsidR="001F3D37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yonetim-egitimi</w:t>
      </w:r>
      <w:proofErr w:type="spellEnd"/>
      <w:r>
        <w:rPr>
          <w:i/>
          <w:iCs/>
          <w:color w:val="444444"/>
          <w:sz w:val="20"/>
          <w:szCs w:val="20"/>
        </w:rPr>
        <w:t>/zor-</w:t>
      </w:r>
      <w:proofErr w:type="spellStart"/>
      <w:r>
        <w:rPr>
          <w:i/>
          <w:iCs/>
          <w:color w:val="444444"/>
          <w:sz w:val="20"/>
          <w:szCs w:val="20"/>
        </w:rPr>
        <w:t>insanlari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yonetme</w:t>
      </w:r>
      <w:proofErr w:type="spellEnd"/>
    </w:p>
    <w:p w14:paraId="21005FE2" w14:textId="77777777" w:rsidR="001F3D37" w:rsidRDefault="00000000">
      <w:pPr>
        <w:shd w:val="clear" w:color="auto" w:fill="EBF3FA"/>
        <w:spacing w:before="60" w:after="60"/>
        <w:ind w:left="360" w:right="360"/>
      </w:pPr>
      <w:proofErr w:type="spellStart"/>
      <w:r>
        <w:rPr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Tag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Zor İnsanları Yönetme Eğitimi | Güç Kişiliklerle Başa Çıkma</w:t>
      </w:r>
    </w:p>
    <w:p w14:paraId="266B13E8" w14:textId="77777777" w:rsidR="001F3D37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Meta </w:t>
      </w:r>
      <w:proofErr w:type="spellStart"/>
      <w:r>
        <w:rPr>
          <w:b/>
          <w:bCs/>
          <w:color w:val="1F4E79"/>
          <w:sz w:val="20"/>
          <w:szCs w:val="20"/>
        </w:rPr>
        <w:t>Description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Zor karakterleri yönetme ve zorlayıcı kişiliklerle başa çıkma eğitimi. Ekip dinamiklerini koruyun, sınır koyun ve üretken ilişkiler kurun. Kurumsal eğitim teklifi alın.</w:t>
      </w:r>
    </w:p>
    <w:p w14:paraId="74E76499" w14:textId="77777777" w:rsidR="001F3D37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Hedef </w:t>
      </w:r>
      <w:proofErr w:type="spellStart"/>
      <w:r>
        <w:rPr>
          <w:b/>
          <w:bCs/>
          <w:color w:val="1F4E79"/>
          <w:sz w:val="20"/>
          <w:szCs w:val="20"/>
        </w:rPr>
        <w:t>Keywordler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zor insanları yönetme eğitimi, güç kişilikler yönetimi, çalışan davranış yönetimi, zorlu ekip üyesi</w:t>
      </w:r>
    </w:p>
    <w:p w14:paraId="6C0B400F" w14:textId="77777777" w:rsidR="001F3D37" w:rsidRDefault="001F3D37">
      <w:pPr>
        <w:pBdr>
          <w:bottom w:val="single" w:sz="2" w:space="1" w:color="D0D0D0"/>
        </w:pBdr>
        <w:spacing w:before="160" w:after="160"/>
      </w:pPr>
    </w:p>
    <w:p w14:paraId="06A570AB" w14:textId="77777777" w:rsidR="001F3D37" w:rsidRDefault="00000000">
      <w:pPr>
        <w:pStyle w:val="Balk1"/>
      </w:pPr>
      <w:r>
        <w:t>Zor İnsanları Yönetme Eğitimi</w:t>
      </w:r>
    </w:p>
    <w:p w14:paraId="13E01548" w14:textId="77777777" w:rsidR="001F3D37" w:rsidRDefault="00000000">
      <w:pPr>
        <w:spacing w:before="80" w:after="120"/>
      </w:pPr>
      <w:r>
        <w:rPr>
          <w:color w:val="2C2C2C"/>
        </w:rPr>
        <w:t>Her ekipte zorlayıcı kişilikler vardır: her şeyi bilen, sürekli muhalif olan, pasif agresif davranan ya da performansından bağımsız biçimde ekip enerjisini tüketen bireyler.</w:t>
      </w:r>
    </w:p>
    <w:p w14:paraId="169D37BC" w14:textId="77777777" w:rsidR="001F3D37" w:rsidRDefault="00000000">
      <w:pPr>
        <w:spacing w:before="80" w:after="120"/>
      </w:pPr>
      <w:r>
        <w:rPr>
          <w:color w:val="2C2C2C"/>
        </w:rPr>
        <w:t>Bu eğitim; yöneticilere, bu kişilikleri tanıma, onlarla üretken ilişkiler kurma ve ekip dinamiklerini sağlıklı biçimde koruma becerisi kazandırır.</w:t>
      </w:r>
    </w:p>
    <w:p w14:paraId="286FF333" w14:textId="77777777" w:rsidR="001F3D37" w:rsidRDefault="001F3D37">
      <w:pPr>
        <w:spacing w:before="60" w:after="60"/>
      </w:pPr>
    </w:p>
    <w:p w14:paraId="69D1C570" w14:textId="77777777" w:rsidR="001F3D37" w:rsidRDefault="00000000">
      <w:pPr>
        <w:pStyle w:val="Balk2"/>
        <w:pBdr>
          <w:bottom w:val="single" w:sz="4" w:space="4" w:color="C0D8EE"/>
        </w:pBdr>
        <w:spacing w:before="320"/>
      </w:pPr>
      <w:r>
        <w:t>Eğitim Kime Hitap Ediyor?</w:t>
      </w:r>
    </w:p>
    <w:p w14:paraId="2F9058B1" w14:textId="77777777" w:rsidR="001F3D37" w:rsidRDefault="00000000">
      <w:pPr>
        <w:spacing w:before="80" w:after="120"/>
      </w:pPr>
      <w:r>
        <w:rPr>
          <w:color w:val="2C2C2C"/>
        </w:rPr>
        <w:t>Ekibinde zorlayıcı bir çalışanla başa çıkmakta güçlük çeken yöneticiler, insan ilişkilerinde daha sağlıklı sınırlar koymak isteyenler ve zorlu kişiliklerden kaynaklanan çatışmaları yönetmek zorunda kalan liderler için uygundur.</w:t>
      </w:r>
    </w:p>
    <w:p w14:paraId="4FA75392" w14:textId="77777777" w:rsidR="001F3D37" w:rsidRDefault="001F3D37">
      <w:pPr>
        <w:spacing w:before="60" w:after="60"/>
      </w:pPr>
    </w:p>
    <w:p w14:paraId="613DD6A3" w14:textId="77777777" w:rsidR="001F3D37" w:rsidRDefault="00000000">
      <w:pPr>
        <w:pStyle w:val="Balk2"/>
        <w:pBdr>
          <w:bottom w:val="single" w:sz="4" w:space="4" w:color="C0D8EE"/>
        </w:pBdr>
        <w:spacing w:before="320"/>
      </w:pPr>
      <w:r>
        <w:t>Eğitim İçeriği</w:t>
      </w:r>
    </w:p>
    <w:p w14:paraId="1C6019D0" w14:textId="77777777" w:rsidR="001F3D37" w:rsidRDefault="00000000">
      <w:pPr>
        <w:pStyle w:val="Balk3"/>
      </w:pPr>
      <w:r>
        <w:t>Zorlayıcı Kişilik Tiplerini Tanıma</w:t>
      </w:r>
    </w:p>
    <w:p w14:paraId="2DCAF7F0" w14:textId="77777777" w:rsidR="001F3D37" w:rsidRDefault="00000000">
      <w:pPr>
        <w:spacing w:before="80" w:after="120"/>
      </w:pPr>
      <w:r>
        <w:rPr>
          <w:color w:val="2C2C2C"/>
        </w:rPr>
        <w:t>Zor davranışların arkasında genellikle belirli örüntüler yatar. Bu bölümde en yaygın zorlayıcı kişilik tipleri ve bu tiplerin tetikleyicileri ele alınır.</w:t>
      </w:r>
    </w:p>
    <w:p w14:paraId="5E966E94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şeyi bilen: Uzmanlık ile tahakküm arasındaki ince çizgi</w:t>
      </w:r>
    </w:p>
    <w:p w14:paraId="4C1D0D0A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Pasif agresif davranış: Görünmez direnç nasıl okunur</w:t>
      </w:r>
    </w:p>
    <w:p w14:paraId="118A1A58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Sürekli muhalif: Eleştiri ile sabotaj arasındaki fark</w:t>
      </w:r>
    </w:p>
    <w:p w14:paraId="7A21500C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Kurban rolü ve sorumluluktan kaçınma</w:t>
      </w:r>
    </w:p>
    <w:p w14:paraId="6B08D165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Yıldız performans yanılgısı: Sonuç getiren ama ekibi yıpratanlar</w:t>
      </w:r>
    </w:p>
    <w:p w14:paraId="4C560541" w14:textId="77777777" w:rsidR="001F3D37" w:rsidRDefault="001F3D37">
      <w:pPr>
        <w:spacing w:before="60" w:after="60"/>
      </w:pPr>
    </w:p>
    <w:p w14:paraId="1B14684E" w14:textId="77777777" w:rsidR="001F3D37" w:rsidRDefault="00000000">
      <w:pPr>
        <w:pStyle w:val="Balk3"/>
      </w:pPr>
      <w:r>
        <w:t>Yapıcı Müdahale Stratejileri</w:t>
      </w:r>
    </w:p>
    <w:p w14:paraId="78F23C11" w14:textId="77777777" w:rsidR="001F3D37" w:rsidRDefault="00000000">
      <w:pPr>
        <w:spacing w:before="80" w:after="120"/>
      </w:pPr>
      <w:r>
        <w:rPr>
          <w:color w:val="2C2C2C"/>
        </w:rPr>
        <w:t>Zor davranışla başa çıkmanın en etkili yolu; tepkisel değil, stratejik yaklaşmaktır. Bu bölümde bireysel müdahale teknikleri ve adım adım görüşme rehberi sunulur.</w:t>
      </w:r>
    </w:p>
    <w:p w14:paraId="7FF7602B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Davranışa odaklanma: Kişiyi değil, davranışı ele alma</w:t>
      </w:r>
    </w:p>
    <w:p w14:paraId="50314589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SBI modeli: Durum, Davranış, Etki</w:t>
      </w:r>
    </w:p>
    <w:p w14:paraId="0D45729D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Sınır koyma konuşmaları nasıl yapılır</w:t>
      </w:r>
    </w:p>
    <w:p w14:paraId="3C4A9C58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Savunmacı tepkileri yönetme teknikleri</w:t>
      </w:r>
    </w:p>
    <w:p w14:paraId="155CB55C" w14:textId="77777777" w:rsidR="001F3D37" w:rsidRDefault="001F3D37">
      <w:pPr>
        <w:spacing w:before="60" w:after="60"/>
      </w:pPr>
    </w:p>
    <w:p w14:paraId="20A658A6" w14:textId="77777777" w:rsidR="001F3D37" w:rsidRDefault="00000000">
      <w:pPr>
        <w:pStyle w:val="Balk3"/>
      </w:pPr>
      <w:r>
        <w:t>Sınır Koyma ve Hesap Verebilirlik</w:t>
      </w:r>
    </w:p>
    <w:p w14:paraId="28A3A40F" w14:textId="77777777" w:rsidR="001F3D37" w:rsidRDefault="00000000">
      <w:pPr>
        <w:spacing w:before="80" w:after="120"/>
      </w:pPr>
      <w:r>
        <w:rPr>
          <w:color w:val="2C2C2C"/>
        </w:rPr>
        <w:lastRenderedPageBreak/>
        <w:t>Etkili yöneticiler, zorlayıcı kişilikler karşısında sınırlarını net biçimde belirler ve bu sınırları tutarlı biçimde korur.</w:t>
      </w:r>
    </w:p>
    <w:p w14:paraId="28D99F6E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Sınır ile ceza arasındaki fark</w:t>
      </w:r>
    </w:p>
    <w:p w14:paraId="3FC5F97B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Beklentiyi netleştirme ve sonuçları tanımlama</w:t>
      </w:r>
    </w:p>
    <w:p w14:paraId="2900B834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Düzeltici eylem süreci: Uyarı, plan, takip</w:t>
      </w:r>
    </w:p>
    <w:p w14:paraId="1BA77889" w14:textId="77777777" w:rsidR="001F3D37" w:rsidRDefault="001F3D37">
      <w:pPr>
        <w:spacing w:before="60" w:after="60"/>
      </w:pPr>
    </w:p>
    <w:p w14:paraId="02C7EADA" w14:textId="77777777" w:rsidR="001F3D37" w:rsidRDefault="00000000">
      <w:pPr>
        <w:pStyle w:val="Balk3"/>
      </w:pPr>
      <w:r>
        <w:t>Ekip Dinamiklerini ve Enerjiyi Koruma</w:t>
      </w:r>
    </w:p>
    <w:p w14:paraId="4A8960D2" w14:textId="77777777" w:rsidR="001F3D37" w:rsidRDefault="00000000">
      <w:pPr>
        <w:spacing w:before="80" w:after="120"/>
      </w:pPr>
      <w:r>
        <w:rPr>
          <w:color w:val="2C2C2C"/>
        </w:rPr>
        <w:t>Tek bir zorlayıcı birey, tüm ekip enerjisini tüketebilir. Bu bölümde yöneticiler, bireysel sorunu çözerken ekip dengesini nasıl koruyacaklarını öğrenir.</w:t>
      </w:r>
    </w:p>
    <w:p w14:paraId="135437E7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Gruba verilen zararı sınırlama stratejileri</w:t>
      </w:r>
    </w:p>
    <w:p w14:paraId="20F15AB5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Gözlemci ekip üyelerini koruma ve destekleme</w:t>
      </w:r>
    </w:p>
    <w:p w14:paraId="663197A9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Ekipte adalet ve eşit muamele algısını yönetme</w:t>
      </w:r>
    </w:p>
    <w:p w14:paraId="17941A4B" w14:textId="77777777" w:rsidR="001F3D37" w:rsidRDefault="001F3D37">
      <w:pPr>
        <w:spacing w:before="60" w:after="60"/>
      </w:pPr>
    </w:p>
    <w:p w14:paraId="27C1784E" w14:textId="77777777" w:rsidR="001F3D37" w:rsidRDefault="00000000">
      <w:pPr>
        <w:pStyle w:val="Balk2"/>
        <w:pBdr>
          <w:bottom w:val="single" w:sz="4" w:space="4" w:color="C0D8EE"/>
        </w:pBdr>
        <w:spacing w:before="320"/>
      </w:pPr>
      <w:r>
        <w:t>Eğitim Kazanımları</w:t>
      </w:r>
    </w:p>
    <w:p w14:paraId="4430FFA2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Zorlayıcı kişilik tiplerini erkenden tanır</w:t>
      </w:r>
    </w:p>
    <w:p w14:paraId="26CBC5A4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Yapıcı ve stratejik müdahale becerisini geliştirir</w:t>
      </w:r>
    </w:p>
    <w:p w14:paraId="7269EB9B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Net sınırlar koyar ve tutarlı biçimde korur</w:t>
      </w:r>
    </w:p>
    <w:p w14:paraId="6480A100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konuşmaları güvenle ve etkili biçimde yürütür</w:t>
      </w:r>
    </w:p>
    <w:p w14:paraId="35AD7B68" w14:textId="77777777" w:rsidR="001F3D3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enerjisini ve dengesini korur</w:t>
      </w:r>
    </w:p>
    <w:p w14:paraId="5B6408AA" w14:textId="77777777" w:rsidR="001F3D37" w:rsidRDefault="001F3D37">
      <w:pPr>
        <w:spacing w:before="60" w:after="60"/>
      </w:pPr>
    </w:p>
    <w:p w14:paraId="27AD5154" w14:textId="77777777" w:rsidR="001F3D37" w:rsidRDefault="00000000">
      <w:pPr>
        <w:pStyle w:val="Balk2"/>
        <w:pBdr>
          <w:bottom w:val="single" w:sz="4" w:space="4" w:color="C0D8EE"/>
        </w:pBdr>
        <w:spacing w:before="320"/>
      </w:pPr>
      <w:r>
        <w:t>Eğitim Formatı ve Süresi</w:t>
      </w:r>
    </w:p>
    <w:p w14:paraId="3F15C8C0" w14:textId="2E78416D" w:rsidR="001F3D37" w:rsidRDefault="00000000">
      <w:pPr>
        <w:spacing w:before="80" w:after="80"/>
      </w:pPr>
      <w:r>
        <w:rPr>
          <w:b/>
          <w:bCs/>
          <w:color w:val="1F4E79"/>
        </w:rPr>
        <w:t xml:space="preserve">Süre: </w:t>
      </w:r>
      <w:r w:rsidR="00562A73">
        <w:rPr>
          <w:color w:val="2C2C2C"/>
        </w:rPr>
        <w:t>2</w:t>
      </w:r>
      <w:r>
        <w:rPr>
          <w:color w:val="2C2C2C"/>
        </w:rPr>
        <w:t xml:space="preserve"> gün (</w:t>
      </w:r>
      <w:r w:rsidR="00562A73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41C3414C" w14:textId="77777777" w:rsidR="001F3D37" w:rsidRDefault="00000000">
      <w:pPr>
        <w:spacing w:before="80" w:after="80"/>
      </w:pPr>
      <w:r>
        <w:rPr>
          <w:b/>
          <w:bCs/>
          <w:color w:val="1F4E79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7AACC863" w14:textId="77777777" w:rsidR="001F3D37" w:rsidRDefault="00000000">
      <w:pPr>
        <w:spacing w:before="80" w:after="80"/>
      </w:pPr>
      <w:r>
        <w:rPr>
          <w:b/>
          <w:bCs/>
          <w:color w:val="1F4E79"/>
        </w:rPr>
        <w:t xml:space="preserve">Yöntem: </w:t>
      </w:r>
      <w:r>
        <w:rPr>
          <w:color w:val="2C2C2C"/>
        </w:rPr>
        <w:t>Rol yapma egzersizleri, vaka senaryoları, grup tartışmaları, bireysel uygulama planı.</w:t>
      </w:r>
    </w:p>
    <w:p w14:paraId="51907E9E" w14:textId="77777777" w:rsidR="001F3D37" w:rsidRDefault="00000000">
      <w:pPr>
        <w:spacing w:before="80" w:after="80"/>
      </w:pPr>
      <w:r>
        <w:rPr>
          <w:b/>
          <w:bCs/>
          <w:color w:val="1F4E79"/>
        </w:rPr>
        <w:t xml:space="preserve">Katılımcı Sayısı: </w:t>
      </w:r>
      <w:r>
        <w:rPr>
          <w:color w:val="2C2C2C"/>
        </w:rPr>
        <w:t>8–18 kişi.</w:t>
      </w:r>
    </w:p>
    <w:p w14:paraId="2F564898" w14:textId="77777777" w:rsidR="001F3D37" w:rsidRDefault="001F3D37">
      <w:pPr>
        <w:spacing w:before="60" w:after="60"/>
      </w:pPr>
    </w:p>
    <w:p w14:paraId="1C2BB6DA" w14:textId="77777777" w:rsidR="001F3D37" w:rsidRDefault="00000000">
      <w:pPr>
        <w:pStyle w:val="Balk2"/>
        <w:pBdr>
          <w:bottom w:val="single" w:sz="4" w:space="4" w:color="C0D8EE"/>
        </w:pBdr>
        <w:spacing w:before="320"/>
      </w:pPr>
      <w:r>
        <w:t>Sıkça Sorulan Sorular</w:t>
      </w:r>
    </w:p>
    <w:p w14:paraId="5412958C" w14:textId="77777777" w:rsidR="001F3D37" w:rsidRDefault="00000000">
      <w:pPr>
        <w:spacing w:before="80" w:after="80"/>
      </w:pPr>
      <w:r>
        <w:rPr>
          <w:b/>
          <w:bCs/>
          <w:color w:val="1F4E79"/>
        </w:rPr>
        <w:t xml:space="preserve">Bu eğitim yalnızca sorunlu çalışanlar için mi? </w:t>
      </w:r>
    </w:p>
    <w:p w14:paraId="67FFF938" w14:textId="77777777" w:rsidR="001F3D37" w:rsidRDefault="00000000">
      <w:pPr>
        <w:spacing w:before="80" w:after="120"/>
      </w:pPr>
      <w:r>
        <w:rPr>
          <w:color w:val="2C2C2C"/>
        </w:rPr>
        <w:t>Hayır. Eğitim, her yöneticinin karşılaşabileceği zorlayıcı davranış örüntülerine odaklanır. Mevcut bir sorun olmasa bile erken farkındalık ve hazırlık açısından değerlidir.</w:t>
      </w:r>
    </w:p>
    <w:p w14:paraId="6208BF9E" w14:textId="77777777" w:rsidR="001F3D37" w:rsidRDefault="00000000">
      <w:pPr>
        <w:spacing w:before="80" w:after="80"/>
      </w:pPr>
      <w:r>
        <w:rPr>
          <w:b/>
          <w:bCs/>
          <w:color w:val="1F4E79"/>
        </w:rPr>
        <w:t xml:space="preserve">İnsan kaynakları süreçleriyle nasıl entegre olur? </w:t>
      </w:r>
    </w:p>
    <w:p w14:paraId="04AC0E48" w14:textId="77777777" w:rsidR="001F3D37" w:rsidRDefault="00000000">
      <w:pPr>
        <w:spacing w:before="80" w:after="120"/>
      </w:pPr>
      <w:r>
        <w:rPr>
          <w:color w:val="2C2C2C"/>
        </w:rPr>
        <w:t>Eğitimde ele alınan düzeltici eylem süreci, kurumunuzun İK politikalarıyla uyumlu biçimde uyarlanabilir.</w:t>
      </w:r>
    </w:p>
    <w:p w14:paraId="57AC99A0" w14:textId="77777777" w:rsidR="001F3D37" w:rsidRDefault="001F3D37">
      <w:pPr>
        <w:pBdr>
          <w:bottom w:val="single" w:sz="2" w:space="1" w:color="D0D0D0"/>
        </w:pBdr>
        <w:spacing w:before="160" w:after="160"/>
      </w:pPr>
    </w:p>
    <w:p w14:paraId="138E752E" w14:textId="77777777" w:rsidR="001F3D37" w:rsidRDefault="00000000">
      <w:pPr>
        <w:pStyle w:val="Balk2"/>
        <w:pBdr>
          <w:bottom w:val="single" w:sz="4" w:space="4" w:color="C0D8EE"/>
        </w:pBdr>
        <w:spacing w:before="320"/>
      </w:pPr>
      <w:r>
        <w:t>Kurumunuz İçin Teklif Alın</w:t>
      </w:r>
    </w:p>
    <w:p w14:paraId="5B322852" w14:textId="77777777" w:rsidR="001F3D37" w:rsidRDefault="00000000">
      <w:pPr>
        <w:spacing w:before="80" w:after="120"/>
      </w:pPr>
      <w:r>
        <w:rPr>
          <w:color w:val="2C2C2C"/>
        </w:rPr>
        <w:t>Zor İnsanları Yönetme Eğitimi için kurumunuza özel program planlamak amacıyla bizimle iletişime geçin.</w:t>
      </w:r>
    </w:p>
    <w:p w14:paraId="2E41BDFD" w14:textId="77777777" w:rsidR="001F3D37" w:rsidRDefault="001F3D37">
      <w:pPr>
        <w:spacing w:before="60" w:after="60"/>
      </w:pPr>
    </w:p>
    <w:p w14:paraId="2B22517A" w14:textId="77777777" w:rsidR="001F3D37" w:rsidRDefault="00000000">
      <w:pPr>
        <w:spacing w:before="160" w:after="80"/>
      </w:pPr>
      <w:proofErr w:type="gramStart"/>
      <w:r>
        <w:rPr>
          <w:b/>
          <w:bCs/>
          <w:color w:val="2E75B6"/>
          <w:sz w:val="24"/>
          <w:szCs w:val="24"/>
        </w:rPr>
        <w:t>[ Teklif</w:t>
      </w:r>
      <w:proofErr w:type="gramEnd"/>
      <w:r>
        <w:rPr>
          <w:b/>
          <w:bCs/>
          <w:color w:val="2E75B6"/>
          <w:sz w:val="24"/>
          <w:szCs w:val="24"/>
        </w:rPr>
        <w:t xml:space="preserve"> Talep </w:t>
      </w:r>
      <w:proofErr w:type="gramStart"/>
      <w:r>
        <w:rPr>
          <w:b/>
          <w:bCs/>
          <w:color w:val="2E75B6"/>
          <w:sz w:val="24"/>
          <w:szCs w:val="24"/>
        </w:rPr>
        <w:t>Et ]</w:t>
      </w:r>
      <w:proofErr w:type="gramEnd"/>
      <w:r>
        <w:rPr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b/>
          <w:bCs/>
          <w:color w:val="2E75B6"/>
          <w:sz w:val="24"/>
          <w:szCs w:val="24"/>
        </w:rPr>
        <w:t xml:space="preserve">   [</w:t>
      </w:r>
      <w:proofErr w:type="gramEnd"/>
      <w:r>
        <w:rPr>
          <w:b/>
          <w:bCs/>
          <w:color w:val="2E75B6"/>
          <w:sz w:val="24"/>
          <w:szCs w:val="24"/>
        </w:rPr>
        <w:t xml:space="preserve"> İletişime </w:t>
      </w:r>
      <w:proofErr w:type="gramStart"/>
      <w:r>
        <w:rPr>
          <w:b/>
          <w:bCs/>
          <w:color w:val="2E75B6"/>
          <w:sz w:val="24"/>
          <w:szCs w:val="24"/>
        </w:rPr>
        <w:t>Geç ]</w:t>
      </w:r>
      <w:proofErr w:type="gramEnd"/>
    </w:p>
    <w:p w14:paraId="5E9C827F" w14:textId="77777777" w:rsidR="001F3D37" w:rsidRDefault="001F3D37">
      <w:pPr>
        <w:spacing w:before="60" w:after="60"/>
      </w:pPr>
    </w:p>
    <w:sectPr w:rsidR="001F3D37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4249" w14:textId="77777777" w:rsidR="00D04A5C" w:rsidRDefault="00D04A5C">
      <w:r>
        <w:separator/>
      </w:r>
    </w:p>
  </w:endnote>
  <w:endnote w:type="continuationSeparator" w:id="0">
    <w:p w14:paraId="7BEF36AA" w14:textId="77777777" w:rsidR="00D04A5C" w:rsidRDefault="00D0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9E914" w14:textId="77777777" w:rsidR="001F3D37" w:rsidRDefault="00000000">
    <w:pPr>
      <w:pBdr>
        <w:top w:val="single" w:sz="4" w:space="4" w:color="2E75B6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62A7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62A7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CD05" w14:textId="77777777" w:rsidR="00D04A5C" w:rsidRDefault="00D04A5C">
      <w:r>
        <w:separator/>
      </w:r>
    </w:p>
  </w:footnote>
  <w:footnote w:type="continuationSeparator" w:id="0">
    <w:p w14:paraId="20AD19E4" w14:textId="77777777" w:rsidR="00D04A5C" w:rsidRDefault="00D0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2B9E" w14:textId="77777777" w:rsidR="001F3D37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>Zor İnsanları Yönetme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83"/>
    <w:multiLevelType w:val="hybridMultilevel"/>
    <w:tmpl w:val="F73A34C6"/>
    <w:lvl w:ilvl="0" w:tplc="047C5E4C">
      <w:start w:val="1"/>
      <w:numFmt w:val="bullet"/>
      <w:lvlText w:val="•"/>
      <w:lvlJc w:val="left"/>
      <w:pPr>
        <w:ind w:left="540" w:hanging="360"/>
      </w:pPr>
    </w:lvl>
    <w:lvl w:ilvl="1" w:tplc="23DE539E">
      <w:numFmt w:val="decimal"/>
      <w:lvlText w:val=""/>
      <w:lvlJc w:val="left"/>
    </w:lvl>
    <w:lvl w:ilvl="2" w:tplc="2B8E50D2">
      <w:numFmt w:val="decimal"/>
      <w:lvlText w:val=""/>
      <w:lvlJc w:val="left"/>
    </w:lvl>
    <w:lvl w:ilvl="3" w:tplc="DB747EDE">
      <w:numFmt w:val="decimal"/>
      <w:lvlText w:val=""/>
      <w:lvlJc w:val="left"/>
    </w:lvl>
    <w:lvl w:ilvl="4" w:tplc="A58EC1B0">
      <w:numFmt w:val="decimal"/>
      <w:lvlText w:val=""/>
      <w:lvlJc w:val="left"/>
    </w:lvl>
    <w:lvl w:ilvl="5" w:tplc="11425222">
      <w:numFmt w:val="decimal"/>
      <w:lvlText w:val=""/>
      <w:lvlJc w:val="left"/>
    </w:lvl>
    <w:lvl w:ilvl="6" w:tplc="474C96A0">
      <w:numFmt w:val="decimal"/>
      <w:lvlText w:val=""/>
      <w:lvlJc w:val="left"/>
    </w:lvl>
    <w:lvl w:ilvl="7" w:tplc="F4F4F1F6">
      <w:numFmt w:val="decimal"/>
      <w:lvlText w:val=""/>
      <w:lvlJc w:val="left"/>
    </w:lvl>
    <w:lvl w:ilvl="8" w:tplc="0AC0C994">
      <w:numFmt w:val="decimal"/>
      <w:lvlText w:val=""/>
      <w:lvlJc w:val="left"/>
    </w:lvl>
  </w:abstractNum>
  <w:abstractNum w:abstractNumId="1" w15:restartNumberingAfterBreak="0">
    <w:nsid w:val="228E55F4"/>
    <w:multiLevelType w:val="hybridMultilevel"/>
    <w:tmpl w:val="6DE69620"/>
    <w:lvl w:ilvl="0" w:tplc="D6A0415C">
      <w:start w:val="1"/>
      <w:numFmt w:val="bullet"/>
      <w:lvlText w:val="●"/>
      <w:lvlJc w:val="left"/>
      <w:pPr>
        <w:ind w:left="720" w:hanging="360"/>
      </w:pPr>
    </w:lvl>
    <w:lvl w:ilvl="1" w:tplc="B90A69BA">
      <w:start w:val="1"/>
      <w:numFmt w:val="bullet"/>
      <w:lvlText w:val="○"/>
      <w:lvlJc w:val="left"/>
      <w:pPr>
        <w:ind w:left="1440" w:hanging="360"/>
      </w:pPr>
    </w:lvl>
    <w:lvl w:ilvl="2" w:tplc="A4027BA8">
      <w:start w:val="1"/>
      <w:numFmt w:val="bullet"/>
      <w:lvlText w:val="■"/>
      <w:lvlJc w:val="left"/>
      <w:pPr>
        <w:ind w:left="2160" w:hanging="360"/>
      </w:pPr>
    </w:lvl>
    <w:lvl w:ilvl="3" w:tplc="5ED472F8">
      <w:start w:val="1"/>
      <w:numFmt w:val="bullet"/>
      <w:lvlText w:val="●"/>
      <w:lvlJc w:val="left"/>
      <w:pPr>
        <w:ind w:left="2880" w:hanging="360"/>
      </w:pPr>
    </w:lvl>
    <w:lvl w:ilvl="4" w:tplc="FE025466">
      <w:start w:val="1"/>
      <w:numFmt w:val="bullet"/>
      <w:lvlText w:val="○"/>
      <w:lvlJc w:val="left"/>
      <w:pPr>
        <w:ind w:left="3600" w:hanging="360"/>
      </w:pPr>
    </w:lvl>
    <w:lvl w:ilvl="5" w:tplc="238C0308">
      <w:start w:val="1"/>
      <w:numFmt w:val="bullet"/>
      <w:lvlText w:val="■"/>
      <w:lvlJc w:val="left"/>
      <w:pPr>
        <w:ind w:left="4320" w:hanging="360"/>
      </w:pPr>
    </w:lvl>
    <w:lvl w:ilvl="6" w:tplc="A8740076">
      <w:start w:val="1"/>
      <w:numFmt w:val="bullet"/>
      <w:lvlText w:val="●"/>
      <w:lvlJc w:val="left"/>
      <w:pPr>
        <w:ind w:left="5040" w:hanging="360"/>
      </w:pPr>
    </w:lvl>
    <w:lvl w:ilvl="7" w:tplc="F5E29ECE">
      <w:start w:val="1"/>
      <w:numFmt w:val="bullet"/>
      <w:lvlText w:val="●"/>
      <w:lvlJc w:val="left"/>
      <w:pPr>
        <w:ind w:left="5760" w:hanging="360"/>
      </w:pPr>
    </w:lvl>
    <w:lvl w:ilvl="8" w:tplc="F6A26F0E">
      <w:start w:val="1"/>
      <w:numFmt w:val="bullet"/>
      <w:lvlText w:val="●"/>
      <w:lvlJc w:val="left"/>
      <w:pPr>
        <w:ind w:left="6480" w:hanging="360"/>
      </w:pPr>
    </w:lvl>
  </w:abstractNum>
  <w:num w:numId="1" w16cid:durableId="596403106">
    <w:abstractNumId w:val="1"/>
    <w:lvlOverride w:ilvl="0">
      <w:startOverride w:val="1"/>
    </w:lvlOverride>
  </w:num>
  <w:num w:numId="2" w16cid:durableId="1234507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D37"/>
    <w:rsid w:val="000617DA"/>
    <w:rsid w:val="001F3D37"/>
    <w:rsid w:val="00562A73"/>
    <w:rsid w:val="00D0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8CE26B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2026-05-06T14:34:00Z</dcterms:created>
  <dcterms:modified xsi:type="dcterms:W3CDTF">2026-05-11T16:47:00Z</dcterms:modified>
</cp:coreProperties>
</file>