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1B53F" w14:textId="77777777" w:rsidR="00B11992" w:rsidRDefault="00000000">
      <w:pPr>
        <w:spacing w:after="120"/>
      </w:pPr>
      <w:r>
        <w:rPr>
          <w:b/>
          <w:bCs/>
        </w:rPr>
        <w:t>SEO Meta Bilgileri</w:t>
      </w:r>
    </w:p>
    <w:p w14:paraId="75B2FDB6" w14:textId="77777777" w:rsidR="00B11992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URL: </w:t>
      </w:r>
      <w:r>
        <w:rPr>
          <w:i/>
          <w:iCs/>
        </w:rPr>
        <w:t>/insan-</w:t>
      </w:r>
      <w:proofErr w:type="spellStart"/>
      <w:r>
        <w:rPr>
          <w:i/>
          <w:iCs/>
        </w:rPr>
        <w:t>kaynaklari</w:t>
      </w:r>
      <w:proofErr w:type="spellEnd"/>
      <w:r>
        <w:rPr>
          <w:i/>
          <w:iCs/>
        </w:rPr>
        <w:t>-</w:t>
      </w:r>
      <w:proofErr w:type="spellStart"/>
      <w:r>
        <w:rPr>
          <w:i/>
          <w:iCs/>
        </w:rPr>
        <w:t>egitimleri</w:t>
      </w:r>
      <w:proofErr w:type="spellEnd"/>
      <w:r>
        <w:rPr>
          <w:i/>
          <w:iCs/>
        </w:rPr>
        <w:t>/profesyonel-on-</w:t>
      </w:r>
      <w:proofErr w:type="spellStart"/>
      <w:r>
        <w:rPr>
          <w:i/>
          <w:iCs/>
        </w:rPr>
        <w:t>boarding</w:t>
      </w:r>
      <w:proofErr w:type="spellEnd"/>
      <w:r>
        <w:rPr>
          <w:i/>
          <w:iCs/>
        </w:rPr>
        <w:t>-</w:t>
      </w:r>
      <w:proofErr w:type="spellStart"/>
      <w:r>
        <w:rPr>
          <w:i/>
          <w:iCs/>
        </w:rPr>
        <w:t>surecleri</w:t>
      </w:r>
      <w:proofErr w:type="spellEnd"/>
    </w:p>
    <w:p w14:paraId="6EBC286C" w14:textId="77777777" w:rsidR="00B11992" w:rsidRDefault="00000000">
      <w:pPr>
        <w:pBdr>
          <w:left w:val="single" w:sz="18" w:space="12" w:color="BFBFBF"/>
        </w:pBdr>
        <w:spacing w:after="80"/>
        <w:ind w:left="360"/>
      </w:pPr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: </w:t>
      </w:r>
      <w:r>
        <w:rPr>
          <w:i/>
          <w:iCs/>
        </w:rPr>
        <w:t>Profesyonel On-</w:t>
      </w:r>
      <w:proofErr w:type="spellStart"/>
      <w:r>
        <w:rPr>
          <w:i/>
          <w:iCs/>
        </w:rPr>
        <w:t>Boarding</w:t>
      </w:r>
      <w:proofErr w:type="spellEnd"/>
      <w:r>
        <w:rPr>
          <w:i/>
          <w:iCs/>
        </w:rPr>
        <w:t xml:space="preserve"> Süreçleri Eğitimi | İK Oryantasyon Programı</w:t>
      </w:r>
    </w:p>
    <w:p w14:paraId="4367BA6F" w14:textId="77777777" w:rsidR="00B11992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Meta </w:t>
      </w: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r>
        <w:rPr>
          <w:i/>
          <w:iCs/>
        </w:rPr>
        <w:t>İK ekipleri için profesyonel on-</w:t>
      </w:r>
      <w:proofErr w:type="spellStart"/>
      <w:r>
        <w:rPr>
          <w:i/>
          <w:iCs/>
        </w:rPr>
        <w:t>boarding</w:t>
      </w:r>
      <w:proofErr w:type="spellEnd"/>
      <w:r>
        <w:rPr>
          <w:i/>
          <w:iCs/>
        </w:rPr>
        <w:t xml:space="preserve"> ve oryantasyon eğitimi. İş görüşmesi rehberi oluşturma, doğru sorular, envanter kullanımı ve oryantasyon süreç yönetimi. Teklif alın.</w:t>
      </w:r>
    </w:p>
    <w:p w14:paraId="7D681042" w14:textId="77777777" w:rsidR="00B11992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Hedef </w:t>
      </w:r>
      <w:proofErr w:type="spellStart"/>
      <w:r>
        <w:rPr>
          <w:b/>
          <w:bCs/>
        </w:rPr>
        <w:t>Keywordler</w:t>
      </w:r>
      <w:proofErr w:type="spellEnd"/>
      <w:r>
        <w:rPr>
          <w:b/>
          <w:bCs/>
        </w:rPr>
        <w:t xml:space="preserve">: </w:t>
      </w:r>
      <w:r>
        <w:rPr>
          <w:i/>
          <w:iCs/>
        </w:rPr>
        <w:t>on-</w:t>
      </w:r>
      <w:proofErr w:type="spellStart"/>
      <w:r>
        <w:rPr>
          <w:i/>
          <w:iCs/>
        </w:rPr>
        <w:t>boarding</w:t>
      </w:r>
      <w:proofErr w:type="spellEnd"/>
      <w:r>
        <w:rPr>
          <w:i/>
          <w:iCs/>
        </w:rPr>
        <w:t xml:space="preserve"> eğitimi, oryantasyon süreçleri eğitimi, işe alıştırma programı, İK oryantasyon yönetimi</w:t>
      </w:r>
    </w:p>
    <w:p w14:paraId="1C44AF50" w14:textId="77777777" w:rsidR="00B11992" w:rsidRDefault="00B11992">
      <w:pPr>
        <w:spacing w:after="200"/>
      </w:pPr>
    </w:p>
    <w:p w14:paraId="120642F1" w14:textId="77777777" w:rsidR="00B11992" w:rsidRDefault="00000000">
      <w:pPr>
        <w:pStyle w:val="Balk1"/>
        <w:spacing w:after="160"/>
      </w:pPr>
      <w:r>
        <w:t>Profesyonel On-</w:t>
      </w:r>
      <w:proofErr w:type="spellStart"/>
      <w:r>
        <w:t>Boarding</w:t>
      </w:r>
      <w:proofErr w:type="spellEnd"/>
      <w:r>
        <w:t xml:space="preserve"> Süreçleri Eğitimi</w:t>
      </w:r>
    </w:p>
    <w:p w14:paraId="1542D7D8" w14:textId="77777777" w:rsidR="00B11992" w:rsidRDefault="00000000">
      <w:pPr>
        <w:spacing w:after="160"/>
      </w:pPr>
      <w:r>
        <w:t>Yeni çalışanın ilk günleri; kalıcı olup olmayacağını büyük ölçüde belirler. İyi tasarlanmış bir on-</w:t>
      </w:r>
      <w:proofErr w:type="spellStart"/>
      <w:r>
        <w:t>boarding</w:t>
      </w:r>
      <w:proofErr w:type="spellEnd"/>
      <w:r>
        <w:t>; işe uyumu hızlandırır, erken ayrılmaları azaltır ve çalışanın bağlılığını en baştan güçlendirir.</w:t>
      </w:r>
    </w:p>
    <w:p w14:paraId="405F271A" w14:textId="77777777" w:rsidR="00B11992" w:rsidRDefault="00000000">
      <w:pPr>
        <w:spacing w:after="160"/>
      </w:pPr>
      <w:r>
        <w:t>Bu eğitim; İK ekiplerine, görüşme öncesinden oryantasyon sonrasına kadar tüm işe alıştırma sürecini profesyonelce yönetme becerisi kazandırır. Yaklaşım; uygulanabilir rehberler ve süreç şablonlarıyla desteklenir.</w:t>
      </w:r>
    </w:p>
    <w:p w14:paraId="1D6BDBAD" w14:textId="77777777" w:rsidR="00B11992" w:rsidRDefault="00000000">
      <w:pPr>
        <w:pStyle w:val="Balk2"/>
        <w:spacing w:before="200" w:after="120"/>
      </w:pPr>
      <w:r>
        <w:t>Eğitim Kime Hitap Ediyor?</w:t>
      </w:r>
    </w:p>
    <w:p w14:paraId="4DD73D69" w14:textId="77777777" w:rsidR="00B11992" w:rsidRDefault="00000000">
      <w:pPr>
        <w:spacing w:after="160"/>
      </w:pPr>
      <w:r>
        <w:t>İşe alım ve oryantasyon süreçlerini yöneten İK uzmanları, yeni çalışan deneyimini iyileştirmek isteyen İK yöneticileri ve ekibine yeni katılanları hızlı uyumlandırmak isteyen yöneticiler için uygundur.</w:t>
      </w:r>
    </w:p>
    <w:p w14:paraId="555BBC83" w14:textId="77777777" w:rsidR="00B11992" w:rsidRDefault="00000000">
      <w:pPr>
        <w:pStyle w:val="Balk2"/>
        <w:spacing w:before="200" w:after="120"/>
      </w:pPr>
      <w:r>
        <w:t>Eğitim İçeriği</w:t>
      </w:r>
    </w:p>
    <w:p w14:paraId="3B5BBF7D" w14:textId="77777777" w:rsidR="00B11992" w:rsidRDefault="00000000">
      <w:pPr>
        <w:pStyle w:val="Balk3"/>
        <w:spacing w:before="160" w:after="80"/>
      </w:pPr>
      <w:r>
        <w:t>Envanterler Nasıl Kullanılır?</w:t>
      </w:r>
    </w:p>
    <w:p w14:paraId="49CDE657" w14:textId="77777777" w:rsidR="00B11992" w:rsidRDefault="00000000">
      <w:pPr>
        <w:spacing w:after="100"/>
      </w:pPr>
      <w:r>
        <w:t>Doğru işe alım kararı; sağlıklı verilerle güçlenir. Bu bölümde kişilik ve yetkinlik envanterlerinin süreçte doğru kullanımı ele alınır.</w:t>
      </w:r>
    </w:p>
    <w:p w14:paraId="7B0A7FD4" w14:textId="77777777" w:rsidR="00B11992" w:rsidRDefault="00000000">
      <w:pPr>
        <w:pStyle w:val="ListeParagraf"/>
        <w:numPr>
          <w:ilvl w:val="0"/>
          <w:numId w:val="2"/>
        </w:numPr>
        <w:spacing w:after="60"/>
      </w:pPr>
      <w:r>
        <w:t>Envanter sonuçlarını yorumlama</w:t>
      </w:r>
    </w:p>
    <w:p w14:paraId="5CD6DB41" w14:textId="77777777" w:rsidR="00B11992" w:rsidRDefault="00000000">
      <w:pPr>
        <w:pStyle w:val="ListeParagraf"/>
        <w:numPr>
          <w:ilvl w:val="0"/>
          <w:numId w:val="2"/>
        </w:numPr>
        <w:spacing w:after="60"/>
      </w:pPr>
      <w:r>
        <w:t>Envanteri karar aracı olarak değil, destek olarak kullanma</w:t>
      </w:r>
    </w:p>
    <w:p w14:paraId="39A6348A" w14:textId="77777777" w:rsidR="00B11992" w:rsidRDefault="00000000">
      <w:pPr>
        <w:pStyle w:val="ListeParagraf"/>
        <w:numPr>
          <w:ilvl w:val="0"/>
          <w:numId w:val="2"/>
        </w:numPr>
        <w:spacing w:after="60"/>
      </w:pPr>
      <w:r>
        <w:t>Envanter verisini görüşmeyle birleştirme</w:t>
      </w:r>
    </w:p>
    <w:p w14:paraId="383A6980" w14:textId="77777777" w:rsidR="00B11992" w:rsidRDefault="00000000">
      <w:pPr>
        <w:pStyle w:val="Balk3"/>
        <w:spacing w:before="160" w:after="80"/>
      </w:pPr>
      <w:r>
        <w:t>İş Görüşmesi Rehberi Oluşturma</w:t>
      </w:r>
    </w:p>
    <w:p w14:paraId="33EE2566" w14:textId="77777777" w:rsidR="00B11992" w:rsidRDefault="00000000">
      <w:pPr>
        <w:spacing w:after="100"/>
      </w:pPr>
      <w:r>
        <w:t>Tutarlı görüşme; hazırlıklı bir rehber gerektirir. Bu bölümde pozisyona özel görüşme rehberi hazırlama çerçevesi kazandırılır.</w:t>
      </w:r>
    </w:p>
    <w:p w14:paraId="5C3E08B1" w14:textId="77777777" w:rsidR="00F265C3" w:rsidRDefault="00F265C3">
      <w:pPr>
        <w:pStyle w:val="ListeParagraf"/>
        <w:numPr>
          <w:ilvl w:val="0"/>
          <w:numId w:val="2"/>
        </w:numPr>
        <w:spacing w:after="60"/>
      </w:pPr>
      <w:r>
        <w:t>Tüm adaylar için genel sorular</w:t>
      </w:r>
    </w:p>
    <w:p w14:paraId="521D81FC" w14:textId="571B0D24" w:rsidR="00B11992" w:rsidRDefault="00000000">
      <w:pPr>
        <w:pStyle w:val="ListeParagraf"/>
        <w:numPr>
          <w:ilvl w:val="0"/>
          <w:numId w:val="2"/>
        </w:numPr>
        <w:spacing w:after="60"/>
      </w:pPr>
      <w:r>
        <w:t xml:space="preserve">Gelişim </w:t>
      </w:r>
      <w:r w:rsidR="00F265C3">
        <w:t>A</w:t>
      </w:r>
      <w:r>
        <w:t>lanları</w:t>
      </w:r>
      <w:r w:rsidR="00F265C3">
        <w:t>-Güçlü Yönler</w:t>
      </w:r>
      <w:r>
        <w:t xml:space="preserve"> soruları</w:t>
      </w:r>
    </w:p>
    <w:p w14:paraId="4B0C3C51" w14:textId="0014A72B" w:rsidR="00787016" w:rsidRDefault="00787016">
      <w:pPr>
        <w:pStyle w:val="ListeParagraf"/>
        <w:numPr>
          <w:ilvl w:val="0"/>
          <w:numId w:val="2"/>
        </w:numPr>
        <w:spacing w:after="60"/>
      </w:pPr>
      <w:r>
        <w:t>Yetkinlik Bazlı Sorular</w:t>
      </w:r>
    </w:p>
    <w:p w14:paraId="333B6747" w14:textId="3798EF7C" w:rsidR="00787016" w:rsidRDefault="00787016">
      <w:pPr>
        <w:pStyle w:val="ListeParagraf"/>
        <w:numPr>
          <w:ilvl w:val="0"/>
          <w:numId w:val="2"/>
        </w:numPr>
        <w:spacing w:after="60"/>
      </w:pPr>
      <w:r>
        <w:t>STAR Tekniği</w:t>
      </w:r>
    </w:p>
    <w:p w14:paraId="1CACE1CF" w14:textId="77777777" w:rsidR="005B4AA1" w:rsidRDefault="005B4AA1">
      <w:pPr>
        <w:pStyle w:val="ListeParagraf"/>
        <w:numPr>
          <w:ilvl w:val="0"/>
          <w:numId w:val="2"/>
        </w:numPr>
        <w:spacing w:after="60"/>
      </w:pPr>
      <w:r w:rsidRPr="005B4AA1">
        <w:t>Sorulması ve kaçınılması gereken sorular</w:t>
      </w:r>
    </w:p>
    <w:p w14:paraId="7FAB3C30" w14:textId="459437E2" w:rsidR="00787016" w:rsidRDefault="00000000" w:rsidP="00787016">
      <w:pPr>
        <w:pStyle w:val="ListeParagraf"/>
        <w:numPr>
          <w:ilvl w:val="0"/>
          <w:numId w:val="2"/>
        </w:numPr>
        <w:spacing w:after="60"/>
      </w:pPr>
      <w:r>
        <w:t>Mülakata hazırl</w:t>
      </w:r>
      <w:r w:rsidR="00787016">
        <w:t xml:space="preserve">ık &amp; Mülakatı </w:t>
      </w:r>
      <w:r w:rsidR="00AA6861">
        <w:t xml:space="preserve">açma &amp; Mülakatı </w:t>
      </w:r>
      <w:r w:rsidR="00787016">
        <w:t>kapatma</w:t>
      </w:r>
    </w:p>
    <w:p w14:paraId="12A4E428" w14:textId="77777777" w:rsidR="00B11992" w:rsidRDefault="00000000">
      <w:pPr>
        <w:pStyle w:val="Balk3"/>
        <w:spacing w:before="160" w:after="80"/>
      </w:pPr>
      <w:r>
        <w:t>Oryantasyon Süreçleri Yönetimi</w:t>
      </w:r>
    </w:p>
    <w:p w14:paraId="5AD18209" w14:textId="77777777" w:rsidR="00B11992" w:rsidRDefault="00000000">
      <w:pPr>
        <w:spacing w:after="100"/>
      </w:pPr>
      <w:r>
        <w:t>İşe alım biter; uyum yeni başlar. Bu bölümde ilk gün, ilk hafta ve ilk ayı kapsayan yapılandırılmış oryantasyon yönetimi ele alınır.</w:t>
      </w:r>
    </w:p>
    <w:p w14:paraId="11ABB629" w14:textId="4D074353" w:rsidR="00FE024A" w:rsidRDefault="00FE024A" w:rsidP="00FE024A">
      <w:pPr>
        <w:pStyle w:val="ListeParagraf"/>
        <w:numPr>
          <w:ilvl w:val="0"/>
          <w:numId w:val="2"/>
        </w:numPr>
      </w:pPr>
      <w:r w:rsidRPr="00FE024A">
        <w:t xml:space="preserve">İşbaşı öncesi yapılacaklar listesi (Karşılamadan sistemlere erişme, ilk gün ulaşımı </w:t>
      </w:r>
      <w:proofErr w:type="spellStart"/>
      <w:r w:rsidRPr="00FE024A">
        <w:t>vs</w:t>
      </w:r>
      <w:proofErr w:type="spellEnd"/>
      <w:r w:rsidRPr="00FE024A">
        <w:t>…)</w:t>
      </w:r>
    </w:p>
    <w:p w14:paraId="0530523E" w14:textId="7871CC60" w:rsidR="00B11992" w:rsidRDefault="004E2E78">
      <w:pPr>
        <w:pStyle w:val="ListeParagraf"/>
        <w:numPr>
          <w:ilvl w:val="0"/>
          <w:numId w:val="2"/>
        </w:numPr>
        <w:spacing w:after="60"/>
      </w:pPr>
      <w:r>
        <w:t>Süreç</w:t>
      </w:r>
      <w:r w:rsidR="00000000">
        <w:t xml:space="preserve"> yol haritası</w:t>
      </w:r>
    </w:p>
    <w:p w14:paraId="1970EAEF" w14:textId="77777777" w:rsidR="00EB7F62" w:rsidRDefault="00EB7F62" w:rsidP="00EB7F62">
      <w:pPr>
        <w:pStyle w:val="ListeParagraf"/>
        <w:numPr>
          <w:ilvl w:val="0"/>
          <w:numId w:val="2"/>
        </w:numPr>
        <w:spacing w:after="60"/>
      </w:pPr>
      <w:r>
        <w:t>Etkin oryantasyon takvimi</w:t>
      </w:r>
    </w:p>
    <w:p w14:paraId="1BF1948A" w14:textId="62F8C070" w:rsidR="00EB7F62" w:rsidRDefault="00EB7F62" w:rsidP="00EB7F62">
      <w:pPr>
        <w:pStyle w:val="ListeParagraf"/>
        <w:numPr>
          <w:ilvl w:val="0"/>
          <w:numId w:val="2"/>
        </w:numPr>
        <w:spacing w:after="60"/>
      </w:pPr>
      <w:r>
        <w:lastRenderedPageBreak/>
        <w:t xml:space="preserve">Oryantasyon programındaki sapmalar (hassas pozisyonlar, sektör tecrübeli adaylar </w:t>
      </w:r>
      <w:proofErr w:type="spellStart"/>
      <w:r>
        <w:t>vs</w:t>
      </w:r>
      <w:proofErr w:type="spellEnd"/>
      <w:r>
        <w:t>…)</w:t>
      </w:r>
    </w:p>
    <w:p w14:paraId="1DDC3113" w14:textId="77777777" w:rsidR="00EB7F62" w:rsidRDefault="00EB7F62" w:rsidP="00EB7F62">
      <w:pPr>
        <w:pStyle w:val="ListeParagraf"/>
        <w:numPr>
          <w:ilvl w:val="0"/>
          <w:numId w:val="2"/>
        </w:numPr>
        <w:spacing w:after="60"/>
      </w:pPr>
      <w:r>
        <w:t>Kritik Noktalar (Deneme süresi bitmeden oryantasyonun tamamlanması gibi)</w:t>
      </w:r>
    </w:p>
    <w:p w14:paraId="23536F8F" w14:textId="77777777" w:rsidR="00EB7F62" w:rsidRDefault="00EB7F62" w:rsidP="00EB7F62">
      <w:pPr>
        <w:pStyle w:val="ListeParagraf"/>
        <w:numPr>
          <w:ilvl w:val="0"/>
          <w:numId w:val="2"/>
        </w:numPr>
        <w:spacing w:after="60"/>
      </w:pPr>
      <w:r>
        <w:t>MY ve BY olarak farklı oryantasyon programları</w:t>
      </w:r>
    </w:p>
    <w:p w14:paraId="52EB89A1" w14:textId="77777777" w:rsidR="00EB7F62" w:rsidRDefault="00EB7F62" w:rsidP="00EB7F62">
      <w:pPr>
        <w:pStyle w:val="ListeParagraf"/>
        <w:numPr>
          <w:ilvl w:val="0"/>
          <w:numId w:val="2"/>
        </w:numPr>
        <w:spacing w:after="60"/>
      </w:pPr>
      <w:r>
        <w:t>Oryantasyon / İşbaşı eğitimi farkı</w:t>
      </w:r>
    </w:p>
    <w:p w14:paraId="310BC6AC" w14:textId="77777777" w:rsidR="00EB7F62" w:rsidRDefault="00EB7F62" w:rsidP="00EB7F62">
      <w:pPr>
        <w:pStyle w:val="ListeParagraf"/>
        <w:numPr>
          <w:ilvl w:val="0"/>
          <w:numId w:val="2"/>
        </w:numPr>
        <w:spacing w:after="60"/>
      </w:pPr>
      <w:r>
        <w:t>Oryantasyon başarısını ölçme ve iyileştirme</w:t>
      </w:r>
    </w:p>
    <w:p w14:paraId="341EC1BA" w14:textId="7CEDC75A" w:rsidR="00EB7F62" w:rsidRDefault="00EB7F62" w:rsidP="0093372F">
      <w:pPr>
        <w:pStyle w:val="ListeParagraf"/>
        <w:numPr>
          <w:ilvl w:val="0"/>
          <w:numId w:val="2"/>
        </w:numPr>
        <w:spacing w:after="60"/>
      </w:pPr>
      <w:r>
        <w:t>Oryantasyon değerlendirmelerinin raporlaştırılması</w:t>
      </w:r>
    </w:p>
    <w:p w14:paraId="2440EDC7" w14:textId="77777777" w:rsidR="00B11992" w:rsidRDefault="00000000">
      <w:pPr>
        <w:pStyle w:val="Balk2"/>
        <w:spacing w:before="240" w:after="120"/>
      </w:pPr>
      <w:r>
        <w:t>Eğitim Kazanımları</w:t>
      </w:r>
    </w:p>
    <w:p w14:paraId="5EEA2D97" w14:textId="77777777" w:rsidR="00621082" w:rsidRDefault="00621082" w:rsidP="00621082">
      <w:pPr>
        <w:pStyle w:val="ListeParagraf"/>
        <w:numPr>
          <w:ilvl w:val="0"/>
          <w:numId w:val="2"/>
        </w:numPr>
        <w:spacing w:after="60"/>
      </w:pPr>
      <w:r>
        <w:t>Pozisyona özel iş görüşmesi rehberi oluşturur</w:t>
      </w:r>
    </w:p>
    <w:p w14:paraId="58E3D112" w14:textId="77777777" w:rsidR="00621082" w:rsidRDefault="00621082" w:rsidP="00621082">
      <w:pPr>
        <w:pStyle w:val="ListeParagraf"/>
        <w:numPr>
          <w:ilvl w:val="0"/>
          <w:numId w:val="2"/>
        </w:numPr>
        <w:spacing w:after="60"/>
      </w:pPr>
      <w:r>
        <w:t>Görüşmeyi profesyonelce açar ve kapatır</w:t>
      </w:r>
    </w:p>
    <w:p w14:paraId="69EEA2D0" w14:textId="77777777" w:rsidR="00B11992" w:rsidRDefault="00000000">
      <w:pPr>
        <w:pStyle w:val="ListeParagraf"/>
        <w:numPr>
          <w:ilvl w:val="0"/>
          <w:numId w:val="2"/>
        </w:numPr>
        <w:spacing w:after="60"/>
      </w:pPr>
      <w:r>
        <w:t>Yapılandırılmış bir işe alıştırma süreci tasarlar</w:t>
      </w:r>
    </w:p>
    <w:p w14:paraId="391E7F63" w14:textId="1393FF48" w:rsidR="00F0435B" w:rsidRDefault="00F0435B" w:rsidP="00F0435B">
      <w:pPr>
        <w:pStyle w:val="ListeParagraf"/>
        <w:numPr>
          <w:ilvl w:val="0"/>
          <w:numId w:val="2"/>
        </w:numPr>
      </w:pPr>
      <w:r w:rsidRPr="00F0435B">
        <w:t>Oryantasyonu işe alımın devamı, performans ve yetenek sisteminin bir girdisi olarak görür.</w:t>
      </w:r>
    </w:p>
    <w:p w14:paraId="3712B576" w14:textId="77777777" w:rsidR="00B11992" w:rsidRDefault="00000000">
      <w:pPr>
        <w:pStyle w:val="ListeParagraf"/>
        <w:numPr>
          <w:ilvl w:val="0"/>
          <w:numId w:val="2"/>
        </w:numPr>
        <w:spacing w:after="60"/>
      </w:pPr>
      <w:r>
        <w:t>Yeni çalışan deneyimini ölçülebilir biçimde iyileştirir</w:t>
      </w:r>
    </w:p>
    <w:p w14:paraId="63C832A0" w14:textId="77777777" w:rsidR="00B11992" w:rsidRDefault="00000000">
      <w:pPr>
        <w:pStyle w:val="Balk2"/>
        <w:spacing w:before="240" w:after="120"/>
      </w:pPr>
      <w:r>
        <w:t>Eğitim Formatı ve Süresi</w:t>
      </w:r>
    </w:p>
    <w:p w14:paraId="124B1E43" w14:textId="77777777" w:rsidR="00B11992" w:rsidRDefault="00000000">
      <w:pPr>
        <w:spacing w:after="100"/>
      </w:pPr>
      <w:r>
        <w:rPr>
          <w:b/>
          <w:bCs/>
        </w:rPr>
        <w:t>Süre:</w:t>
      </w:r>
      <w:r>
        <w:t xml:space="preserve"> 2 gün. (12 Saat)</w:t>
      </w:r>
    </w:p>
    <w:p w14:paraId="66D4A6A9" w14:textId="77777777" w:rsidR="00B11992" w:rsidRDefault="00000000">
      <w:pPr>
        <w:spacing w:after="100"/>
      </w:pPr>
      <w:r>
        <w:rPr>
          <w:b/>
          <w:bCs/>
        </w:rPr>
        <w:t>Format:</w:t>
      </w:r>
      <w:r>
        <w:t xml:space="preserve"> Şirket içi (in-</w:t>
      </w:r>
      <w:proofErr w:type="spellStart"/>
      <w:r>
        <w:t>house</w:t>
      </w:r>
      <w:proofErr w:type="spellEnd"/>
      <w:r>
        <w:t>); sınıf formatı.</w:t>
      </w:r>
    </w:p>
    <w:p w14:paraId="070A95B0" w14:textId="77777777" w:rsidR="00B11992" w:rsidRDefault="00000000">
      <w:pPr>
        <w:spacing w:after="100"/>
      </w:pPr>
      <w:r>
        <w:rPr>
          <w:b/>
          <w:bCs/>
        </w:rPr>
        <w:t>Yöntem:</w:t>
      </w:r>
      <w:r>
        <w:t xml:space="preserve"> Rol yapma egzersizleri, uygulama senaryoları, bireysel çalışma ve geri bildirim.</w:t>
      </w:r>
    </w:p>
    <w:p w14:paraId="3C1D30D1" w14:textId="1F1D54D9" w:rsidR="00B11992" w:rsidRDefault="00000000">
      <w:pPr>
        <w:spacing w:after="100"/>
      </w:pPr>
      <w:r>
        <w:rPr>
          <w:b/>
          <w:bCs/>
        </w:rPr>
        <w:t>Katılımcı Sayısı:</w:t>
      </w:r>
      <w:r>
        <w:t xml:space="preserve"> 8–</w:t>
      </w:r>
      <w:r w:rsidR="005B5864">
        <w:t>15</w:t>
      </w:r>
      <w:r>
        <w:t xml:space="preserve"> kişi.</w:t>
      </w:r>
    </w:p>
    <w:p w14:paraId="46E69E63" w14:textId="77777777" w:rsidR="00B11992" w:rsidRDefault="00000000">
      <w:pPr>
        <w:pStyle w:val="Balk2"/>
        <w:spacing w:before="240" w:after="120"/>
      </w:pPr>
      <w:r>
        <w:t>Sıkça Sorulan Sorular</w:t>
      </w:r>
    </w:p>
    <w:p w14:paraId="18571B5A" w14:textId="77777777" w:rsidR="00B11992" w:rsidRDefault="00000000">
      <w:pPr>
        <w:spacing w:after="80"/>
      </w:pPr>
      <w:r>
        <w:rPr>
          <w:b/>
          <w:bCs/>
        </w:rPr>
        <w:t>On-</w:t>
      </w:r>
      <w:proofErr w:type="spellStart"/>
      <w:r>
        <w:rPr>
          <w:b/>
          <w:bCs/>
        </w:rPr>
        <w:t>boarding</w:t>
      </w:r>
      <w:proofErr w:type="spellEnd"/>
      <w:r>
        <w:rPr>
          <w:b/>
          <w:bCs/>
        </w:rPr>
        <w:t xml:space="preserve"> şablonları kurumumuza özel hazırlanır mı?</w:t>
      </w:r>
    </w:p>
    <w:p w14:paraId="60C107F0" w14:textId="77777777" w:rsidR="00B11992" w:rsidRDefault="00000000">
      <w:pPr>
        <w:spacing w:after="160"/>
      </w:pPr>
      <w:r>
        <w:t>Evet. Görüşme rehberleri ve oryantasyon akışları; kurumunuzun yapısına, pozisyonlarına ve işe alıştırma hedeflerine göre uyarlanır.</w:t>
      </w:r>
    </w:p>
    <w:p w14:paraId="685A5D86" w14:textId="77777777" w:rsidR="00B11992" w:rsidRDefault="00000000">
      <w:pPr>
        <w:pStyle w:val="Balk2"/>
        <w:spacing w:before="240" w:after="120"/>
      </w:pPr>
      <w:r>
        <w:t>Kurumunuz İçin Teklif Alın</w:t>
      </w:r>
    </w:p>
    <w:p w14:paraId="6DC2C7A0" w14:textId="77777777" w:rsidR="00B11992" w:rsidRDefault="00000000">
      <w:pPr>
        <w:spacing w:after="160"/>
      </w:pPr>
      <w:r>
        <w:t>Profesyonel On-</w:t>
      </w:r>
      <w:proofErr w:type="spellStart"/>
      <w:r>
        <w:t>Boarding</w:t>
      </w:r>
      <w:proofErr w:type="spellEnd"/>
      <w:r>
        <w:t xml:space="preserve"> Süreçleri Eğitimi için kurumunuza özel program planlamak amacıyla bizimle iletişime geçin.</w:t>
      </w:r>
    </w:p>
    <w:p w14:paraId="64713F2E" w14:textId="77777777" w:rsidR="00B11992" w:rsidRDefault="00000000">
      <w:pPr>
        <w:spacing w:after="120"/>
      </w:pPr>
      <w:proofErr w:type="gramStart"/>
      <w:r>
        <w:rPr>
          <w:b/>
          <w:bCs/>
        </w:rPr>
        <w:t>[ Teklif</w:t>
      </w:r>
      <w:proofErr w:type="gramEnd"/>
      <w:r>
        <w:rPr>
          <w:b/>
          <w:bCs/>
        </w:rPr>
        <w:t xml:space="preserve"> Talep </w:t>
      </w:r>
      <w:proofErr w:type="gramStart"/>
      <w:r>
        <w:rPr>
          <w:b/>
          <w:bCs/>
        </w:rPr>
        <w:t>Et ]</w:t>
      </w:r>
      <w:proofErr w:type="gramEnd"/>
      <w:r>
        <w:rPr>
          <w:b/>
          <w:bCs/>
        </w:rPr>
        <w:t xml:space="preserve">  </w:t>
      </w:r>
      <w:proofErr w:type="gramStart"/>
      <w:r>
        <w:rPr>
          <w:b/>
          <w:bCs/>
        </w:rPr>
        <w:t>[ İletişime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Geç ]</w:t>
      </w:r>
      <w:proofErr w:type="gramEnd"/>
    </w:p>
    <w:sectPr w:rsidR="00B11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624B9"/>
    <w:multiLevelType w:val="hybridMultilevel"/>
    <w:tmpl w:val="F82AEC30"/>
    <w:lvl w:ilvl="0" w:tplc="A5D2F9E8">
      <w:start w:val="1"/>
      <w:numFmt w:val="bullet"/>
      <w:lvlText w:val="●"/>
      <w:lvlJc w:val="left"/>
      <w:pPr>
        <w:ind w:left="720" w:hanging="360"/>
      </w:pPr>
    </w:lvl>
    <w:lvl w:ilvl="1" w:tplc="FF865FFA">
      <w:start w:val="1"/>
      <w:numFmt w:val="bullet"/>
      <w:lvlText w:val="○"/>
      <w:lvlJc w:val="left"/>
      <w:pPr>
        <w:ind w:left="1440" w:hanging="360"/>
      </w:pPr>
    </w:lvl>
    <w:lvl w:ilvl="2" w:tplc="5A9204FE">
      <w:start w:val="1"/>
      <w:numFmt w:val="bullet"/>
      <w:lvlText w:val="■"/>
      <w:lvlJc w:val="left"/>
      <w:pPr>
        <w:ind w:left="2160" w:hanging="360"/>
      </w:pPr>
    </w:lvl>
    <w:lvl w:ilvl="3" w:tplc="E52E92C0">
      <w:start w:val="1"/>
      <w:numFmt w:val="bullet"/>
      <w:lvlText w:val="●"/>
      <w:lvlJc w:val="left"/>
      <w:pPr>
        <w:ind w:left="2880" w:hanging="360"/>
      </w:pPr>
    </w:lvl>
    <w:lvl w:ilvl="4" w:tplc="7BE453D6">
      <w:start w:val="1"/>
      <w:numFmt w:val="bullet"/>
      <w:lvlText w:val="○"/>
      <w:lvlJc w:val="left"/>
      <w:pPr>
        <w:ind w:left="3600" w:hanging="360"/>
      </w:pPr>
    </w:lvl>
    <w:lvl w:ilvl="5" w:tplc="96E20430">
      <w:start w:val="1"/>
      <w:numFmt w:val="bullet"/>
      <w:lvlText w:val="■"/>
      <w:lvlJc w:val="left"/>
      <w:pPr>
        <w:ind w:left="4320" w:hanging="360"/>
      </w:pPr>
    </w:lvl>
    <w:lvl w:ilvl="6" w:tplc="077A1AE6">
      <w:start w:val="1"/>
      <w:numFmt w:val="bullet"/>
      <w:lvlText w:val="●"/>
      <w:lvlJc w:val="left"/>
      <w:pPr>
        <w:ind w:left="5040" w:hanging="360"/>
      </w:pPr>
    </w:lvl>
    <w:lvl w:ilvl="7" w:tplc="30B04A8C">
      <w:start w:val="1"/>
      <w:numFmt w:val="bullet"/>
      <w:lvlText w:val="●"/>
      <w:lvlJc w:val="left"/>
      <w:pPr>
        <w:ind w:left="5760" w:hanging="360"/>
      </w:pPr>
    </w:lvl>
    <w:lvl w:ilvl="8" w:tplc="32FEC2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A06542"/>
    <w:multiLevelType w:val="hybridMultilevel"/>
    <w:tmpl w:val="B866C380"/>
    <w:lvl w:ilvl="0" w:tplc="9B268C16">
      <w:start w:val="1"/>
      <w:numFmt w:val="bullet"/>
      <w:lvlText w:val="•"/>
      <w:lvlJc w:val="left"/>
      <w:pPr>
        <w:ind w:left="460" w:hanging="260"/>
      </w:pPr>
    </w:lvl>
    <w:lvl w:ilvl="1" w:tplc="B63A802A">
      <w:numFmt w:val="decimal"/>
      <w:lvlText w:val=""/>
      <w:lvlJc w:val="left"/>
    </w:lvl>
    <w:lvl w:ilvl="2" w:tplc="4F7238F8">
      <w:numFmt w:val="decimal"/>
      <w:lvlText w:val=""/>
      <w:lvlJc w:val="left"/>
    </w:lvl>
    <w:lvl w:ilvl="3" w:tplc="F9606DD6">
      <w:numFmt w:val="decimal"/>
      <w:lvlText w:val=""/>
      <w:lvlJc w:val="left"/>
    </w:lvl>
    <w:lvl w:ilvl="4" w:tplc="356CCC88">
      <w:numFmt w:val="decimal"/>
      <w:lvlText w:val=""/>
      <w:lvlJc w:val="left"/>
    </w:lvl>
    <w:lvl w:ilvl="5" w:tplc="1D3E40B8">
      <w:numFmt w:val="decimal"/>
      <w:lvlText w:val=""/>
      <w:lvlJc w:val="left"/>
    </w:lvl>
    <w:lvl w:ilvl="6" w:tplc="42B23A56">
      <w:numFmt w:val="decimal"/>
      <w:lvlText w:val=""/>
      <w:lvlJc w:val="left"/>
    </w:lvl>
    <w:lvl w:ilvl="7" w:tplc="6116E7FA">
      <w:numFmt w:val="decimal"/>
      <w:lvlText w:val=""/>
      <w:lvlJc w:val="left"/>
    </w:lvl>
    <w:lvl w:ilvl="8" w:tplc="EA1AA43A">
      <w:numFmt w:val="decimal"/>
      <w:lvlText w:val=""/>
      <w:lvlJc w:val="left"/>
    </w:lvl>
  </w:abstractNum>
  <w:num w:numId="1" w16cid:durableId="1354695577">
    <w:abstractNumId w:val="0"/>
    <w:lvlOverride w:ilvl="0">
      <w:startOverride w:val="1"/>
    </w:lvlOverride>
  </w:num>
  <w:num w:numId="2" w16cid:durableId="11246955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992"/>
    <w:rsid w:val="000C41EE"/>
    <w:rsid w:val="00392E7E"/>
    <w:rsid w:val="004C1CDD"/>
    <w:rsid w:val="004E2E78"/>
    <w:rsid w:val="005B4AA1"/>
    <w:rsid w:val="005B5864"/>
    <w:rsid w:val="00621082"/>
    <w:rsid w:val="006A7533"/>
    <w:rsid w:val="00787016"/>
    <w:rsid w:val="0093372F"/>
    <w:rsid w:val="00AA6861"/>
    <w:rsid w:val="00B11992"/>
    <w:rsid w:val="00EB7F62"/>
    <w:rsid w:val="00ED2196"/>
    <w:rsid w:val="00F0435B"/>
    <w:rsid w:val="00F265C3"/>
    <w:rsid w:val="00F82AF8"/>
    <w:rsid w:val="00FE0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A0838"/>
  <w15:docId w15:val="{B5DD205F-EA3F-4016-9AEA-B3AF8F56E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b/>
      <w:bCs/>
      <w:color w:val="1A1A1A"/>
      <w:sz w:val="34"/>
      <w:szCs w:val="34"/>
    </w:rPr>
  </w:style>
  <w:style w:type="paragraph" w:styleId="Balk2">
    <w:name w:val="heading 2"/>
    <w:uiPriority w:val="9"/>
    <w:unhideWhenUsed/>
    <w:qFormat/>
    <w:pPr>
      <w:outlineLvl w:val="1"/>
    </w:pPr>
    <w:rPr>
      <w:b/>
      <w:bCs/>
      <w:color w:val="2A2A2A"/>
      <w:sz w:val="28"/>
      <w:szCs w:val="28"/>
    </w:rPr>
  </w:style>
  <w:style w:type="paragraph" w:styleId="Balk3">
    <w:name w:val="heading 3"/>
    <w:uiPriority w:val="9"/>
    <w:unhideWhenUsed/>
    <w:qFormat/>
    <w:pPr>
      <w:outlineLvl w:val="2"/>
    </w:pPr>
    <w:rPr>
      <w:b/>
      <w:bCs/>
      <w:color w:val="3A3A3A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0DE83E-9B75-4F00-9DB4-5D5CFE82D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Nihat Selcuk</cp:lastModifiedBy>
  <cp:revision>17</cp:revision>
  <dcterms:created xsi:type="dcterms:W3CDTF">2026-07-10T16:40:00Z</dcterms:created>
  <dcterms:modified xsi:type="dcterms:W3CDTF">2026-07-13T09:44:00Z</dcterms:modified>
</cp:coreProperties>
</file>