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DBA8D" w14:textId="77777777" w:rsidR="00C377D7" w:rsidRDefault="00000000">
      <w:pPr>
        <w:spacing w:after="120"/>
      </w:pPr>
      <w:r>
        <w:rPr>
          <w:b/>
          <w:bCs/>
        </w:rPr>
        <w:t>SEO Meta Bilgileri</w:t>
      </w:r>
    </w:p>
    <w:p w14:paraId="741A68F2" w14:textId="77777777" w:rsidR="00C377D7" w:rsidRDefault="00000000">
      <w:pPr>
        <w:pBdr>
          <w:left w:val="single" w:sz="18" w:space="12" w:color="BFBFBF"/>
        </w:pBdr>
        <w:spacing w:after="80"/>
        <w:ind w:left="360"/>
      </w:pPr>
      <w:r>
        <w:rPr>
          <w:b/>
          <w:bCs/>
        </w:rPr>
        <w:t xml:space="preserve">URL: </w:t>
      </w:r>
      <w:r>
        <w:rPr>
          <w:i/>
          <w:iCs/>
        </w:rPr>
        <w:t>/insan-kaynaklari-egitimleri/calisan-bagliligi</w:t>
      </w:r>
    </w:p>
    <w:p w14:paraId="3438EED2" w14:textId="77777777" w:rsidR="00C377D7" w:rsidRDefault="00000000">
      <w:pPr>
        <w:pBdr>
          <w:left w:val="single" w:sz="18" w:space="12" w:color="BFBFBF"/>
        </w:pBdr>
        <w:spacing w:after="80"/>
        <w:ind w:left="360"/>
      </w:pPr>
      <w:r>
        <w:rPr>
          <w:b/>
          <w:bCs/>
        </w:rPr>
        <w:t xml:space="preserve">Title Tag: </w:t>
      </w:r>
      <w:r>
        <w:rPr>
          <w:i/>
          <w:iCs/>
        </w:rPr>
        <w:t>Çalışan Bağlılığı Eğitimi | Engagement ve Çalışan Deneyimi</w:t>
      </w:r>
    </w:p>
    <w:p w14:paraId="072EBF24" w14:textId="77777777" w:rsidR="00C377D7" w:rsidRDefault="00000000">
      <w:pPr>
        <w:pBdr>
          <w:left w:val="single" w:sz="18" w:space="12" w:color="BFBFBF"/>
        </w:pBdr>
        <w:spacing w:after="80"/>
        <w:ind w:left="360"/>
      </w:pPr>
      <w:r>
        <w:rPr>
          <w:b/>
          <w:bCs/>
        </w:rPr>
        <w:t xml:space="preserve">Meta Description: </w:t>
      </w:r>
      <w:r>
        <w:rPr>
          <w:i/>
          <w:iCs/>
        </w:rPr>
        <w:t>İK profesyonelleri için çalışan bağlılığı eğitimi. Engagement kavramı, çalışan deneyimi tasarımı, bağlılık anketi analizi ve aksiyon planı hazırlama. Teklif alın.</w:t>
      </w:r>
    </w:p>
    <w:p w14:paraId="27677B2E" w14:textId="77777777" w:rsidR="00C377D7" w:rsidRDefault="00000000">
      <w:pPr>
        <w:pBdr>
          <w:left w:val="single" w:sz="18" w:space="12" w:color="BFBFBF"/>
        </w:pBdr>
        <w:spacing w:after="80"/>
        <w:ind w:left="360"/>
      </w:pPr>
      <w:r>
        <w:rPr>
          <w:b/>
          <w:bCs/>
        </w:rPr>
        <w:t xml:space="preserve">Hedef Keywordler: </w:t>
      </w:r>
      <w:r>
        <w:rPr>
          <w:i/>
          <w:iCs/>
        </w:rPr>
        <w:t>çalışan bağlılığı eğitimi, employee engagement, çalışan deneyimi tasarımı, bağlılık anketi analizi</w:t>
      </w:r>
    </w:p>
    <w:p w14:paraId="47ED68E7" w14:textId="77777777" w:rsidR="00C377D7" w:rsidRDefault="00C377D7">
      <w:pPr>
        <w:spacing w:after="200"/>
      </w:pPr>
    </w:p>
    <w:p w14:paraId="79DE53E9" w14:textId="77777777" w:rsidR="00C377D7" w:rsidRDefault="00000000">
      <w:pPr>
        <w:pStyle w:val="Balk1"/>
        <w:spacing w:after="160"/>
      </w:pPr>
      <w:r>
        <w:t>Çalışan Bağlılığı Eğitimi</w:t>
      </w:r>
    </w:p>
    <w:p w14:paraId="6146045C" w14:textId="77777777" w:rsidR="00C377D7" w:rsidRDefault="00000000">
      <w:pPr>
        <w:spacing w:after="160"/>
      </w:pPr>
      <w:r>
        <w:t>Bağlı çalışan; işini yapan değil, işini sahiplenen çalışandır. Bağlılık; maaşla değil, anlamlı iş, adil yönetim ve iyi bir çalışan deneyimiyle kurulur.</w:t>
      </w:r>
    </w:p>
    <w:p w14:paraId="56221ADB" w14:textId="77777777" w:rsidR="00C377D7" w:rsidRDefault="00000000">
      <w:pPr>
        <w:spacing w:after="160"/>
      </w:pPr>
      <w:r>
        <w:t>Bu eğitim; İK profesyonellerine, bağlılığı ölçme, çalışan deneyimini tasarlama ve anket sonuçlarını gerçek aksiyona dönüştürme becerisi kazandırır. Yaklaşım; veriye dayalı ve uygulanabilir bir çerçeveyle sunulur.</w:t>
      </w:r>
    </w:p>
    <w:p w14:paraId="756D30CD" w14:textId="77777777" w:rsidR="00C377D7" w:rsidRDefault="00000000">
      <w:pPr>
        <w:pStyle w:val="Balk2"/>
        <w:spacing w:before="200" w:after="120"/>
      </w:pPr>
      <w:r>
        <w:t>Eğitim Kime Hitap Ediyor?</w:t>
      </w:r>
    </w:p>
    <w:p w14:paraId="78F6223A" w14:textId="77777777" w:rsidR="00C377D7" w:rsidRDefault="00000000">
      <w:pPr>
        <w:spacing w:after="160"/>
      </w:pPr>
      <w:r>
        <w:t>Çalışan bağlılığı süreçlerini yöneten İK uzmanları ve yöneticileri, çalışan deneyimini iyileştirmek isteyen İK iş ortakları ve ekibinin bağlılığını artırmak isteyen yöneticiler için uygundur.</w:t>
      </w:r>
    </w:p>
    <w:p w14:paraId="158C11B8" w14:textId="77777777" w:rsidR="00C377D7" w:rsidRDefault="00000000">
      <w:pPr>
        <w:pStyle w:val="Balk2"/>
        <w:spacing w:before="200" w:after="120"/>
      </w:pPr>
      <w:r>
        <w:t>Eğitim İçeriği</w:t>
      </w:r>
    </w:p>
    <w:p w14:paraId="3990830E" w14:textId="77777777" w:rsidR="00C377D7" w:rsidRDefault="00000000">
      <w:pPr>
        <w:pStyle w:val="Balk3"/>
        <w:spacing w:before="160" w:after="80"/>
      </w:pPr>
      <w:r>
        <w:t>Bağlılık (Engagement) Nedir?</w:t>
      </w:r>
    </w:p>
    <w:p w14:paraId="7800874D" w14:textId="77777777" w:rsidR="00C377D7" w:rsidRDefault="00000000">
      <w:pPr>
        <w:spacing w:after="100"/>
      </w:pPr>
      <w:r>
        <w:t>Bağlılık; memnuniyetten farklı bir kavramdır. Bu bölümde bağlılığın ne olduğu ve neyi etkilediği ele alınır.</w:t>
      </w:r>
    </w:p>
    <w:p w14:paraId="47537F4C" w14:textId="77777777" w:rsidR="00C377D7" w:rsidRDefault="00000000">
      <w:pPr>
        <w:pStyle w:val="ListeParagraf"/>
        <w:numPr>
          <w:ilvl w:val="0"/>
          <w:numId w:val="2"/>
        </w:numPr>
        <w:spacing w:after="60"/>
      </w:pPr>
      <w:r>
        <w:t>Bağlılık ile memnuniyet arasındaki fark</w:t>
      </w:r>
    </w:p>
    <w:p w14:paraId="694756DB" w14:textId="77777777" w:rsidR="00C377D7" w:rsidRDefault="00000000">
      <w:pPr>
        <w:pStyle w:val="ListeParagraf"/>
        <w:numPr>
          <w:ilvl w:val="0"/>
          <w:numId w:val="2"/>
        </w:numPr>
        <w:spacing w:after="60"/>
      </w:pPr>
      <w:r>
        <w:t>Bağlılığın performansa ve devir hızına etkisi</w:t>
      </w:r>
    </w:p>
    <w:p w14:paraId="70DBFE00" w14:textId="77777777" w:rsidR="00C377D7" w:rsidRDefault="00000000">
      <w:pPr>
        <w:pStyle w:val="ListeParagraf"/>
        <w:numPr>
          <w:ilvl w:val="0"/>
          <w:numId w:val="2"/>
        </w:numPr>
        <w:spacing w:after="60"/>
      </w:pPr>
      <w:r>
        <w:t>Bağlılığı besleyen temel etkenler</w:t>
      </w:r>
    </w:p>
    <w:p w14:paraId="42AC3C29" w14:textId="77777777" w:rsidR="00C377D7" w:rsidRDefault="00000000">
      <w:pPr>
        <w:pStyle w:val="Balk3"/>
        <w:spacing w:before="160" w:after="80"/>
      </w:pPr>
      <w:r>
        <w:t>Çalışan Deneyimi Tasarımı</w:t>
      </w:r>
    </w:p>
    <w:p w14:paraId="648CDBF7" w14:textId="77777777" w:rsidR="00C377D7" w:rsidRDefault="00000000">
      <w:pPr>
        <w:spacing w:after="100"/>
      </w:pPr>
      <w:r>
        <w:t>Bağlılık; tekil etkinliklerle değil, uçtan uca deneyimle kurulur. Bu bölümde çalışan yolculuğunu tasarlama çerçevesi kazandırılır.</w:t>
      </w:r>
    </w:p>
    <w:p w14:paraId="0ADF823A" w14:textId="77777777" w:rsidR="00C377D7" w:rsidRDefault="00000000">
      <w:pPr>
        <w:pStyle w:val="ListeParagraf"/>
        <w:numPr>
          <w:ilvl w:val="0"/>
          <w:numId w:val="2"/>
        </w:numPr>
        <w:spacing w:after="60"/>
      </w:pPr>
      <w:r>
        <w:t>Çalışan yolculuğu haritası çıkarma</w:t>
      </w:r>
    </w:p>
    <w:p w14:paraId="3B93A956" w14:textId="77777777" w:rsidR="00C377D7" w:rsidRDefault="00000000">
      <w:pPr>
        <w:pStyle w:val="ListeParagraf"/>
        <w:numPr>
          <w:ilvl w:val="0"/>
          <w:numId w:val="2"/>
        </w:numPr>
        <w:spacing w:after="60"/>
      </w:pPr>
      <w:r>
        <w:t>Kritik temas noktalarını iyileştirme</w:t>
      </w:r>
    </w:p>
    <w:p w14:paraId="2AD41FE9" w14:textId="77777777" w:rsidR="00C377D7" w:rsidRDefault="00000000">
      <w:pPr>
        <w:pStyle w:val="ListeParagraf"/>
        <w:numPr>
          <w:ilvl w:val="0"/>
          <w:numId w:val="2"/>
        </w:numPr>
        <w:spacing w:after="60"/>
      </w:pPr>
      <w:r>
        <w:t>Küçük dokunuşlarla deneyimi güçlendirme</w:t>
      </w:r>
    </w:p>
    <w:p w14:paraId="26D8F50E" w14:textId="77777777" w:rsidR="00C377D7" w:rsidRDefault="00000000">
      <w:pPr>
        <w:pStyle w:val="Balk3"/>
        <w:spacing w:before="160" w:after="80"/>
      </w:pPr>
      <w:r>
        <w:t>Anket Sonuçlarının Analizi</w:t>
      </w:r>
    </w:p>
    <w:p w14:paraId="6C3DD188" w14:textId="77777777" w:rsidR="00C377D7" w:rsidRDefault="00000000">
      <w:pPr>
        <w:spacing w:after="100"/>
      </w:pPr>
      <w:r>
        <w:t>Anket; doğru okunmazsa yanıltır. Bu bölümde bağlılık anketi sonuçlarını anlamlandırma ele alınır.</w:t>
      </w:r>
    </w:p>
    <w:p w14:paraId="1A9C3822" w14:textId="77777777" w:rsidR="00C377D7" w:rsidRDefault="00000000">
      <w:pPr>
        <w:pStyle w:val="ListeParagraf"/>
        <w:numPr>
          <w:ilvl w:val="0"/>
          <w:numId w:val="2"/>
        </w:numPr>
        <w:spacing w:after="60"/>
      </w:pPr>
      <w:r>
        <w:t>Skorların ötesine geçip örüntü okuma</w:t>
      </w:r>
    </w:p>
    <w:p w14:paraId="76222F37" w14:textId="77777777" w:rsidR="00C377D7" w:rsidRDefault="00000000">
      <w:pPr>
        <w:pStyle w:val="ListeParagraf"/>
        <w:numPr>
          <w:ilvl w:val="0"/>
          <w:numId w:val="2"/>
        </w:numPr>
        <w:spacing w:after="60"/>
      </w:pPr>
      <w:r>
        <w:t>Departman ve segment bazlı analiz</w:t>
      </w:r>
    </w:p>
    <w:p w14:paraId="187A3A08" w14:textId="77777777" w:rsidR="00C377D7" w:rsidRDefault="00000000">
      <w:pPr>
        <w:pStyle w:val="ListeParagraf"/>
        <w:numPr>
          <w:ilvl w:val="0"/>
          <w:numId w:val="2"/>
        </w:numPr>
        <w:spacing w:after="60"/>
      </w:pPr>
      <w:r>
        <w:t>Öncelik alanlarını veriyle belirleme</w:t>
      </w:r>
    </w:p>
    <w:p w14:paraId="241111DC" w14:textId="77777777" w:rsidR="00C377D7" w:rsidRDefault="00000000">
      <w:pPr>
        <w:pStyle w:val="Balk3"/>
        <w:spacing w:before="160" w:after="80"/>
      </w:pPr>
      <w:r>
        <w:t>Aksiyon Planı Hazırlama</w:t>
      </w:r>
    </w:p>
    <w:p w14:paraId="3DE6ED4E" w14:textId="77777777" w:rsidR="00C377D7" w:rsidRDefault="00000000">
      <w:pPr>
        <w:spacing w:after="100"/>
      </w:pPr>
      <w:r>
        <w:t>Anketin en büyük riski; sonuçsuz kalmasıdır. Bu bölümde sonuçları somut aksiyona bağlama ele alınır.</w:t>
      </w:r>
    </w:p>
    <w:p w14:paraId="5F2A8EA5" w14:textId="77777777" w:rsidR="00C377D7" w:rsidRDefault="00000000">
      <w:pPr>
        <w:pStyle w:val="ListeParagraf"/>
        <w:numPr>
          <w:ilvl w:val="0"/>
          <w:numId w:val="2"/>
        </w:numPr>
        <w:spacing w:after="60"/>
      </w:pPr>
      <w:r>
        <w:t>Sonuçları çalışanlarla paylaşma</w:t>
      </w:r>
    </w:p>
    <w:p w14:paraId="7EAF2A74" w14:textId="77777777" w:rsidR="00C377D7" w:rsidRDefault="00000000">
      <w:pPr>
        <w:pStyle w:val="ListeParagraf"/>
        <w:numPr>
          <w:ilvl w:val="0"/>
          <w:numId w:val="2"/>
        </w:numPr>
        <w:spacing w:after="60"/>
      </w:pPr>
      <w:r>
        <w:lastRenderedPageBreak/>
        <w:t>Önceliklendirilmiş aksiyon planı yazma</w:t>
      </w:r>
    </w:p>
    <w:p w14:paraId="20FC8E2B" w14:textId="77777777" w:rsidR="00C377D7" w:rsidRDefault="00000000">
      <w:pPr>
        <w:pStyle w:val="ListeParagraf"/>
        <w:numPr>
          <w:ilvl w:val="0"/>
          <w:numId w:val="2"/>
        </w:numPr>
        <w:spacing w:after="60"/>
      </w:pPr>
      <w:r>
        <w:t>Aksiyonların etkisini takip etme</w:t>
      </w:r>
    </w:p>
    <w:p w14:paraId="13E6BC00" w14:textId="77777777" w:rsidR="00C377D7" w:rsidRDefault="00000000">
      <w:pPr>
        <w:pStyle w:val="Balk2"/>
        <w:spacing w:before="240" w:after="120"/>
      </w:pPr>
      <w:r>
        <w:t>Eğitim Kazanımları</w:t>
      </w:r>
    </w:p>
    <w:p w14:paraId="15C6FE34" w14:textId="77777777" w:rsidR="00C377D7" w:rsidRDefault="00000000">
      <w:pPr>
        <w:pStyle w:val="ListeParagraf"/>
        <w:numPr>
          <w:ilvl w:val="0"/>
          <w:numId w:val="2"/>
        </w:numPr>
        <w:spacing w:after="60"/>
      </w:pPr>
      <w:r>
        <w:t>Bağlılık ile memnuniyeti ayırt eder</w:t>
      </w:r>
    </w:p>
    <w:p w14:paraId="0E12DF32" w14:textId="77777777" w:rsidR="00C377D7" w:rsidRDefault="00000000">
      <w:pPr>
        <w:pStyle w:val="ListeParagraf"/>
        <w:numPr>
          <w:ilvl w:val="0"/>
          <w:numId w:val="2"/>
        </w:numPr>
        <w:spacing w:after="60"/>
      </w:pPr>
      <w:r>
        <w:t>Uçtan uca çalışan deneyimi tasarlar</w:t>
      </w:r>
    </w:p>
    <w:p w14:paraId="05092D87" w14:textId="77777777" w:rsidR="00C377D7" w:rsidRDefault="00000000">
      <w:pPr>
        <w:pStyle w:val="ListeParagraf"/>
        <w:numPr>
          <w:ilvl w:val="0"/>
          <w:numId w:val="2"/>
        </w:numPr>
        <w:spacing w:after="60"/>
      </w:pPr>
      <w:r>
        <w:t>Bağlılık anketi sonuçlarını doğru analiz eder</w:t>
      </w:r>
    </w:p>
    <w:p w14:paraId="4C243589" w14:textId="77777777" w:rsidR="00C377D7" w:rsidRDefault="00000000">
      <w:pPr>
        <w:pStyle w:val="ListeParagraf"/>
        <w:numPr>
          <w:ilvl w:val="0"/>
          <w:numId w:val="2"/>
        </w:numPr>
        <w:spacing w:after="60"/>
      </w:pPr>
      <w:r>
        <w:t>Sonuçları önceliklendirilmiş aksiyon planına dönüştürür</w:t>
      </w:r>
    </w:p>
    <w:p w14:paraId="2426AA07" w14:textId="77777777" w:rsidR="00C377D7" w:rsidRDefault="00000000">
      <w:pPr>
        <w:pStyle w:val="ListeParagraf"/>
        <w:numPr>
          <w:ilvl w:val="0"/>
          <w:numId w:val="2"/>
        </w:numPr>
        <w:spacing w:after="60"/>
      </w:pPr>
      <w:r>
        <w:t>Aksiyonların etkisini ölçer ve iyileştirir</w:t>
      </w:r>
    </w:p>
    <w:p w14:paraId="7A559F8A" w14:textId="77777777" w:rsidR="00C377D7" w:rsidRDefault="00000000">
      <w:pPr>
        <w:pStyle w:val="Balk2"/>
        <w:spacing w:before="240" w:after="120"/>
      </w:pPr>
      <w:r>
        <w:t>Eğitim Formatı ve Süresi</w:t>
      </w:r>
    </w:p>
    <w:p w14:paraId="41D65889" w14:textId="38FCFC01" w:rsidR="00C377D7" w:rsidRDefault="00000000">
      <w:pPr>
        <w:spacing w:after="100"/>
      </w:pPr>
      <w:r>
        <w:rPr>
          <w:b/>
          <w:bCs/>
        </w:rPr>
        <w:t>Süre:</w:t>
      </w:r>
      <w:r>
        <w:t xml:space="preserve"> </w:t>
      </w:r>
      <w:r w:rsidR="00171242">
        <w:t>1</w:t>
      </w:r>
      <w:r>
        <w:t xml:space="preserve"> gün. (</w:t>
      </w:r>
      <w:r w:rsidR="00171242">
        <w:t>6</w:t>
      </w:r>
      <w:r>
        <w:t xml:space="preserve"> Saat)</w:t>
      </w:r>
    </w:p>
    <w:p w14:paraId="570F4CB8" w14:textId="77777777" w:rsidR="00C377D7" w:rsidRDefault="00000000">
      <w:pPr>
        <w:spacing w:after="100"/>
      </w:pPr>
      <w:r>
        <w:rPr>
          <w:b/>
          <w:bCs/>
        </w:rPr>
        <w:t>Format:</w:t>
      </w:r>
      <w:r>
        <w:t xml:space="preserve"> Şirket içi (in-house); sınıf formatı.</w:t>
      </w:r>
    </w:p>
    <w:p w14:paraId="00FF1D98" w14:textId="02D0E415" w:rsidR="00C377D7" w:rsidRDefault="00000000">
      <w:pPr>
        <w:spacing w:after="100"/>
      </w:pPr>
      <w:r>
        <w:rPr>
          <w:b/>
          <w:bCs/>
        </w:rPr>
        <w:t>Yöntem:</w:t>
      </w:r>
      <w:r>
        <w:t xml:space="preserve"> </w:t>
      </w:r>
      <w:r w:rsidR="00171242">
        <w:t>U</w:t>
      </w:r>
      <w:r>
        <w:t>ygulama senaryoları, bireysel çalışma ve geri bildirim.</w:t>
      </w:r>
    </w:p>
    <w:p w14:paraId="561EEF2A" w14:textId="77777777" w:rsidR="00C377D7" w:rsidRDefault="00000000">
      <w:pPr>
        <w:spacing w:after="100"/>
      </w:pPr>
      <w:r>
        <w:rPr>
          <w:b/>
          <w:bCs/>
        </w:rPr>
        <w:t>Katılımcı Sayısı:</w:t>
      </w:r>
      <w:r>
        <w:t xml:space="preserve"> 8–20 kişi.</w:t>
      </w:r>
    </w:p>
    <w:p w14:paraId="7BC9F8C5" w14:textId="77777777" w:rsidR="00C377D7" w:rsidRDefault="00000000">
      <w:pPr>
        <w:pStyle w:val="Balk2"/>
        <w:spacing w:before="240" w:after="120"/>
      </w:pPr>
      <w:r>
        <w:t>Sıkça Sorulan Sorular</w:t>
      </w:r>
    </w:p>
    <w:p w14:paraId="0E59930F" w14:textId="77777777" w:rsidR="00C377D7" w:rsidRDefault="00000000">
      <w:pPr>
        <w:spacing w:after="80"/>
      </w:pPr>
      <w:r>
        <w:rPr>
          <w:b/>
          <w:bCs/>
        </w:rPr>
        <w:t>Eğitim mevcut bağlılık anketimizle bütünleşir mi?</w:t>
      </w:r>
    </w:p>
    <w:p w14:paraId="1D6B52BC" w14:textId="77777777" w:rsidR="00C377D7" w:rsidRDefault="00000000">
      <w:pPr>
        <w:spacing w:after="160"/>
      </w:pPr>
      <w:r>
        <w:t>Evet. Analiz ve aksiyon çerçevesi; kurumunuzun kullandığı anket yapısına ve bağlılık verisine göre uyarlanır.</w:t>
      </w:r>
    </w:p>
    <w:p w14:paraId="3951B72F" w14:textId="77777777" w:rsidR="00C377D7" w:rsidRDefault="00000000">
      <w:pPr>
        <w:pStyle w:val="Balk2"/>
        <w:spacing w:before="240" w:after="120"/>
      </w:pPr>
      <w:r>
        <w:t>Kurumunuz İçin Teklif Alın</w:t>
      </w:r>
    </w:p>
    <w:p w14:paraId="0EED6B75" w14:textId="77777777" w:rsidR="00C377D7" w:rsidRDefault="00000000">
      <w:pPr>
        <w:spacing w:after="160"/>
      </w:pPr>
      <w:r>
        <w:t>Çalışan Bağlılığı Eğitimi için kurumunuza özel program planlamak amacıyla bizimle iletişime geçin.</w:t>
      </w:r>
    </w:p>
    <w:p w14:paraId="454011C3" w14:textId="77777777" w:rsidR="00C377D7" w:rsidRDefault="00000000">
      <w:pPr>
        <w:spacing w:after="120"/>
      </w:pPr>
      <w:r>
        <w:rPr>
          <w:b/>
          <w:bCs/>
        </w:rPr>
        <w:t>[ Teklif Talep Et ]  [ İletişime Geç ]</w:t>
      </w:r>
    </w:p>
    <w:sectPr w:rsidR="00C37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C30A7"/>
    <w:multiLevelType w:val="hybridMultilevel"/>
    <w:tmpl w:val="5B10C928"/>
    <w:lvl w:ilvl="0" w:tplc="AA7619CC">
      <w:start w:val="1"/>
      <w:numFmt w:val="bullet"/>
      <w:lvlText w:val="●"/>
      <w:lvlJc w:val="left"/>
      <w:pPr>
        <w:ind w:left="720" w:hanging="360"/>
      </w:pPr>
    </w:lvl>
    <w:lvl w:ilvl="1" w:tplc="09BCC88A">
      <w:start w:val="1"/>
      <w:numFmt w:val="bullet"/>
      <w:lvlText w:val="○"/>
      <w:lvlJc w:val="left"/>
      <w:pPr>
        <w:ind w:left="1440" w:hanging="360"/>
      </w:pPr>
    </w:lvl>
    <w:lvl w:ilvl="2" w:tplc="02C22AD0">
      <w:start w:val="1"/>
      <w:numFmt w:val="bullet"/>
      <w:lvlText w:val="■"/>
      <w:lvlJc w:val="left"/>
      <w:pPr>
        <w:ind w:left="2160" w:hanging="360"/>
      </w:pPr>
    </w:lvl>
    <w:lvl w:ilvl="3" w:tplc="CA9E8786">
      <w:start w:val="1"/>
      <w:numFmt w:val="bullet"/>
      <w:lvlText w:val="●"/>
      <w:lvlJc w:val="left"/>
      <w:pPr>
        <w:ind w:left="2880" w:hanging="360"/>
      </w:pPr>
    </w:lvl>
    <w:lvl w:ilvl="4" w:tplc="A154C38E">
      <w:start w:val="1"/>
      <w:numFmt w:val="bullet"/>
      <w:lvlText w:val="○"/>
      <w:lvlJc w:val="left"/>
      <w:pPr>
        <w:ind w:left="3600" w:hanging="360"/>
      </w:pPr>
    </w:lvl>
    <w:lvl w:ilvl="5" w:tplc="BDCA6A92">
      <w:start w:val="1"/>
      <w:numFmt w:val="bullet"/>
      <w:lvlText w:val="■"/>
      <w:lvlJc w:val="left"/>
      <w:pPr>
        <w:ind w:left="4320" w:hanging="360"/>
      </w:pPr>
    </w:lvl>
    <w:lvl w:ilvl="6" w:tplc="DA0ECDCA">
      <w:start w:val="1"/>
      <w:numFmt w:val="bullet"/>
      <w:lvlText w:val="●"/>
      <w:lvlJc w:val="left"/>
      <w:pPr>
        <w:ind w:left="5040" w:hanging="360"/>
      </w:pPr>
    </w:lvl>
    <w:lvl w:ilvl="7" w:tplc="3EDC0508">
      <w:start w:val="1"/>
      <w:numFmt w:val="bullet"/>
      <w:lvlText w:val="●"/>
      <w:lvlJc w:val="left"/>
      <w:pPr>
        <w:ind w:left="5760" w:hanging="360"/>
      </w:pPr>
    </w:lvl>
    <w:lvl w:ilvl="8" w:tplc="522E25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F817D2"/>
    <w:multiLevelType w:val="hybridMultilevel"/>
    <w:tmpl w:val="21E0D44E"/>
    <w:lvl w:ilvl="0" w:tplc="666CC65A">
      <w:start w:val="1"/>
      <w:numFmt w:val="bullet"/>
      <w:lvlText w:val="•"/>
      <w:lvlJc w:val="left"/>
      <w:pPr>
        <w:ind w:left="460" w:hanging="260"/>
      </w:pPr>
    </w:lvl>
    <w:lvl w:ilvl="1" w:tplc="10027DC6">
      <w:numFmt w:val="decimal"/>
      <w:lvlText w:val=""/>
      <w:lvlJc w:val="left"/>
    </w:lvl>
    <w:lvl w:ilvl="2" w:tplc="9FAC358A">
      <w:numFmt w:val="decimal"/>
      <w:lvlText w:val=""/>
      <w:lvlJc w:val="left"/>
    </w:lvl>
    <w:lvl w:ilvl="3" w:tplc="3A6C989E">
      <w:numFmt w:val="decimal"/>
      <w:lvlText w:val=""/>
      <w:lvlJc w:val="left"/>
    </w:lvl>
    <w:lvl w:ilvl="4" w:tplc="8BDE6A84">
      <w:numFmt w:val="decimal"/>
      <w:lvlText w:val=""/>
      <w:lvlJc w:val="left"/>
    </w:lvl>
    <w:lvl w:ilvl="5" w:tplc="E6804C1E">
      <w:numFmt w:val="decimal"/>
      <w:lvlText w:val=""/>
      <w:lvlJc w:val="left"/>
    </w:lvl>
    <w:lvl w:ilvl="6" w:tplc="80C2FF04">
      <w:numFmt w:val="decimal"/>
      <w:lvlText w:val=""/>
      <w:lvlJc w:val="left"/>
    </w:lvl>
    <w:lvl w:ilvl="7" w:tplc="02B08A5A">
      <w:numFmt w:val="decimal"/>
      <w:lvlText w:val=""/>
      <w:lvlJc w:val="left"/>
    </w:lvl>
    <w:lvl w:ilvl="8" w:tplc="07B871BA">
      <w:numFmt w:val="decimal"/>
      <w:lvlText w:val=""/>
      <w:lvlJc w:val="left"/>
    </w:lvl>
  </w:abstractNum>
  <w:num w:numId="1" w16cid:durableId="1703436245">
    <w:abstractNumId w:val="0"/>
    <w:lvlOverride w:ilvl="0">
      <w:startOverride w:val="1"/>
    </w:lvlOverride>
  </w:num>
  <w:num w:numId="2" w16cid:durableId="20717324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7D7"/>
    <w:rsid w:val="00171242"/>
    <w:rsid w:val="00392E7E"/>
    <w:rsid w:val="00C37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1DD83B"/>
  <w15:docId w15:val="{B5DD205F-EA3F-4016-9AEA-B3AF8F56E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outlineLvl w:val="0"/>
    </w:pPr>
    <w:rPr>
      <w:b/>
      <w:bCs/>
      <w:color w:val="1A1A1A"/>
      <w:sz w:val="34"/>
      <w:szCs w:val="34"/>
    </w:rPr>
  </w:style>
  <w:style w:type="paragraph" w:styleId="Balk2">
    <w:name w:val="heading 2"/>
    <w:uiPriority w:val="9"/>
    <w:unhideWhenUsed/>
    <w:qFormat/>
    <w:pPr>
      <w:outlineLvl w:val="1"/>
    </w:pPr>
    <w:rPr>
      <w:b/>
      <w:bCs/>
      <w:color w:val="2A2A2A"/>
      <w:sz w:val="28"/>
      <w:szCs w:val="28"/>
    </w:rPr>
  </w:style>
  <w:style w:type="paragraph" w:styleId="Balk3">
    <w:name w:val="heading 3"/>
    <w:uiPriority w:val="9"/>
    <w:unhideWhenUsed/>
    <w:qFormat/>
    <w:pPr>
      <w:outlineLvl w:val="2"/>
    </w:pPr>
    <w:rPr>
      <w:b/>
      <w:bCs/>
      <w:color w:val="3A3A3A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2402</Characters>
  <Application>Microsoft Office Word</Application>
  <DocSecurity>0</DocSecurity>
  <Lines>20</Lines>
  <Paragraphs>5</Paragraphs>
  <ScaleCrop>false</ScaleCrop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Nihat Selcuk</cp:lastModifiedBy>
  <cp:revision>2</cp:revision>
  <dcterms:created xsi:type="dcterms:W3CDTF">2026-07-10T16:40:00Z</dcterms:created>
  <dcterms:modified xsi:type="dcterms:W3CDTF">2026-07-13T10:07:00Z</dcterms:modified>
</cp:coreProperties>
</file>