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9"/>
        <w:tblW w:w="0" w:type="auto"/>
        <w:jc w:val="center"/>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5108"/>
      </w:tblGrid>
      <w:tr w:rsidR="004E5DC1" w:rsidTr="004E5DC1">
        <w:trPr>
          <w:trHeight w:val="602"/>
          <w:jc w:val="center"/>
        </w:trPr>
        <w:tc>
          <w:tcPr>
            <w:tcW w:w="5108" w:type="dxa"/>
            <w:tcBorders>
              <w:top w:val="nil"/>
              <w:left w:val="nil"/>
              <w:bottom w:val="double" w:sz="4" w:space="0" w:color="auto"/>
              <w:right w:val="nil"/>
            </w:tcBorders>
            <w:vAlign w:val="center"/>
            <w:hideMark/>
          </w:tcPr>
          <w:p w:rsidR="004E5DC1" w:rsidRDefault="004E5DC1">
            <w:pPr>
              <w:pStyle w:val="a3"/>
              <w:shd w:val="clear" w:color="auto" w:fill="FFFFFF"/>
              <w:spacing w:before="0" w:beforeAutospacing="0" w:after="0" w:afterAutospacing="0" w:line="393" w:lineRule="atLeast"/>
              <w:jc w:val="center"/>
              <w:rPr>
                <w:b/>
                <w:color w:val="393939"/>
                <w:kern w:val="2"/>
                <w:sz w:val="40"/>
                <w:szCs w:val="40"/>
              </w:rPr>
            </w:pPr>
            <w:proofErr w:type="spellStart"/>
            <w:r>
              <w:rPr>
                <w:rFonts w:hint="eastAsia"/>
                <w:b/>
                <w:color w:val="393939"/>
                <w:kern w:val="2"/>
                <w:sz w:val="40"/>
                <w:szCs w:val="40"/>
              </w:rPr>
              <w:t>비니지스</w:t>
            </w:r>
            <w:proofErr w:type="spellEnd"/>
            <w:r>
              <w:rPr>
                <w:rFonts w:hint="eastAsia"/>
                <w:b/>
                <w:color w:val="393939"/>
                <w:kern w:val="2"/>
                <w:sz w:val="40"/>
                <w:szCs w:val="40"/>
              </w:rPr>
              <w:t xml:space="preserve"> 모델 </w:t>
            </w:r>
            <w:r>
              <w:rPr>
                <w:rFonts w:hint="eastAsia"/>
                <w:b/>
                <w:color w:val="393939"/>
                <w:kern w:val="2"/>
                <w:sz w:val="40"/>
                <w:szCs w:val="40"/>
              </w:rPr>
              <w:t>결과</w:t>
            </w:r>
            <w:r>
              <w:rPr>
                <w:rFonts w:hint="eastAsia"/>
                <w:b/>
                <w:color w:val="393939"/>
                <w:kern w:val="2"/>
                <w:sz w:val="40"/>
                <w:szCs w:val="40"/>
              </w:rPr>
              <w:t>보고서</w:t>
            </w:r>
          </w:p>
        </w:tc>
      </w:tr>
    </w:tbl>
    <w:p w:rsidR="004E5DC1" w:rsidRPr="004E5DC1" w:rsidRDefault="004E5DC1" w:rsidP="004E5DC1">
      <w:pPr>
        <w:pStyle w:val="a3"/>
        <w:shd w:val="clear" w:color="auto" w:fill="FFFFFF"/>
        <w:spacing w:before="0" w:beforeAutospacing="0" w:after="0" w:afterAutospacing="0" w:line="393" w:lineRule="atLeast"/>
        <w:jc w:val="right"/>
        <w:rPr>
          <w:b/>
          <w:color w:val="393939"/>
          <w:sz w:val="30"/>
          <w:szCs w:val="30"/>
        </w:rPr>
      </w:pPr>
    </w:p>
    <w:p w:rsidR="004E5DC1" w:rsidRDefault="004E5DC1" w:rsidP="004E5DC1">
      <w:pPr>
        <w:pStyle w:val="a3"/>
        <w:shd w:val="clear" w:color="auto" w:fill="FFFFFF"/>
        <w:spacing w:before="0" w:beforeAutospacing="0" w:after="0" w:afterAutospacing="0" w:line="393" w:lineRule="atLeast"/>
        <w:jc w:val="right"/>
        <w:rPr>
          <w:rFonts w:hint="eastAsia"/>
          <w:b/>
          <w:color w:val="393939"/>
          <w:sz w:val="22"/>
          <w:szCs w:val="22"/>
        </w:rPr>
      </w:pPr>
      <w:proofErr w:type="spellStart"/>
      <w:proofErr w:type="gramStart"/>
      <w:r>
        <w:rPr>
          <w:rFonts w:hint="eastAsia"/>
          <w:b/>
          <w:color w:val="393939"/>
          <w:sz w:val="22"/>
          <w:szCs w:val="22"/>
        </w:rPr>
        <w:t>팀명</w:t>
      </w:r>
      <w:proofErr w:type="spellEnd"/>
      <w:r>
        <w:rPr>
          <w:rFonts w:hint="eastAsia"/>
          <w:b/>
          <w:color w:val="393939"/>
          <w:sz w:val="22"/>
          <w:szCs w:val="22"/>
        </w:rPr>
        <w:t xml:space="preserve"> :</w:t>
      </w:r>
      <w:proofErr w:type="gramEnd"/>
      <w:r>
        <w:rPr>
          <w:rFonts w:hint="eastAsia"/>
          <w:b/>
          <w:color w:val="393939"/>
          <w:sz w:val="22"/>
          <w:szCs w:val="22"/>
        </w:rPr>
        <w:t xml:space="preserve">    A   or   A+</w:t>
      </w:r>
      <w:proofErr w:type="spellStart"/>
      <w:r>
        <w:rPr>
          <w:rFonts w:hint="eastAsia"/>
          <w:b/>
          <w:color w:val="FFFFFF"/>
          <w:sz w:val="22"/>
          <w:szCs w:val="22"/>
        </w:rPr>
        <w:t>ㅇ</w:t>
      </w:r>
      <w:proofErr w:type="spellEnd"/>
    </w:p>
    <w:p w:rsidR="004E5DC1" w:rsidRDefault="004E5DC1" w:rsidP="004E5DC1">
      <w:pPr>
        <w:pStyle w:val="a3"/>
        <w:shd w:val="clear" w:color="auto" w:fill="FFFFFF"/>
        <w:spacing w:before="0" w:beforeAutospacing="0" w:after="0" w:afterAutospacing="0" w:line="393" w:lineRule="atLeast"/>
        <w:jc w:val="right"/>
        <w:rPr>
          <w:rFonts w:hint="eastAsia"/>
          <w:b/>
          <w:color w:val="393939"/>
          <w:sz w:val="22"/>
          <w:szCs w:val="22"/>
        </w:rPr>
      </w:pPr>
      <w:proofErr w:type="gramStart"/>
      <w:r>
        <w:rPr>
          <w:rFonts w:hint="eastAsia"/>
          <w:b/>
          <w:color w:val="393939"/>
          <w:sz w:val="22"/>
          <w:szCs w:val="22"/>
        </w:rPr>
        <w:t>팀원 :</w:t>
      </w:r>
      <w:proofErr w:type="gramEnd"/>
      <w:r>
        <w:rPr>
          <w:rFonts w:hint="eastAsia"/>
          <w:b/>
          <w:color w:val="393939"/>
          <w:sz w:val="22"/>
          <w:szCs w:val="22"/>
        </w:rPr>
        <w:t xml:space="preserve"> </w:t>
      </w:r>
      <w:proofErr w:type="spellStart"/>
      <w:r>
        <w:rPr>
          <w:rFonts w:hint="eastAsia"/>
          <w:b/>
          <w:color w:val="393939"/>
          <w:sz w:val="22"/>
          <w:szCs w:val="22"/>
        </w:rPr>
        <w:t>남건백</w:t>
      </w:r>
      <w:proofErr w:type="spellEnd"/>
      <w:r>
        <w:rPr>
          <w:rFonts w:hint="eastAsia"/>
          <w:b/>
          <w:color w:val="393939"/>
          <w:sz w:val="22"/>
          <w:szCs w:val="22"/>
        </w:rPr>
        <w:t>(12080912)</w:t>
      </w:r>
    </w:p>
    <w:p w:rsidR="004E5DC1" w:rsidRDefault="004E5DC1" w:rsidP="004E5DC1">
      <w:pPr>
        <w:pStyle w:val="a3"/>
        <w:shd w:val="clear" w:color="auto" w:fill="FFFFFF"/>
        <w:spacing w:before="0" w:beforeAutospacing="0" w:after="0" w:afterAutospacing="0" w:line="393" w:lineRule="atLeast"/>
        <w:jc w:val="right"/>
        <w:rPr>
          <w:rFonts w:hint="eastAsia"/>
          <w:b/>
          <w:color w:val="393939"/>
          <w:sz w:val="22"/>
          <w:szCs w:val="22"/>
        </w:rPr>
      </w:pPr>
      <w:r>
        <w:rPr>
          <w:rFonts w:hint="eastAsia"/>
          <w:b/>
          <w:color w:val="393939"/>
          <w:sz w:val="22"/>
          <w:szCs w:val="22"/>
        </w:rPr>
        <w:t>김철현(12041029)</w:t>
      </w:r>
    </w:p>
    <w:p w:rsidR="004E5DC1" w:rsidRDefault="004E5DC1" w:rsidP="004E5DC1">
      <w:pPr>
        <w:pStyle w:val="a3"/>
        <w:shd w:val="clear" w:color="auto" w:fill="FFFFFF"/>
        <w:spacing w:before="0" w:beforeAutospacing="0" w:after="0" w:afterAutospacing="0" w:line="393" w:lineRule="atLeast"/>
        <w:jc w:val="right"/>
        <w:rPr>
          <w:rFonts w:hint="eastAsia"/>
          <w:b/>
          <w:color w:val="393939"/>
          <w:sz w:val="22"/>
          <w:szCs w:val="22"/>
        </w:rPr>
      </w:pPr>
      <w:r>
        <w:rPr>
          <w:rFonts w:hint="eastAsia"/>
          <w:b/>
          <w:color w:val="393939"/>
          <w:sz w:val="22"/>
          <w:szCs w:val="22"/>
        </w:rPr>
        <w:t>임건일</w:t>
      </w:r>
      <w:r w:rsidR="008F10E8">
        <w:rPr>
          <w:rFonts w:hint="eastAsia"/>
          <w:b/>
          <w:color w:val="393939"/>
          <w:sz w:val="22"/>
          <w:szCs w:val="22"/>
        </w:rPr>
        <w:t>(120710</w:t>
      </w:r>
      <w:r>
        <w:rPr>
          <w:rFonts w:hint="eastAsia"/>
          <w:b/>
          <w:color w:val="393939"/>
          <w:sz w:val="22"/>
          <w:szCs w:val="22"/>
        </w:rPr>
        <w:t>79)</w:t>
      </w:r>
    </w:p>
    <w:p w:rsidR="004E5DC1" w:rsidRDefault="004E5DC1" w:rsidP="004E5DC1">
      <w:pPr>
        <w:pStyle w:val="a3"/>
        <w:shd w:val="clear" w:color="auto" w:fill="FFFFFF"/>
        <w:spacing w:before="0" w:beforeAutospacing="0" w:after="0" w:afterAutospacing="0" w:line="393" w:lineRule="atLeast"/>
        <w:jc w:val="right"/>
        <w:rPr>
          <w:rFonts w:hint="eastAsia"/>
          <w:b/>
          <w:color w:val="393939"/>
          <w:sz w:val="22"/>
          <w:szCs w:val="22"/>
        </w:rPr>
      </w:pPr>
      <w:r>
        <w:rPr>
          <w:rFonts w:hint="eastAsia"/>
          <w:b/>
          <w:color w:val="393939"/>
          <w:sz w:val="22"/>
          <w:szCs w:val="22"/>
        </w:rPr>
        <w:t>안세훈(12080990)</w:t>
      </w:r>
    </w:p>
    <w:p w:rsidR="006E7E69" w:rsidRPr="004E5DC1" w:rsidRDefault="006E7E69" w:rsidP="00E67C51">
      <w:pPr>
        <w:rPr>
          <w:rFonts w:ascii="맑은 고딕" w:eastAsia="맑은 고딕" w:hAnsi="맑은 고딕"/>
        </w:rPr>
      </w:pPr>
    </w:p>
    <w:p w:rsidR="006E7E69" w:rsidRDefault="006E7E69" w:rsidP="00E67C51">
      <w:pPr>
        <w:rPr>
          <w:rFonts w:ascii="맑은 고딕" w:eastAsia="맑은 고딕" w:hAnsi="맑은 고딕"/>
        </w:rPr>
      </w:pPr>
    </w:p>
    <w:p w:rsidR="006E7E69" w:rsidRDefault="006E7E69" w:rsidP="00E67C51">
      <w:pPr>
        <w:rPr>
          <w:rFonts w:ascii="맑은 고딕" w:eastAsia="맑은 고딕" w:hAnsi="맑은 고딕"/>
        </w:rPr>
      </w:pPr>
    </w:p>
    <w:p w:rsidR="00F40A9D" w:rsidRPr="006E7E69" w:rsidRDefault="00F40A9D" w:rsidP="006E7E69">
      <w:pPr>
        <w:rPr>
          <w:rFonts w:ascii="맑은 고딕" w:eastAsia="맑은 고딕" w:hAnsi="맑은 고딕"/>
          <w:b/>
          <w:sz w:val="24"/>
          <w:szCs w:val="24"/>
        </w:rPr>
      </w:pPr>
      <w:r w:rsidRPr="006E7E69">
        <w:rPr>
          <w:rFonts w:ascii="맑은 고딕" w:eastAsia="맑은 고딕" w:hAnsi="맑은 고딕"/>
          <w:b/>
          <w:sz w:val="24"/>
          <w:szCs w:val="24"/>
        </w:rPr>
        <w:t>1. 개발 내용 요약</w:t>
      </w:r>
    </w:p>
    <w:p w:rsidR="00094567" w:rsidRPr="00E67C51" w:rsidRDefault="00094567" w:rsidP="00E67C51">
      <w:pPr>
        <w:rPr>
          <w:rFonts w:ascii="맑은 고딕" w:eastAsia="맑은 고딕" w:hAnsi="맑은 고딕"/>
        </w:rPr>
      </w:pPr>
    </w:p>
    <w:p w:rsidR="00F40A9D" w:rsidRPr="006E7E69" w:rsidRDefault="00F40A9D" w:rsidP="00E67C51">
      <w:pPr>
        <w:rPr>
          <w:rFonts w:ascii="맑은 고딕" w:eastAsia="맑은 고딕" w:hAnsi="맑은 고딕"/>
          <w:b/>
        </w:rPr>
      </w:pPr>
      <w:r w:rsidRPr="006E7E69">
        <w:rPr>
          <w:rFonts w:ascii="맑은 고딕" w:eastAsia="맑은 고딕" w:hAnsi="맑은 고딕"/>
          <w:b/>
        </w:rPr>
        <w:t>-개발 목표와 내용을 요약하여 설명.</w:t>
      </w:r>
    </w:p>
    <w:p w:rsidR="00094567" w:rsidRDefault="00094567" w:rsidP="00E67C51">
      <w:pPr>
        <w:rPr>
          <w:rFonts w:ascii="맑은 고딕" w:eastAsia="맑은 고딕" w:hAnsi="맑은 고딕"/>
          <w:color w:val="393939"/>
        </w:rPr>
      </w:pPr>
    </w:p>
    <w:p w:rsidR="00F40A9D" w:rsidRPr="00E67C51" w:rsidRDefault="00E67C51" w:rsidP="00E67C51">
      <w:pPr>
        <w:rPr>
          <w:rFonts w:ascii="맑은 고딕" w:eastAsia="맑은 고딕" w:hAnsi="맑은 고딕"/>
          <w:color w:val="393939"/>
        </w:rPr>
      </w:pPr>
      <w:r w:rsidRPr="00E67C51">
        <w:rPr>
          <w:rFonts w:ascii="맑은 고딕" w:eastAsia="맑은 고딕" w:hAnsi="맑은 고딕" w:hint="eastAsia"/>
          <w:color w:val="393939"/>
        </w:rPr>
        <w:t>비즈니스</w:t>
      </w:r>
      <w:r w:rsidR="00F40A9D" w:rsidRPr="00E67C51">
        <w:rPr>
          <w:rFonts w:ascii="맑은 고딕" w:eastAsia="맑은 고딕" w:hAnsi="맑은 고딕" w:hint="eastAsia"/>
          <w:color w:val="393939"/>
        </w:rPr>
        <w:t xml:space="preserve"> 아이템은 온라인 동영상 강의 거래 사이트로서 개인이나 기업 누구나 자유롭게 자신의 지식을 공유할 수 있는 공간임</w:t>
      </w:r>
    </w:p>
    <w:p w:rsidR="005A44B2" w:rsidRPr="00E67C51" w:rsidRDefault="00F40A9D" w:rsidP="00E67C51">
      <w:pPr>
        <w:rPr>
          <w:rFonts w:ascii="맑은 고딕" w:eastAsia="맑은 고딕" w:hAnsi="맑은 고딕"/>
          <w:color w:val="393939"/>
        </w:rPr>
      </w:pPr>
      <w:r w:rsidRPr="00E67C51">
        <w:rPr>
          <w:rFonts w:ascii="맑은 고딕" w:eastAsia="맑은 고딕" w:hAnsi="맑은 고딕" w:hint="eastAsia"/>
          <w:color w:val="393939"/>
        </w:rPr>
        <w:t>일종의 동영상 강의 오픈 마켓의 개념으로써 이용자(판매자, 구매자)들에게 동영상 강의를 거래할 수 있는 공간을 제공해주고 중간에서 수수료 외 다양한 수익구조를 통해 이익을 창출하는 B2C, C2C 시장 창조자 비즈니스 모델임.</w:t>
      </w:r>
    </w:p>
    <w:p w:rsidR="00F40A9D" w:rsidRPr="00E67C51" w:rsidRDefault="00F40A9D" w:rsidP="00E67C51">
      <w:pPr>
        <w:rPr>
          <w:rFonts w:ascii="맑은 고딕" w:eastAsia="맑은 고딕" w:hAnsi="맑은 고딕"/>
          <w:color w:val="393939"/>
        </w:rPr>
      </w:pPr>
      <w:r w:rsidRPr="00E67C51">
        <w:rPr>
          <w:rFonts w:ascii="맑은 고딕" w:eastAsia="맑은 고딕" w:hAnsi="맑은 고딕" w:hint="eastAsia"/>
          <w:color w:val="393939"/>
        </w:rPr>
        <w:t xml:space="preserve">핵심 기술 개발로는 동영상 </w:t>
      </w:r>
      <w:proofErr w:type="spellStart"/>
      <w:r w:rsidRPr="00E67C51">
        <w:rPr>
          <w:rFonts w:ascii="맑은 고딕" w:eastAsia="맑은 고딕" w:hAnsi="맑은 고딕" w:hint="eastAsia"/>
          <w:color w:val="393939"/>
        </w:rPr>
        <w:t>스트리밍</w:t>
      </w:r>
      <w:proofErr w:type="spellEnd"/>
      <w:r w:rsidRPr="00E67C51">
        <w:rPr>
          <w:rFonts w:ascii="맑은 고딕" w:eastAsia="맑은 고딕" w:hAnsi="맑은 고딕" w:hint="eastAsia"/>
          <w:color w:val="393939"/>
        </w:rPr>
        <w:t xml:space="preserve"> 기술은 텍스트와 이미지와는 다르게 용량이 큰 동영상을 서버에서 클라이언트에게 제공해야 하기 때문에 얼마나 안</w:t>
      </w:r>
      <w:r w:rsidR="005A44B2" w:rsidRPr="00E67C51">
        <w:rPr>
          <w:rFonts w:ascii="맑은 고딕" w:eastAsia="맑은 고딕" w:hAnsi="맑은 고딕" w:hint="eastAsia"/>
          <w:color w:val="393939"/>
        </w:rPr>
        <w:t>정</w:t>
      </w:r>
      <w:r w:rsidRPr="00E67C51">
        <w:rPr>
          <w:rFonts w:ascii="맑은 고딕" w:eastAsia="맑은 고딕" w:hAnsi="맑은 고딕" w:hint="eastAsia"/>
          <w:color w:val="393939"/>
        </w:rPr>
        <w:t>적이고 빠르게 사용자에게 전송이 가능하냐에 중점을 두고 개발하려고 하고 또한 동영상 저작권과 직접적으로 연관된 부분이기 때문에 저작권 문제를 해결하는 DRM기술을 채택하여 저작권을 보호하는 방법을 고안하고 있음.</w:t>
      </w:r>
    </w:p>
    <w:p w:rsidR="00B0490B" w:rsidRPr="00E67C51" w:rsidRDefault="00B0490B" w:rsidP="00E67C51">
      <w:pPr>
        <w:rPr>
          <w:rFonts w:ascii="맑은 고딕" w:eastAsia="맑은 고딕" w:hAnsi="맑은 고딕"/>
        </w:rPr>
      </w:pPr>
    </w:p>
    <w:p w:rsidR="00F40A9D" w:rsidRPr="006E7E69" w:rsidRDefault="00F40A9D" w:rsidP="00E67C51">
      <w:pPr>
        <w:rPr>
          <w:rFonts w:ascii="맑은 고딕" w:eastAsia="맑은 고딕" w:hAnsi="맑은 고딕"/>
          <w:b/>
          <w:sz w:val="24"/>
          <w:szCs w:val="24"/>
        </w:rPr>
      </w:pPr>
      <w:r w:rsidRPr="006E7E69">
        <w:rPr>
          <w:rFonts w:ascii="맑은 고딕" w:eastAsia="맑은 고딕" w:hAnsi="맑은 고딕"/>
          <w:b/>
          <w:sz w:val="24"/>
          <w:szCs w:val="24"/>
        </w:rPr>
        <w:t>2. 서론</w:t>
      </w:r>
    </w:p>
    <w:p w:rsidR="00094567" w:rsidRPr="00E67C51" w:rsidRDefault="00094567" w:rsidP="00E67C51">
      <w:pPr>
        <w:rPr>
          <w:rFonts w:ascii="맑은 고딕" w:eastAsia="맑은 고딕" w:hAnsi="맑은 고딕"/>
        </w:rPr>
      </w:pPr>
    </w:p>
    <w:p w:rsidR="00F40A9D" w:rsidRPr="006E7E69" w:rsidRDefault="00F40A9D" w:rsidP="00E67C51">
      <w:pPr>
        <w:rPr>
          <w:rFonts w:ascii="맑은 고딕" w:eastAsia="맑은 고딕" w:hAnsi="맑은 고딕"/>
          <w:b/>
        </w:rPr>
      </w:pPr>
      <w:r w:rsidRPr="006E7E69">
        <w:rPr>
          <w:rFonts w:ascii="맑은 고딕" w:eastAsia="맑은 고딕" w:hAnsi="맑은 고딕"/>
          <w:b/>
        </w:rPr>
        <w:t>-개발 배경 및 필요성</w:t>
      </w:r>
    </w:p>
    <w:p w:rsidR="00094567" w:rsidRDefault="00094567" w:rsidP="00E67C51">
      <w:pPr>
        <w:rPr>
          <w:rFonts w:ascii="맑은 고딕" w:eastAsia="맑은 고딕" w:hAnsi="맑은 고딕"/>
        </w:rPr>
      </w:pPr>
    </w:p>
    <w:p w:rsidR="00F40A9D" w:rsidRDefault="00F40A9D" w:rsidP="00E67C51">
      <w:pPr>
        <w:rPr>
          <w:rFonts w:ascii="맑은 고딕" w:eastAsia="맑은 고딕" w:hAnsi="맑은 고딕"/>
        </w:rPr>
      </w:pPr>
      <w:r w:rsidRPr="00E67C51">
        <w:rPr>
          <w:rFonts w:ascii="맑은 고딕" w:eastAsia="맑은 고딕" w:hAnsi="맑은 고딕" w:hint="eastAsia"/>
        </w:rPr>
        <w:t>개발 배</w:t>
      </w:r>
      <w:r w:rsidR="005A44B2" w:rsidRPr="00E67C51">
        <w:rPr>
          <w:rFonts w:ascii="맑은 고딕" w:eastAsia="맑은 고딕" w:hAnsi="맑은 고딕" w:hint="eastAsia"/>
        </w:rPr>
        <w:t>경</w:t>
      </w:r>
    </w:p>
    <w:p w:rsidR="006E7E69" w:rsidRPr="00E67C51" w:rsidRDefault="006E7E69" w:rsidP="00E67C51">
      <w:pPr>
        <w:rPr>
          <w:rFonts w:ascii="맑은 고딕" w:eastAsia="맑은 고딕" w:hAnsi="맑은 고딕"/>
        </w:rPr>
      </w:pPr>
    </w:p>
    <w:p w:rsidR="00B0490B" w:rsidRDefault="005A44B2" w:rsidP="00E67C51">
      <w:pPr>
        <w:rPr>
          <w:rFonts w:ascii="맑은 고딕" w:eastAsia="맑은 고딕" w:hAnsi="맑은 고딕"/>
        </w:rPr>
      </w:pPr>
      <w:r w:rsidRPr="00E67C51">
        <w:rPr>
          <w:rFonts w:ascii="맑은 고딕" w:eastAsia="맑은 고딕" w:hAnsi="맑은 고딕" w:hint="eastAsia"/>
        </w:rPr>
        <w:t xml:space="preserve">현재 동영상 거래사이트에는 무료사이트로는 </w:t>
      </w:r>
      <w:r w:rsidR="00E67C51" w:rsidRPr="00E67C51">
        <w:rPr>
          <w:rFonts w:ascii="맑은 고딕" w:eastAsia="맑은 고딕" w:hAnsi="맑은 고딕"/>
        </w:rPr>
        <w:t>YouTube</w:t>
      </w:r>
      <w:r w:rsidRPr="00E67C51">
        <w:rPr>
          <w:rFonts w:ascii="맑은 고딕" w:eastAsia="맑은 고딕" w:hAnsi="맑은 고딕" w:hint="eastAsia"/>
        </w:rPr>
        <w:t xml:space="preserve">가 있고 유료사이트에는 인터넷 강의 사이트 </w:t>
      </w:r>
      <w:proofErr w:type="spellStart"/>
      <w:r w:rsidRPr="00E67C51">
        <w:rPr>
          <w:rFonts w:ascii="맑은 고딕" w:eastAsia="맑은 고딕" w:hAnsi="맑은 고딕" w:hint="eastAsia"/>
        </w:rPr>
        <w:t>메가스터디가</w:t>
      </w:r>
      <w:proofErr w:type="spellEnd"/>
      <w:r w:rsidRPr="00E67C51">
        <w:rPr>
          <w:rFonts w:ascii="맑은 고딕" w:eastAsia="맑은 고딕" w:hAnsi="맑은 고딕" w:hint="eastAsia"/>
        </w:rPr>
        <w:t xml:space="preserve"> 있다.  </w:t>
      </w:r>
      <w:r w:rsidR="00E67C51" w:rsidRPr="00E67C51">
        <w:rPr>
          <w:rFonts w:ascii="맑은 고딕" w:eastAsia="맑은 고딕" w:hAnsi="맑은 고딕"/>
        </w:rPr>
        <w:t>YouTube</w:t>
      </w:r>
      <w:r w:rsidRPr="00E67C51">
        <w:rPr>
          <w:rFonts w:ascii="맑은 고딕" w:eastAsia="맑은 고딕" w:hAnsi="맑은 고딕" w:hint="eastAsia"/>
        </w:rPr>
        <w:t xml:space="preserve">는 쉬운 접근성과 </w:t>
      </w:r>
      <w:r w:rsidR="00E67C51" w:rsidRPr="00E67C51">
        <w:rPr>
          <w:rFonts w:ascii="맑은 고딕" w:eastAsia="맑은 고딕" w:hAnsi="맑은 고딕" w:hint="eastAsia"/>
        </w:rPr>
        <w:t>웹 브라우저를</w:t>
      </w:r>
      <w:r w:rsidRPr="00E67C51">
        <w:rPr>
          <w:rFonts w:ascii="맑은 고딕" w:eastAsia="맑은 고딕" w:hAnsi="맑은 고딕" w:hint="eastAsia"/>
        </w:rPr>
        <w:t xml:space="preserve"> 가리지 않는 뛰어난 호환성이 강점이고 </w:t>
      </w:r>
      <w:proofErr w:type="spellStart"/>
      <w:r w:rsidRPr="00E67C51">
        <w:rPr>
          <w:rFonts w:ascii="맑은 고딕" w:eastAsia="맑은 고딕" w:hAnsi="맑은 고딕" w:hint="eastAsia"/>
        </w:rPr>
        <w:t>메가스터디는</w:t>
      </w:r>
      <w:proofErr w:type="spellEnd"/>
      <w:r w:rsidRPr="00E67C51">
        <w:rPr>
          <w:rFonts w:ascii="맑은 고딕" w:eastAsia="맑은 고딕" w:hAnsi="맑은 고딕" w:hint="eastAsia"/>
        </w:rPr>
        <w:t xml:space="preserve"> 전문가들의 전문적인 강의로 양질의 교육환경을 </w:t>
      </w:r>
      <w:r w:rsidR="00E67C51" w:rsidRPr="00E67C51">
        <w:rPr>
          <w:rFonts w:ascii="맑은 고딕" w:eastAsia="맑은 고딕" w:hAnsi="맑은 고딕" w:hint="eastAsia"/>
        </w:rPr>
        <w:t>제공하고 있다</w:t>
      </w:r>
      <w:r w:rsidRPr="00E67C51">
        <w:rPr>
          <w:rFonts w:ascii="맑은 고딕" w:eastAsia="맑은 고딕" w:hAnsi="맑은 고딕" w:hint="eastAsia"/>
        </w:rPr>
        <w:t xml:space="preserve">. 그러나 가격자체가 경쟁이 아닌 학원측에서 정하기 때문에 많이 비싸다는 단점이 있다. 그래서 새로운 </w:t>
      </w:r>
      <w:r w:rsidR="00E67C51" w:rsidRPr="00E67C51">
        <w:rPr>
          <w:rFonts w:ascii="맑은 고딕" w:eastAsia="맑은 고딕" w:hAnsi="맑은 고딕" w:hint="eastAsia"/>
        </w:rPr>
        <w:t>오픈 마켓</w:t>
      </w:r>
      <w:r w:rsidRPr="00E67C51">
        <w:rPr>
          <w:rFonts w:ascii="맑은 고딕" w:eastAsia="맑은 고딕" w:hAnsi="맑은 고딕" w:hint="eastAsia"/>
        </w:rPr>
        <w:t xml:space="preserve"> 형식의 거래사이트를 만들어서 </w:t>
      </w:r>
      <w:proofErr w:type="spellStart"/>
      <w:r w:rsidRPr="00E67C51">
        <w:rPr>
          <w:rFonts w:ascii="맑은 고딕" w:eastAsia="맑은 고딕" w:hAnsi="맑은 고딕" w:hint="eastAsia"/>
        </w:rPr>
        <w:t>메가스터디보다는</w:t>
      </w:r>
      <w:proofErr w:type="spellEnd"/>
      <w:r w:rsidRPr="00E67C51">
        <w:rPr>
          <w:rFonts w:ascii="맑은 고딕" w:eastAsia="맑은 고딕" w:hAnsi="맑은 고딕" w:hint="eastAsia"/>
        </w:rPr>
        <w:t xml:space="preserve"> </w:t>
      </w:r>
      <w:r w:rsidR="00E67C51" w:rsidRPr="00E67C51">
        <w:rPr>
          <w:rFonts w:ascii="맑은 고딕" w:eastAsia="맑은 고딕" w:hAnsi="맑은 고딕" w:hint="eastAsia"/>
        </w:rPr>
        <w:t>전문적 이진</w:t>
      </w:r>
      <w:r w:rsidRPr="00E67C51">
        <w:rPr>
          <w:rFonts w:ascii="맑은 고딕" w:eastAsia="맑은 고딕" w:hAnsi="맑은 고딕" w:hint="eastAsia"/>
        </w:rPr>
        <w:t xml:space="preserve"> 않더라도 경쟁을 통한 양질의 서비스를 저렴한 가격에 </w:t>
      </w:r>
      <w:r w:rsidR="00625CED">
        <w:rPr>
          <w:rFonts w:ascii="맑은 고딕" w:eastAsia="맑은 고딕" w:hAnsi="맑은 고딕" w:hint="eastAsia"/>
        </w:rPr>
        <w:t xml:space="preserve">제공할 수 있는 기획을 했으며, 이런 특성은 사이트의 </w:t>
      </w:r>
      <w:proofErr w:type="spellStart"/>
      <w:r w:rsidR="00625CED">
        <w:rPr>
          <w:rFonts w:ascii="맑은 고딕" w:eastAsia="맑은 고딕" w:hAnsi="맑은 고딕" w:hint="eastAsia"/>
        </w:rPr>
        <w:t>접근성을</w:t>
      </w:r>
      <w:proofErr w:type="spellEnd"/>
      <w:r w:rsidR="00625CED">
        <w:rPr>
          <w:rFonts w:ascii="맑은 고딕" w:eastAsia="맑은 고딕" w:hAnsi="맑은 고딕" w:hint="eastAsia"/>
        </w:rPr>
        <w:t xml:space="preserve"> 높여주는 효과를 가지게 된다. 또한 </w:t>
      </w:r>
      <w:proofErr w:type="spellStart"/>
      <w:r w:rsidR="00625CED">
        <w:rPr>
          <w:rFonts w:ascii="맑은 고딕" w:eastAsia="맑은 고딕" w:hAnsi="맑은 고딕" w:hint="eastAsia"/>
        </w:rPr>
        <w:t>YouYube</w:t>
      </w:r>
      <w:proofErr w:type="spellEnd"/>
      <w:r w:rsidR="00625CED">
        <w:rPr>
          <w:rFonts w:ascii="맑은 고딕" w:eastAsia="맑은 고딕" w:hAnsi="맑은 고딕" w:hint="eastAsia"/>
        </w:rPr>
        <w:t xml:space="preserve">는 </w:t>
      </w:r>
      <w:proofErr w:type="spellStart"/>
      <w:r w:rsidR="00625CED">
        <w:rPr>
          <w:rFonts w:ascii="맑은 고딕" w:eastAsia="맑은 고딕" w:hAnsi="맑은 고딕" w:hint="eastAsia"/>
        </w:rPr>
        <w:t>컨텐츠</w:t>
      </w:r>
      <w:proofErr w:type="spellEnd"/>
      <w:r w:rsidR="00625CED">
        <w:rPr>
          <w:rFonts w:ascii="맑은 고딕" w:eastAsia="맑은 고딕" w:hAnsi="맑은 고딕" w:hint="eastAsia"/>
        </w:rPr>
        <w:t xml:space="preserve"> 제공자에게 이득이 보장되지 않고 있는데 </w:t>
      </w:r>
      <w:r w:rsidR="00625CED">
        <w:rPr>
          <w:rFonts w:ascii="맑은 고딕" w:eastAsia="맑은 고딕" w:hAnsi="맑은 고딕" w:hint="eastAsia"/>
        </w:rPr>
        <w:lastRenderedPageBreak/>
        <w:t xml:space="preserve">기획한 거래사이트는 </w:t>
      </w:r>
      <w:proofErr w:type="spellStart"/>
      <w:r w:rsidR="00625CED">
        <w:rPr>
          <w:rFonts w:ascii="맑은 고딕" w:eastAsia="맑은 고딕" w:hAnsi="맑은 고딕" w:hint="eastAsia"/>
        </w:rPr>
        <w:t>컨텐츠</w:t>
      </w:r>
      <w:proofErr w:type="spellEnd"/>
      <w:r w:rsidR="00625CED">
        <w:rPr>
          <w:rFonts w:ascii="맑은 고딕" w:eastAsia="맑은 고딕" w:hAnsi="맑은 고딕" w:hint="eastAsia"/>
        </w:rPr>
        <w:t xml:space="preserve"> 제공자에게 이득을 보장해주기에 많은 참여를 유도할 수 있으리라고 생각된다.</w:t>
      </w:r>
    </w:p>
    <w:p w:rsidR="00094567" w:rsidRDefault="00094567" w:rsidP="00E67C51">
      <w:pPr>
        <w:rPr>
          <w:rFonts w:ascii="맑은 고딕" w:eastAsia="맑은 고딕" w:hAnsi="맑은 고딕"/>
        </w:rPr>
      </w:pPr>
    </w:p>
    <w:p w:rsidR="00B0490B" w:rsidRPr="00E67C51" w:rsidRDefault="00B0490B" w:rsidP="00E67C51">
      <w:pPr>
        <w:rPr>
          <w:rFonts w:ascii="맑은 고딕" w:eastAsia="맑은 고딕" w:hAnsi="맑은 고딕"/>
        </w:rPr>
      </w:pPr>
      <w:r w:rsidRPr="00E67C51">
        <w:rPr>
          <w:rFonts w:ascii="맑은 고딕" w:eastAsia="맑은 고딕" w:hAnsi="맑은 고딕" w:hint="eastAsia"/>
        </w:rPr>
        <w:t>필요성</w:t>
      </w:r>
    </w:p>
    <w:p w:rsidR="006E7E69" w:rsidRDefault="006E7E69" w:rsidP="00E67C51">
      <w:pPr>
        <w:rPr>
          <w:rFonts w:ascii="맑은 고딕" w:eastAsia="맑은 고딕" w:hAnsi="맑은 고딕"/>
        </w:rPr>
      </w:pPr>
    </w:p>
    <w:p w:rsidR="006E7E69" w:rsidRDefault="00B0490B" w:rsidP="00E67C51">
      <w:pPr>
        <w:rPr>
          <w:rFonts w:ascii="맑은 고딕" w:eastAsia="맑은 고딕" w:hAnsi="맑은 고딕"/>
        </w:rPr>
      </w:pPr>
      <w:r w:rsidRPr="00E67C51">
        <w:rPr>
          <w:rFonts w:ascii="맑은 고딕" w:eastAsia="맑은 고딕" w:hAnsi="맑은 고딕" w:hint="eastAsia"/>
        </w:rPr>
        <w:t>국내 사교육비는 매년 증가하고 있으며 2007년도에 14</w:t>
      </w:r>
      <w:r w:rsidR="00E67C51" w:rsidRPr="00E67C51">
        <w:rPr>
          <w:rFonts w:ascii="맑은 고딕" w:eastAsia="맑은 고딕" w:hAnsi="맑은 고딕" w:hint="eastAsia"/>
        </w:rPr>
        <w:t>조 규모의</w:t>
      </w:r>
      <w:r w:rsidRPr="00E67C51">
        <w:rPr>
          <w:rFonts w:ascii="맑은 고딕" w:eastAsia="맑은 고딕" w:hAnsi="맑은 고딕" w:hint="eastAsia"/>
        </w:rPr>
        <w:t xml:space="preserve"> 시장이 2010년도에는 40조가 넘는 규모로 성장하였다. </w:t>
      </w:r>
      <w:r w:rsidR="00E67C51" w:rsidRPr="00E67C51">
        <w:rPr>
          <w:rFonts w:ascii="맑은 고딕" w:eastAsia="맑은 고딕" w:hAnsi="맑은 고딕" w:hint="eastAsia"/>
        </w:rPr>
        <w:t xml:space="preserve">그러나 현재 시장을 점유하고 있는 </w:t>
      </w:r>
      <w:proofErr w:type="spellStart"/>
      <w:r w:rsidR="00E67C51" w:rsidRPr="00E67C51">
        <w:rPr>
          <w:rFonts w:ascii="맑은 고딕" w:eastAsia="맑은 고딕" w:hAnsi="맑은 고딕" w:hint="eastAsia"/>
        </w:rPr>
        <w:t>메가스터디</w:t>
      </w:r>
      <w:proofErr w:type="spellEnd"/>
      <w:r w:rsidR="00E67C51" w:rsidRPr="00E67C51">
        <w:rPr>
          <w:rFonts w:ascii="맑은 고딕" w:eastAsia="맑은 고딕" w:hAnsi="맑은 고딕" w:hint="eastAsia"/>
        </w:rPr>
        <w:t xml:space="preserve"> 같은 경우 위에 언급했듯 가격경쟁이 되지 않고 학원에서 정하기 때문에 가격이 비싸고 정부에서 제공하는 EBS 같은 방송도 있지만 </w:t>
      </w:r>
      <w:proofErr w:type="spellStart"/>
      <w:r w:rsidR="00E67C51" w:rsidRPr="00E67C51">
        <w:rPr>
          <w:rFonts w:ascii="맑은 고딕" w:eastAsia="맑은 고딕" w:hAnsi="맑은 고딕" w:hint="eastAsia"/>
        </w:rPr>
        <w:t>서비스질에</w:t>
      </w:r>
      <w:proofErr w:type="spellEnd"/>
      <w:r w:rsidR="00E67C51" w:rsidRPr="00E67C51">
        <w:rPr>
          <w:rFonts w:ascii="맑은 고딕" w:eastAsia="맑은 고딕" w:hAnsi="맑은 고딕" w:hint="eastAsia"/>
        </w:rPr>
        <w:t xml:space="preserve"> 관한 </w:t>
      </w:r>
      <w:proofErr w:type="spellStart"/>
      <w:r w:rsidR="00E67C51" w:rsidRPr="00E67C51">
        <w:rPr>
          <w:rFonts w:ascii="맑은 고딕" w:eastAsia="맑은 고딕" w:hAnsi="맑은 고딕" w:hint="eastAsia"/>
        </w:rPr>
        <w:t>의문성이</w:t>
      </w:r>
      <w:proofErr w:type="spellEnd"/>
      <w:r w:rsidR="00E67C51" w:rsidRPr="00E67C51">
        <w:rPr>
          <w:rFonts w:ascii="맑은 고딕" w:eastAsia="맑은 고딕" w:hAnsi="맑은 고딕" w:hint="eastAsia"/>
        </w:rPr>
        <w:t xml:space="preserve"> 항상 따라다녀 빈부에 대한 </w:t>
      </w:r>
      <w:proofErr w:type="spellStart"/>
      <w:r w:rsidR="00E67C51" w:rsidRPr="00E67C51">
        <w:rPr>
          <w:rFonts w:ascii="맑은 고딕" w:eastAsia="맑은 고딕" w:hAnsi="맑은 고딕" w:hint="eastAsia"/>
        </w:rPr>
        <w:t>컨텐츠</w:t>
      </w:r>
      <w:proofErr w:type="spellEnd"/>
      <w:r w:rsidR="00E67C51" w:rsidRPr="00E67C51">
        <w:rPr>
          <w:rFonts w:ascii="맑은 고딕" w:eastAsia="맑은 고딕" w:hAnsi="맑은 고딕" w:hint="eastAsia"/>
        </w:rPr>
        <w:t xml:space="preserve"> </w:t>
      </w:r>
      <w:proofErr w:type="spellStart"/>
      <w:r w:rsidR="00E67C51" w:rsidRPr="00E67C51">
        <w:rPr>
          <w:rFonts w:ascii="맑은 고딕" w:eastAsia="맑은 고딕" w:hAnsi="맑은 고딕" w:hint="eastAsia"/>
        </w:rPr>
        <w:t>접근성이</w:t>
      </w:r>
      <w:proofErr w:type="spellEnd"/>
      <w:r w:rsidR="00E67C51" w:rsidRPr="00E67C51">
        <w:rPr>
          <w:rFonts w:ascii="맑은 고딕" w:eastAsia="맑은 고딕" w:hAnsi="맑은 고딕" w:hint="eastAsia"/>
        </w:rPr>
        <w:t xml:space="preserve"> 많이 떨어지는 문제점이 생긴다</w:t>
      </w:r>
      <w:r w:rsidR="00625CED">
        <w:rPr>
          <w:rFonts w:ascii="맑은 고딕" w:eastAsia="맑은 고딕" w:hAnsi="맑은 고딕" w:hint="eastAsia"/>
        </w:rPr>
        <w:t xml:space="preserve">. 많은 사람들이 동영상을 공유하는 타 사이트들은 </w:t>
      </w:r>
      <w:proofErr w:type="spellStart"/>
      <w:r w:rsidR="00625CED">
        <w:rPr>
          <w:rFonts w:ascii="맑은 고딕" w:eastAsia="맑은 고딕" w:hAnsi="맑은 고딕" w:hint="eastAsia"/>
        </w:rPr>
        <w:t>컨텐츠</w:t>
      </w:r>
      <w:proofErr w:type="spellEnd"/>
      <w:r w:rsidR="00625CED">
        <w:rPr>
          <w:rFonts w:ascii="맑은 고딕" w:eastAsia="맑은 고딕" w:hAnsi="맑은 고딕" w:hint="eastAsia"/>
        </w:rPr>
        <w:t xml:space="preserve"> 생산자가 이득이 없기에 질적으로 부족한 동영상들이 많이 보이며 진정 필요한 영상이 없는 경우가 많다. 그렇기에</w:t>
      </w:r>
      <w:r w:rsidRPr="00E67C51">
        <w:rPr>
          <w:rFonts w:ascii="맑은 고딕" w:eastAsia="맑은 고딕" w:hAnsi="맑은 고딕" w:hint="eastAsia"/>
        </w:rPr>
        <w:t xml:space="preserve"> 사이트를 개설하여 격차를 줄이고 양질의 서비스를 제공할 필요가 있다</w:t>
      </w:r>
      <w:r w:rsidR="00625CED">
        <w:rPr>
          <w:rFonts w:ascii="맑은 고딕" w:eastAsia="맑은 고딕" w:hAnsi="맑은 고딕" w:hint="eastAsia"/>
        </w:rPr>
        <w:t>고 보여진다.</w:t>
      </w:r>
      <w:r w:rsidR="00E73753">
        <w:rPr>
          <w:rFonts w:ascii="맑은 고딕" w:eastAsia="맑은 고딕" w:hAnsi="맑은 고딕" w:hint="eastAsia"/>
        </w:rPr>
        <w:t xml:space="preserve"> 이 프로젝트는 다양한 분야의 동영상을 구하고 싶지만 구할 곳이 마땅하지 않은 구매자와 자신의 기술을 동영상으로 공개하고 싶지만 이득이 생기지 않기에 꺼려하는 판매자 모두에게 이득을 주는 프로젝트라는 것에서 필요성의 핵심이 있으며 실수요와 공급을 만족시킬 수 있다고 판단된다.</w:t>
      </w:r>
    </w:p>
    <w:p w:rsidR="00E73753" w:rsidRDefault="00E73753" w:rsidP="00E67C51">
      <w:pPr>
        <w:rPr>
          <w:rFonts w:ascii="맑은 고딕" w:eastAsia="맑은 고딕" w:hAnsi="맑은 고딕"/>
        </w:rPr>
      </w:pPr>
      <w:r>
        <w:rPr>
          <w:rFonts w:ascii="맑은 고딕" w:eastAsia="맑은 고딕" w:hAnsi="맑은 고딕" w:hint="eastAsia"/>
        </w:rPr>
        <w:t xml:space="preserve">경제적으로도 교육시장의 규모가 매우 크기 때문에 조금의 시장 점유만으로도 충분한 수익성이 예상되며 수익성의 안정적인 보장은 투자를 받기 쉽기 때문에 프로젝트의 시작이 쉬우며 추후에 </w:t>
      </w:r>
      <w:proofErr w:type="spellStart"/>
      <w:r>
        <w:rPr>
          <w:rFonts w:ascii="맑은 고딕" w:eastAsia="맑은 고딕" w:hAnsi="맑은 고딕" w:hint="eastAsia"/>
        </w:rPr>
        <w:t>확장성이</w:t>
      </w:r>
      <w:proofErr w:type="spellEnd"/>
      <w:r>
        <w:rPr>
          <w:rFonts w:ascii="맑은 고딕" w:eastAsia="맑은 고딕" w:hAnsi="맑은 고딕" w:hint="eastAsia"/>
        </w:rPr>
        <w:t xml:space="preserve"> 좋다는 장점도 가지고 있다.</w:t>
      </w:r>
    </w:p>
    <w:p w:rsidR="006E7E69" w:rsidRPr="00E67C51" w:rsidRDefault="006E7E69" w:rsidP="00E67C51">
      <w:pPr>
        <w:rPr>
          <w:rFonts w:ascii="맑은 고딕" w:eastAsia="맑은 고딕" w:hAnsi="맑은 고딕"/>
        </w:rPr>
      </w:pPr>
    </w:p>
    <w:p w:rsidR="006E7E69" w:rsidRPr="008F10E8" w:rsidRDefault="00E67C51" w:rsidP="00E67C51">
      <w:pPr>
        <w:rPr>
          <w:rFonts w:ascii="맑은 고딕" w:eastAsia="맑은 고딕" w:hAnsi="맑은 고딕"/>
        </w:rPr>
      </w:pPr>
      <w:r w:rsidRPr="00E67C51">
        <w:rPr>
          <w:rFonts w:ascii="맑은 고딕" w:eastAsia="맑은 고딕" w:hAnsi="맑은 고딕"/>
          <w:noProof/>
        </w:rPr>
        <w:drawing>
          <wp:inline distT="0" distB="0" distL="0" distR="0">
            <wp:extent cx="5731510" cy="3208666"/>
            <wp:effectExtent l="171450" t="133350" r="364490" b="296534"/>
            <wp:docPr id="9" name="그림 1" descr="K-2.png"/>
            <wp:cNvGraphicFramePr/>
            <a:graphic xmlns:a="http://schemas.openxmlformats.org/drawingml/2006/main">
              <a:graphicData uri="http://schemas.openxmlformats.org/drawingml/2006/picture">
                <pic:pic xmlns:pic="http://schemas.openxmlformats.org/drawingml/2006/picture">
                  <pic:nvPicPr>
                    <pic:cNvPr id="8" name="그림 7" descr="K-2.png"/>
                    <pic:cNvPicPr/>
                  </pic:nvPicPr>
                  <pic:blipFill>
                    <a:blip r:embed="rId9" cstate="print"/>
                    <a:stretch>
                      <a:fillRect/>
                    </a:stretch>
                  </pic:blipFill>
                  <pic:spPr>
                    <a:xfrm>
                      <a:off x="0" y="0"/>
                      <a:ext cx="5731510" cy="3208666"/>
                    </a:xfrm>
                    <a:prstGeom prst="rect">
                      <a:avLst/>
                    </a:prstGeom>
                    <a:ln>
                      <a:noFill/>
                    </a:ln>
                    <a:effectLst>
                      <a:outerShdw blurRad="292100" dist="139700" dir="2700000" algn="tl" rotWithShape="0">
                        <a:srgbClr val="333333">
                          <a:alpha val="65000"/>
                        </a:srgbClr>
                      </a:outerShdw>
                    </a:effectLst>
                  </pic:spPr>
                </pic:pic>
              </a:graphicData>
            </a:graphic>
          </wp:inline>
        </w:drawing>
      </w:r>
    </w:p>
    <w:p w:rsidR="00E73753" w:rsidRDefault="00E67C51" w:rsidP="00E67C51">
      <w:pPr>
        <w:rPr>
          <w:rFonts w:ascii="맑은 고딕" w:eastAsia="맑은 고딕" w:hAnsi="맑은 고딕" w:hint="eastAsia"/>
          <w:b/>
          <w:bCs/>
          <w:noProof/>
        </w:rPr>
      </w:pPr>
      <w:r w:rsidRPr="00E67C51">
        <w:rPr>
          <w:rFonts w:ascii="맑은 고딕" w:eastAsia="맑은 고딕" w:hAnsi="맑은 고딕" w:hint="eastAsia"/>
          <w:b/>
          <w:bCs/>
          <w:noProof/>
        </w:rPr>
        <w:t xml:space="preserve">(사교육 시장 규모 추산은2010년 현대경제연구원이 발표한 [사교육 시장의 현황과 대책]에서 자료를 발췌하였습니다.) </w:t>
      </w:r>
    </w:p>
    <w:p w:rsidR="00EE2BC5" w:rsidRDefault="00EE2BC5" w:rsidP="00E67C51">
      <w:pPr>
        <w:rPr>
          <w:rFonts w:ascii="맑은 고딕" w:eastAsia="맑은 고딕" w:hAnsi="맑은 고딕" w:hint="eastAsia"/>
          <w:b/>
          <w:bCs/>
          <w:noProof/>
        </w:rPr>
      </w:pPr>
    </w:p>
    <w:p w:rsidR="00EE2BC5" w:rsidRPr="008F10E8" w:rsidRDefault="00EE2BC5" w:rsidP="00E67C51">
      <w:pPr>
        <w:rPr>
          <w:rFonts w:ascii="맑은 고딕" w:eastAsia="맑은 고딕" w:hAnsi="맑은 고딕"/>
          <w:noProof/>
        </w:rPr>
      </w:pPr>
    </w:p>
    <w:p w:rsidR="00F40A9D" w:rsidRPr="006E7E69" w:rsidRDefault="00F40A9D" w:rsidP="00E67C51">
      <w:pPr>
        <w:rPr>
          <w:rFonts w:ascii="맑은 고딕" w:eastAsia="맑은 고딕" w:hAnsi="맑은 고딕"/>
          <w:b/>
        </w:rPr>
      </w:pPr>
      <w:r w:rsidRPr="006E7E69">
        <w:rPr>
          <w:rFonts w:ascii="맑은 고딕" w:eastAsia="맑은 고딕" w:hAnsi="맑은 고딕"/>
          <w:b/>
        </w:rPr>
        <w:lastRenderedPageBreak/>
        <w:t>-개발 시스템(S/W) 소개</w:t>
      </w:r>
    </w:p>
    <w:p w:rsidR="00094567" w:rsidRDefault="00094567" w:rsidP="00E67C51">
      <w:pPr>
        <w:rPr>
          <w:rFonts w:ascii="맑은 고딕" w:eastAsia="맑은 고딕" w:hAnsi="맑은 고딕"/>
        </w:rPr>
      </w:pPr>
    </w:p>
    <w:p w:rsidR="00094567" w:rsidRPr="00E67C51" w:rsidRDefault="00094567" w:rsidP="00E67C51">
      <w:pPr>
        <w:rPr>
          <w:rFonts w:ascii="맑은 고딕" w:eastAsia="맑은 고딕" w:hAnsi="맑은 고딕"/>
        </w:rPr>
      </w:pPr>
    </w:p>
    <w:p w:rsidR="00F40A9D" w:rsidRPr="00E67C51" w:rsidRDefault="00E67C51" w:rsidP="00E67C51">
      <w:pPr>
        <w:rPr>
          <w:rFonts w:ascii="맑은 고딕" w:eastAsia="맑은 고딕" w:hAnsi="맑은 고딕"/>
        </w:rPr>
      </w:pPr>
      <w:r w:rsidRPr="00E67C51">
        <w:rPr>
          <w:rFonts w:ascii="맑은 고딕" w:eastAsia="맑은 고딕" w:hAnsi="맑은 고딕"/>
          <w:noProof/>
        </w:rPr>
        <w:drawing>
          <wp:inline distT="0" distB="0" distL="0" distR="0">
            <wp:extent cx="5582093" cy="3646968"/>
            <wp:effectExtent l="0" t="0" r="0" b="0"/>
            <wp:docPr id="8" name="개체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36367" cy="4805203"/>
                      <a:chOff x="1782233" y="1351739"/>
                      <a:chExt cx="7136367" cy="4805203"/>
                    </a:xfrm>
                  </a:grpSpPr>
                  <a:grpSp>
                    <a:nvGrpSpPr>
                      <a:cNvPr id="14" name="그룹 13"/>
                      <a:cNvGrpSpPr/>
                    </a:nvGrpSpPr>
                    <a:grpSpPr>
                      <a:xfrm>
                        <a:off x="1782233" y="1351739"/>
                        <a:ext cx="7136367" cy="4805203"/>
                        <a:chOff x="1782233" y="1351739"/>
                        <a:chExt cx="7136367" cy="4805203"/>
                      </a:xfrm>
                    </a:grpSpPr>
                    <a:graphicFrame>
                      <a:nvGraphicFramePr>
                        <a:cNvPr id="41" name="다이어그램 40"/>
                        <a:cNvGraphicFramePr/>
                      </a:nvGraphicFramePr>
                      <a:graphic>
                        <a:graphicData uri="http://schemas.openxmlformats.org/drawingml/2006/diagram">
                          <dgm:relIds xmlns:dgm="http://schemas.openxmlformats.org/drawingml/2006/diagram" xmlns:r="http://schemas.openxmlformats.org/officeDocument/2006/relationships" r:dm="rId10" r:lo="rId11" r:qs="rId12" r:cs="rId13"/>
                        </a:graphicData>
                      </a:graphic>
                      <a:xfrm>
                        <a:off x="1782233" y="1351739"/>
                        <a:ext cx="7136367" cy="4805203"/>
                      </a:xfrm>
                    </a:graphicFrame>
                    <a:sp>
                      <a:nvSpPr>
                        <a:cNvPr id="42" name="굽은 화살표 41"/>
                        <a:cNvSpPr/>
                      </a:nvSpPr>
                      <a:spPr>
                        <a:xfrm>
                          <a:off x="3203560" y="1423177"/>
                          <a:ext cx="1357322" cy="1357322"/>
                        </a:xfrm>
                        <a:prstGeom prst="bentArrow">
                          <a:avLst>
                            <a:gd name="adj1" fmla="val 25000"/>
                            <a:gd name="adj2" fmla="val 37569"/>
                            <a:gd name="adj3" fmla="val 25000"/>
                            <a:gd name="adj4" fmla="val 43750"/>
                          </a:avLst>
                        </a:prstGeom>
                      </a:spPr>
                      <a:txSp>
                        <a:txBody>
                          <a:bodyPr rtlCol="0" anchor="ctr"/>
                          <a:lstStyle>
                            <a:defPPr>
                              <a:defRPr lang="ko-KR"/>
                            </a:defPPr>
                            <a:lvl1pPr marL="0" algn="l" defTabSz="1006023" rtl="0" eaLnBrk="1" latinLnBrk="1" hangingPunct="1">
                              <a:defRPr sz="2000" kern="1200">
                                <a:solidFill>
                                  <a:schemeClr val="lt1"/>
                                </a:solidFill>
                                <a:latin typeface="+mn-lt"/>
                                <a:ea typeface="+mn-ea"/>
                                <a:cs typeface="+mn-cs"/>
                              </a:defRPr>
                            </a:lvl1pPr>
                            <a:lvl2pPr marL="503011" algn="l" defTabSz="1006023" rtl="0" eaLnBrk="1" latinLnBrk="1" hangingPunct="1">
                              <a:defRPr sz="2000" kern="1200">
                                <a:solidFill>
                                  <a:schemeClr val="lt1"/>
                                </a:solidFill>
                                <a:latin typeface="+mn-lt"/>
                                <a:ea typeface="+mn-ea"/>
                                <a:cs typeface="+mn-cs"/>
                              </a:defRPr>
                            </a:lvl2pPr>
                            <a:lvl3pPr marL="1006023" algn="l" defTabSz="1006023" rtl="0" eaLnBrk="1" latinLnBrk="1" hangingPunct="1">
                              <a:defRPr sz="2000" kern="1200">
                                <a:solidFill>
                                  <a:schemeClr val="lt1"/>
                                </a:solidFill>
                                <a:latin typeface="+mn-lt"/>
                                <a:ea typeface="+mn-ea"/>
                                <a:cs typeface="+mn-cs"/>
                              </a:defRPr>
                            </a:lvl3pPr>
                            <a:lvl4pPr marL="1509034" algn="l" defTabSz="1006023" rtl="0" eaLnBrk="1" latinLnBrk="1" hangingPunct="1">
                              <a:defRPr sz="2000" kern="1200">
                                <a:solidFill>
                                  <a:schemeClr val="lt1"/>
                                </a:solidFill>
                                <a:latin typeface="+mn-lt"/>
                                <a:ea typeface="+mn-ea"/>
                                <a:cs typeface="+mn-cs"/>
                              </a:defRPr>
                            </a:lvl4pPr>
                            <a:lvl5pPr marL="2012046" algn="l" defTabSz="1006023" rtl="0" eaLnBrk="1" latinLnBrk="1" hangingPunct="1">
                              <a:defRPr sz="2000" kern="1200">
                                <a:solidFill>
                                  <a:schemeClr val="lt1"/>
                                </a:solidFill>
                                <a:latin typeface="+mn-lt"/>
                                <a:ea typeface="+mn-ea"/>
                                <a:cs typeface="+mn-cs"/>
                              </a:defRPr>
                            </a:lvl5pPr>
                            <a:lvl6pPr marL="2515057" algn="l" defTabSz="1006023" rtl="0" eaLnBrk="1" latinLnBrk="1" hangingPunct="1">
                              <a:defRPr sz="2000" kern="1200">
                                <a:solidFill>
                                  <a:schemeClr val="lt1"/>
                                </a:solidFill>
                                <a:latin typeface="+mn-lt"/>
                                <a:ea typeface="+mn-ea"/>
                                <a:cs typeface="+mn-cs"/>
                              </a:defRPr>
                            </a:lvl6pPr>
                            <a:lvl7pPr marL="3018069" algn="l" defTabSz="1006023" rtl="0" eaLnBrk="1" latinLnBrk="1" hangingPunct="1">
                              <a:defRPr sz="2000" kern="1200">
                                <a:solidFill>
                                  <a:schemeClr val="lt1"/>
                                </a:solidFill>
                                <a:latin typeface="+mn-lt"/>
                                <a:ea typeface="+mn-ea"/>
                                <a:cs typeface="+mn-cs"/>
                              </a:defRPr>
                            </a:lvl7pPr>
                            <a:lvl8pPr marL="3521080" algn="l" defTabSz="1006023" rtl="0" eaLnBrk="1" latinLnBrk="1" hangingPunct="1">
                              <a:defRPr sz="2000" kern="1200">
                                <a:solidFill>
                                  <a:schemeClr val="lt1"/>
                                </a:solidFill>
                                <a:latin typeface="+mn-lt"/>
                                <a:ea typeface="+mn-ea"/>
                                <a:cs typeface="+mn-cs"/>
                              </a:defRPr>
                            </a:lvl8pPr>
                            <a:lvl9pPr marL="4024092" algn="l" defTabSz="1006023" rtl="0" eaLnBrk="1" latinLnBrk="1" hangingPunct="1">
                              <a:defRPr sz="2000" kern="1200">
                                <a:solidFill>
                                  <a:schemeClr val="lt1"/>
                                </a:solidFill>
                                <a:latin typeface="+mn-lt"/>
                                <a:ea typeface="+mn-ea"/>
                                <a:cs typeface="+mn-cs"/>
                              </a:defRPr>
                            </a:lvl9pPr>
                          </a:lstStyle>
                          <a:p>
                            <a:pPr algn="ctr"/>
                            <a:endParaRPr lang="ko-KR" alt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굽은 화살표 43"/>
                        <a:cNvSpPr/>
                      </a:nvSpPr>
                      <a:spPr>
                        <a:xfrm rot="5400000">
                          <a:off x="6275394" y="1566053"/>
                          <a:ext cx="1357322" cy="1357322"/>
                        </a:xfrm>
                        <a:prstGeom prst="bentArrow">
                          <a:avLst>
                            <a:gd name="adj1" fmla="val 25000"/>
                            <a:gd name="adj2" fmla="val 37569"/>
                            <a:gd name="adj3" fmla="val 25000"/>
                            <a:gd name="adj4" fmla="val 43750"/>
                          </a:avLst>
                        </a:prstGeom>
                      </a:spPr>
                      <a:txSp>
                        <a:txBody>
                          <a:bodyPr rtlCol="0" anchor="ctr"/>
                          <a:lstStyle>
                            <a:defPPr>
                              <a:defRPr lang="ko-KR"/>
                            </a:defPPr>
                            <a:lvl1pPr marL="0" algn="l" defTabSz="1006023" rtl="0" eaLnBrk="1" latinLnBrk="1" hangingPunct="1">
                              <a:defRPr sz="2000" kern="1200">
                                <a:solidFill>
                                  <a:schemeClr val="lt1"/>
                                </a:solidFill>
                                <a:latin typeface="+mn-lt"/>
                                <a:ea typeface="+mn-ea"/>
                                <a:cs typeface="+mn-cs"/>
                              </a:defRPr>
                            </a:lvl1pPr>
                            <a:lvl2pPr marL="503011" algn="l" defTabSz="1006023" rtl="0" eaLnBrk="1" latinLnBrk="1" hangingPunct="1">
                              <a:defRPr sz="2000" kern="1200">
                                <a:solidFill>
                                  <a:schemeClr val="lt1"/>
                                </a:solidFill>
                                <a:latin typeface="+mn-lt"/>
                                <a:ea typeface="+mn-ea"/>
                                <a:cs typeface="+mn-cs"/>
                              </a:defRPr>
                            </a:lvl2pPr>
                            <a:lvl3pPr marL="1006023" algn="l" defTabSz="1006023" rtl="0" eaLnBrk="1" latinLnBrk="1" hangingPunct="1">
                              <a:defRPr sz="2000" kern="1200">
                                <a:solidFill>
                                  <a:schemeClr val="lt1"/>
                                </a:solidFill>
                                <a:latin typeface="+mn-lt"/>
                                <a:ea typeface="+mn-ea"/>
                                <a:cs typeface="+mn-cs"/>
                              </a:defRPr>
                            </a:lvl3pPr>
                            <a:lvl4pPr marL="1509034" algn="l" defTabSz="1006023" rtl="0" eaLnBrk="1" latinLnBrk="1" hangingPunct="1">
                              <a:defRPr sz="2000" kern="1200">
                                <a:solidFill>
                                  <a:schemeClr val="lt1"/>
                                </a:solidFill>
                                <a:latin typeface="+mn-lt"/>
                                <a:ea typeface="+mn-ea"/>
                                <a:cs typeface="+mn-cs"/>
                              </a:defRPr>
                            </a:lvl4pPr>
                            <a:lvl5pPr marL="2012046" algn="l" defTabSz="1006023" rtl="0" eaLnBrk="1" latinLnBrk="1" hangingPunct="1">
                              <a:defRPr sz="2000" kern="1200">
                                <a:solidFill>
                                  <a:schemeClr val="lt1"/>
                                </a:solidFill>
                                <a:latin typeface="+mn-lt"/>
                                <a:ea typeface="+mn-ea"/>
                                <a:cs typeface="+mn-cs"/>
                              </a:defRPr>
                            </a:lvl5pPr>
                            <a:lvl6pPr marL="2515057" algn="l" defTabSz="1006023" rtl="0" eaLnBrk="1" latinLnBrk="1" hangingPunct="1">
                              <a:defRPr sz="2000" kern="1200">
                                <a:solidFill>
                                  <a:schemeClr val="lt1"/>
                                </a:solidFill>
                                <a:latin typeface="+mn-lt"/>
                                <a:ea typeface="+mn-ea"/>
                                <a:cs typeface="+mn-cs"/>
                              </a:defRPr>
                            </a:lvl6pPr>
                            <a:lvl7pPr marL="3018069" algn="l" defTabSz="1006023" rtl="0" eaLnBrk="1" latinLnBrk="1" hangingPunct="1">
                              <a:defRPr sz="2000" kern="1200">
                                <a:solidFill>
                                  <a:schemeClr val="lt1"/>
                                </a:solidFill>
                                <a:latin typeface="+mn-lt"/>
                                <a:ea typeface="+mn-ea"/>
                                <a:cs typeface="+mn-cs"/>
                              </a:defRPr>
                            </a:lvl7pPr>
                            <a:lvl8pPr marL="3521080" algn="l" defTabSz="1006023" rtl="0" eaLnBrk="1" latinLnBrk="1" hangingPunct="1">
                              <a:defRPr sz="2000" kern="1200">
                                <a:solidFill>
                                  <a:schemeClr val="lt1"/>
                                </a:solidFill>
                                <a:latin typeface="+mn-lt"/>
                                <a:ea typeface="+mn-ea"/>
                                <a:cs typeface="+mn-cs"/>
                              </a:defRPr>
                            </a:lvl8pPr>
                            <a:lvl9pPr marL="4024092" algn="l" defTabSz="1006023" rtl="0" eaLnBrk="1" latinLnBrk="1" hangingPunct="1">
                              <a:defRPr sz="2000" kern="1200">
                                <a:solidFill>
                                  <a:schemeClr val="lt1"/>
                                </a:solidFill>
                                <a:latin typeface="+mn-lt"/>
                                <a:ea typeface="+mn-ea"/>
                                <a:cs typeface="+mn-cs"/>
                              </a:defRPr>
                            </a:lvl9pPr>
                          </a:lstStyle>
                          <a:p>
                            <a:pPr algn="ctr"/>
                            <a:endParaRPr lang="ko-KR" alt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굽은 화살표 44"/>
                        <a:cNvSpPr/>
                      </a:nvSpPr>
                      <a:spPr>
                        <a:xfrm rot="10800000">
                          <a:off x="6132518" y="4637887"/>
                          <a:ext cx="1357322" cy="1357322"/>
                        </a:xfrm>
                        <a:prstGeom prst="bentArrow">
                          <a:avLst>
                            <a:gd name="adj1" fmla="val 25000"/>
                            <a:gd name="adj2" fmla="val 37569"/>
                            <a:gd name="adj3" fmla="val 25000"/>
                            <a:gd name="adj4" fmla="val 43750"/>
                          </a:avLst>
                        </a:prstGeom>
                      </a:spPr>
                      <a:txSp>
                        <a:txBody>
                          <a:bodyPr rtlCol="0" anchor="ctr"/>
                          <a:lstStyle>
                            <a:defPPr>
                              <a:defRPr lang="ko-KR"/>
                            </a:defPPr>
                            <a:lvl1pPr marL="0" algn="l" defTabSz="1006023" rtl="0" eaLnBrk="1" latinLnBrk="1" hangingPunct="1">
                              <a:defRPr sz="2000" kern="1200">
                                <a:solidFill>
                                  <a:schemeClr val="lt1"/>
                                </a:solidFill>
                                <a:latin typeface="+mn-lt"/>
                                <a:ea typeface="+mn-ea"/>
                                <a:cs typeface="+mn-cs"/>
                              </a:defRPr>
                            </a:lvl1pPr>
                            <a:lvl2pPr marL="503011" algn="l" defTabSz="1006023" rtl="0" eaLnBrk="1" latinLnBrk="1" hangingPunct="1">
                              <a:defRPr sz="2000" kern="1200">
                                <a:solidFill>
                                  <a:schemeClr val="lt1"/>
                                </a:solidFill>
                                <a:latin typeface="+mn-lt"/>
                                <a:ea typeface="+mn-ea"/>
                                <a:cs typeface="+mn-cs"/>
                              </a:defRPr>
                            </a:lvl2pPr>
                            <a:lvl3pPr marL="1006023" algn="l" defTabSz="1006023" rtl="0" eaLnBrk="1" latinLnBrk="1" hangingPunct="1">
                              <a:defRPr sz="2000" kern="1200">
                                <a:solidFill>
                                  <a:schemeClr val="lt1"/>
                                </a:solidFill>
                                <a:latin typeface="+mn-lt"/>
                                <a:ea typeface="+mn-ea"/>
                                <a:cs typeface="+mn-cs"/>
                              </a:defRPr>
                            </a:lvl3pPr>
                            <a:lvl4pPr marL="1509034" algn="l" defTabSz="1006023" rtl="0" eaLnBrk="1" latinLnBrk="1" hangingPunct="1">
                              <a:defRPr sz="2000" kern="1200">
                                <a:solidFill>
                                  <a:schemeClr val="lt1"/>
                                </a:solidFill>
                                <a:latin typeface="+mn-lt"/>
                                <a:ea typeface="+mn-ea"/>
                                <a:cs typeface="+mn-cs"/>
                              </a:defRPr>
                            </a:lvl4pPr>
                            <a:lvl5pPr marL="2012046" algn="l" defTabSz="1006023" rtl="0" eaLnBrk="1" latinLnBrk="1" hangingPunct="1">
                              <a:defRPr sz="2000" kern="1200">
                                <a:solidFill>
                                  <a:schemeClr val="lt1"/>
                                </a:solidFill>
                                <a:latin typeface="+mn-lt"/>
                                <a:ea typeface="+mn-ea"/>
                                <a:cs typeface="+mn-cs"/>
                              </a:defRPr>
                            </a:lvl5pPr>
                            <a:lvl6pPr marL="2515057" algn="l" defTabSz="1006023" rtl="0" eaLnBrk="1" latinLnBrk="1" hangingPunct="1">
                              <a:defRPr sz="2000" kern="1200">
                                <a:solidFill>
                                  <a:schemeClr val="lt1"/>
                                </a:solidFill>
                                <a:latin typeface="+mn-lt"/>
                                <a:ea typeface="+mn-ea"/>
                                <a:cs typeface="+mn-cs"/>
                              </a:defRPr>
                            </a:lvl6pPr>
                            <a:lvl7pPr marL="3018069" algn="l" defTabSz="1006023" rtl="0" eaLnBrk="1" latinLnBrk="1" hangingPunct="1">
                              <a:defRPr sz="2000" kern="1200">
                                <a:solidFill>
                                  <a:schemeClr val="lt1"/>
                                </a:solidFill>
                                <a:latin typeface="+mn-lt"/>
                                <a:ea typeface="+mn-ea"/>
                                <a:cs typeface="+mn-cs"/>
                              </a:defRPr>
                            </a:lvl7pPr>
                            <a:lvl8pPr marL="3521080" algn="l" defTabSz="1006023" rtl="0" eaLnBrk="1" latinLnBrk="1" hangingPunct="1">
                              <a:defRPr sz="2000" kern="1200">
                                <a:solidFill>
                                  <a:schemeClr val="lt1"/>
                                </a:solidFill>
                                <a:latin typeface="+mn-lt"/>
                                <a:ea typeface="+mn-ea"/>
                                <a:cs typeface="+mn-cs"/>
                              </a:defRPr>
                            </a:lvl8pPr>
                            <a:lvl9pPr marL="4024092" algn="l" defTabSz="1006023" rtl="0" eaLnBrk="1" latinLnBrk="1" hangingPunct="1">
                              <a:defRPr sz="2000" kern="1200">
                                <a:solidFill>
                                  <a:schemeClr val="lt1"/>
                                </a:solidFill>
                                <a:latin typeface="+mn-lt"/>
                                <a:ea typeface="+mn-ea"/>
                                <a:cs typeface="+mn-cs"/>
                              </a:defRPr>
                            </a:lvl9pPr>
                          </a:lstStyle>
                          <a:p>
                            <a:pPr algn="ctr"/>
                            <a:endParaRPr lang="ko-KR" alt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굽은 화살표 45"/>
                        <a:cNvSpPr/>
                      </a:nvSpPr>
                      <a:spPr>
                        <a:xfrm rot="16200000">
                          <a:off x="3060684" y="4495011"/>
                          <a:ext cx="1357322" cy="1357322"/>
                        </a:xfrm>
                        <a:prstGeom prst="bentArrow">
                          <a:avLst>
                            <a:gd name="adj1" fmla="val 25000"/>
                            <a:gd name="adj2" fmla="val 37569"/>
                            <a:gd name="adj3" fmla="val 25000"/>
                            <a:gd name="adj4" fmla="val 43750"/>
                          </a:avLst>
                        </a:prstGeom>
                      </a:spPr>
                      <a:txSp>
                        <a:txBody>
                          <a:bodyPr rtlCol="0" anchor="ctr"/>
                          <a:lstStyle>
                            <a:defPPr>
                              <a:defRPr lang="ko-KR"/>
                            </a:defPPr>
                            <a:lvl1pPr marL="0" algn="l" defTabSz="1006023" rtl="0" eaLnBrk="1" latinLnBrk="1" hangingPunct="1">
                              <a:defRPr sz="2000" kern="1200">
                                <a:solidFill>
                                  <a:schemeClr val="lt1"/>
                                </a:solidFill>
                                <a:latin typeface="+mn-lt"/>
                                <a:ea typeface="+mn-ea"/>
                                <a:cs typeface="+mn-cs"/>
                              </a:defRPr>
                            </a:lvl1pPr>
                            <a:lvl2pPr marL="503011" algn="l" defTabSz="1006023" rtl="0" eaLnBrk="1" latinLnBrk="1" hangingPunct="1">
                              <a:defRPr sz="2000" kern="1200">
                                <a:solidFill>
                                  <a:schemeClr val="lt1"/>
                                </a:solidFill>
                                <a:latin typeface="+mn-lt"/>
                                <a:ea typeface="+mn-ea"/>
                                <a:cs typeface="+mn-cs"/>
                              </a:defRPr>
                            </a:lvl2pPr>
                            <a:lvl3pPr marL="1006023" algn="l" defTabSz="1006023" rtl="0" eaLnBrk="1" latinLnBrk="1" hangingPunct="1">
                              <a:defRPr sz="2000" kern="1200">
                                <a:solidFill>
                                  <a:schemeClr val="lt1"/>
                                </a:solidFill>
                                <a:latin typeface="+mn-lt"/>
                                <a:ea typeface="+mn-ea"/>
                                <a:cs typeface="+mn-cs"/>
                              </a:defRPr>
                            </a:lvl3pPr>
                            <a:lvl4pPr marL="1509034" algn="l" defTabSz="1006023" rtl="0" eaLnBrk="1" latinLnBrk="1" hangingPunct="1">
                              <a:defRPr sz="2000" kern="1200">
                                <a:solidFill>
                                  <a:schemeClr val="lt1"/>
                                </a:solidFill>
                                <a:latin typeface="+mn-lt"/>
                                <a:ea typeface="+mn-ea"/>
                                <a:cs typeface="+mn-cs"/>
                              </a:defRPr>
                            </a:lvl4pPr>
                            <a:lvl5pPr marL="2012046" algn="l" defTabSz="1006023" rtl="0" eaLnBrk="1" latinLnBrk="1" hangingPunct="1">
                              <a:defRPr sz="2000" kern="1200">
                                <a:solidFill>
                                  <a:schemeClr val="lt1"/>
                                </a:solidFill>
                                <a:latin typeface="+mn-lt"/>
                                <a:ea typeface="+mn-ea"/>
                                <a:cs typeface="+mn-cs"/>
                              </a:defRPr>
                            </a:lvl5pPr>
                            <a:lvl6pPr marL="2515057" algn="l" defTabSz="1006023" rtl="0" eaLnBrk="1" latinLnBrk="1" hangingPunct="1">
                              <a:defRPr sz="2000" kern="1200">
                                <a:solidFill>
                                  <a:schemeClr val="lt1"/>
                                </a:solidFill>
                                <a:latin typeface="+mn-lt"/>
                                <a:ea typeface="+mn-ea"/>
                                <a:cs typeface="+mn-cs"/>
                              </a:defRPr>
                            </a:lvl6pPr>
                            <a:lvl7pPr marL="3018069" algn="l" defTabSz="1006023" rtl="0" eaLnBrk="1" latinLnBrk="1" hangingPunct="1">
                              <a:defRPr sz="2000" kern="1200">
                                <a:solidFill>
                                  <a:schemeClr val="lt1"/>
                                </a:solidFill>
                                <a:latin typeface="+mn-lt"/>
                                <a:ea typeface="+mn-ea"/>
                                <a:cs typeface="+mn-cs"/>
                              </a:defRPr>
                            </a:lvl7pPr>
                            <a:lvl8pPr marL="3521080" algn="l" defTabSz="1006023" rtl="0" eaLnBrk="1" latinLnBrk="1" hangingPunct="1">
                              <a:defRPr sz="2000" kern="1200">
                                <a:solidFill>
                                  <a:schemeClr val="lt1"/>
                                </a:solidFill>
                                <a:latin typeface="+mn-lt"/>
                                <a:ea typeface="+mn-ea"/>
                                <a:cs typeface="+mn-cs"/>
                              </a:defRPr>
                            </a:lvl8pPr>
                            <a:lvl9pPr marL="4024092" algn="l" defTabSz="1006023" rtl="0" eaLnBrk="1" latinLnBrk="1" hangingPunct="1">
                              <a:defRPr sz="2000" kern="1200">
                                <a:solidFill>
                                  <a:schemeClr val="lt1"/>
                                </a:solidFill>
                                <a:latin typeface="+mn-lt"/>
                                <a:ea typeface="+mn-ea"/>
                                <a:cs typeface="+mn-cs"/>
                              </a:defRPr>
                            </a:lvl9pPr>
                          </a:lstStyle>
                          <a:p>
                            <a:pPr algn="ctr"/>
                            <a:endParaRPr lang="ko-KR" alt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TextBox 47"/>
                        <a:cNvSpPr txBox="1"/>
                      </a:nvSpPr>
                      <a:spPr>
                        <a:xfrm>
                          <a:off x="4275130" y="2932128"/>
                          <a:ext cx="807850" cy="276999"/>
                        </a:xfrm>
                        <a:prstGeom prst="rect">
                          <a:avLst/>
                        </a:prstGeom>
                        <a:noFill/>
                      </a:spPr>
                      <a:txSp>
                        <a:txBody>
                          <a:bodyPr wrap="none" rtlCol="0">
                            <a:spAutoFit/>
                          </a:bodyPr>
                          <a:lstStyle>
                            <a:defPPr>
                              <a:defRPr lang="ko-KR"/>
                            </a:defPPr>
                            <a:lvl1pPr marL="0" algn="l" defTabSz="1006023" rtl="0" eaLnBrk="1" latinLnBrk="1" hangingPunct="1">
                              <a:defRPr sz="2000" kern="1200">
                                <a:solidFill>
                                  <a:schemeClr val="tx1"/>
                                </a:solidFill>
                                <a:latin typeface="+mn-lt"/>
                                <a:ea typeface="+mn-ea"/>
                                <a:cs typeface="+mn-cs"/>
                              </a:defRPr>
                            </a:lvl1pPr>
                            <a:lvl2pPr marL="503011" algn="l" defTabSz="1006023" rtl="0" eaLnBrk="1" latinLnBrk="1" hangingPunct="1">
                              <a:defRPr sz="2000" kern="1200">
                                <a:solidFill>
                                  <a:schemeClr val="tx1"/>
                                </a:solidFill>
                                <a:latin typeface="+mn-lt"/>
                                <a:ea typeface="+mn-ea"/>
                                <a:cs typeface="+mn-cs"/>
                              </a:defRPr>
                            </a:lvl2pPr>
                            <a:lvl3pPr marL="1006023" algn="l" defTabSz="1006023" rtl="0" eaLnBrk="1" latinLnBrk="1" hangingPunct="1">
                              <a:defRPr sz="2000" kern="1200">
                                <a:solidFill>
                                  <a:schemeClr val="tx1"/>
                                </a:solidFill>
                                <a:latin typeface="+mn-lt"/>
                                <a:ea typeface="+mn-ea"/>
                                <a:cs typeface="+mn-cs"/>
                              </a:defRPr>
                            </a:lvl3pPr>
                            <a:lvl4pPr marL="1509034" algn="l" defTabSz="1006023" rtl="0" eaLnBrk="1" latinLnBrk="1" hangingPunct="1">
                              <a:defRPr sz="2000" kern="1200">
                                <a:solidFill>
                                  <a:schemeClr val="tx1"/>
                                </a:solidFill>
                                <a:latin typeface="+mn-lt"/>
                                <a:ea typeface="+mn-ea"/>
                                <a:cs typeface="+mn-cs"/>
                              </a:defRPr>
                            </a:lvl4pPr>
                            <a:lvl5pPr marL="2012046" algn="l" defTabSz="1006023" rtl="0" eaLnBrk="1" latinLnBrk="1" hangingPunct="1">
                              <a:defRPr sz="2000" kern="1200">
                                <a:solidFill>
                                  <a:schemeClr val="tx1"/>
                                </a:solidFill>
                                <a:latin typeface="+mn-lt"/>
                                <a:ea typeface="+mn-ea"/>
                                <a:cs typeface="+mn-cs"/>
                              </a:defRPr>
                            </a:lvl5pPr>
                            <a:lvl6pPr marL="2515057" algn="l" defTabSz="1006023" rtl="0" eaLnBrk="1" latinLnBrk="1" hangingPunct="1">
                              <a:defRPr sz="2000" kern="1200">
                                <a:solidFill>
                                  <a:schemeClr val="tx1"/>
                                </a:solidFill>
                                <a:latin typeface="+mn-lt"/>
                                <a:ea typeface="+mn-ea"/>
                                <a:cs typeface="+mn-cs"/>
                              </a:defRPr>
                            </a:lvl6pPr>
                            <a:lvl7pPr marL="3018069" algn="l" defTabSz="1006023" rtl="0" eaLnBrk="1" latinLnBrk="1" hangingPunct="1">
                              <a:defRPr sz="2000" kern="1200">
                                <a:solidFill>
                                  <a:schemeClr val="tx1"/>
                                </a:solidFill>
                                <a:latin typeface="+mn-lt"/>
                                <a:ea typeface="+mn-ea"/>
                                <a:cs typeface="+mn-cs"/>
                              </a:defRPr>
                            </a:lvl7pPr>
                            <a:lvl8pPr marL="3521080" algn="l" defTabSz="1006023" rtl="0" eaLnBrk="1" latinLnBrk="1" hangingPunct="1">
                              <a:defRPr sz="2000" kern="1200">
                                <a:solidFill>
                                  <a:schemeClr val="tx1"/>
                                </a:solidFill>
                                <a:latin typeface="+mn-lt"/>
                                <a:ea typeface="+mn-ea"/>
                                <a:cs typeface="+mn-cs"/>
                              </a:defRPr>
                            </a:lvl8pPr>
                            <a:lvl9pPr marL="4024092" algn="l" defTabSz="1006023" rtl="0" eaLnBrk="1" latinLnBrk="1" hangingPunct="1">
                              <a:defRPr sz="2000" kern="1200">
                                <a:solidFill>
                                  <a:schemeClr val="tx1"/>
                                </a:solidFill>
                                <a:latin typeface="+mn-lt"/>
                                <a:ea typeface="+mn-ea"/>
                                <a:cs typeface="+mn-cs"/>
                              </a:defRPr>
                            </a:lvl9pPr>
                          </a:lstStyle>
                          <a:p>
                            <a:r>
                              <a:rPr lang="en-US" altLang="ko-KR" sz="1200" b="1" dirty="0" smtClean="0">
                                <a:solidFill>
                                  <a:srgbClr val="FF0000"/>
                                </a:solidFill>
                              </a:rPr>
                              <a:t>UPLOAD</a:t>
                            </a:r>
                            <a:endParaRPr lang="ko-KR" altLang="en-US" sz="1200" b="1" dirty="0">
                              <a:solidFill>
                                <a:srgbClr val="FF0000"/>
                              </a:solidFill>
                            </a:endParaRPr>
                          </a:p>
                        </a:txBody>
                        <a:useSpRect/>
                      </a:txSp>
                    </a:sp>
                    <a:sp>
                      <a:nvSpPr>
                        <a:cNvPr id="11" name="TextBox 10"/>
                        <a:cNvSpPr txBox="1"/>
                      </a:nvSpPr>
                      <a:spPr>
                        <a:xfrm>
                          <a:off x="5561014" y="2923375"/>
                          <a:ext cx="1008609" cy="276999"/>
                        </a:xfrm>
                        <a:prstGeom prst="rect">
                          <a:avLst/>
                        </a:prstGeom>
                        <a:noFill/>
                      </a:spPr>
                      <a:txSp>
                        <a:txBody>
                          <a:bodyPr wrap="none" rtlCol="0">
                            <a:spAutoFit/>
                          </a:bodyPr>
                          <a:lstStyle>
                            <a:defPPr>
                              <a:defRPr lang="ko-KR"/>
                            </a:defPPr>
                            <a:lvl1pPr marL="0" algn="l" defTabSz="1006023" rtl="0" eaLnBrk="1" latinLnBrk="1" hangingPunct="1">
                              <a:defRPr sz="2000" kern="1200">
                                <a:solidFill>
                                  <a:schemeClr val="tx1"/>
                                </a:solidFill>
                                <a:latin typeface="+mn-lt"/>
                                <a:ea typeface="+mn-ea"/>
                                <a:cs typeface="+mn-cs"/>
                              </a:defRPr>
                            </a:lvl1pPr>
                            <a:lvl2pPr marL="503011" algn="l" defTabSz="1006023" rtl="0" eaLnBrk="1" latinLnBrk="1" hangingPunct="1">
                              <a:defRPr sz="2000" kern="1200">
                                <a:solidFill>
                                  <a:schemeClr val="tx1"/>
                                </a:solidFill>
                                <a:latin typeface="+mn-lt"/>
                                <a:ea typeface="+mn-ea"/>
                                <a:cs typeface="+mn-cs"/>
                              </a:defRPr>
                            </a:lvl2pPr>
                            <a:lvl3pPr marL="1006023" algn="l" defTabSz="1006023" rtl="0" eaLnBrk="1" latinLnBrk="1" hangingPunct="1">
                              <a:defRPr sz="2000" kern="1200">
                                <a:solidFill>
                                  <a:schemeClr val="tx1"/>
                                </a:solidFill>
                                <a:latin typeface="+mn-lt"/>
                                <a:ea typeface="+mn-ea"/>
                                <a:cs typeface="+mn-cs"/>
                              </a:defRPr>
                            </a:lvl3pPr>
                            <a:lvl4pPr marL="1509034" algn="l" defTabSz="1006023" rtl="0" eaLnBrk="1" latinLnBrk="1" hangingPunct="1">
                              <a:defRPr sz="2000" kern="1200">
                                <a:solidFill>
                                  <a:schemeClr val="tx1"/>
                                </a:solidFill>
                                <a:latin typeface="+mn-lt"/>
                                <a:ea typeface="+mn-ea"/>
                                <a:cs typeface="+mn-cs"/>
                              </a:defRPr>
                            </a:lvl4pPr>
                            <a:lvl5pPr marL="2012046" algn="l" defTabSz="1006023" rtl="0" eaLnBrk="1" latinLnBrk="1" hangingPunct="1">
                              <a:defRPr sz="2000" kern="1200">
                                <a:solidFill>
                                  <a:schemeClr val="tx1"/>
                                </a:solidFill>
                                <a:latin typeface="+mn-lt"/>
                                <a:ea typeface="+mn-ea"/>
                                <a:cs typeface="+mn-cs"/>
                              </a:defRPr>
                            </a:lvl5pPr>
                            <a:lvl6pPr marL="2515057" algn="l" defTabSz="1006023" rtl="0" eaLnBrk="1" latinLnBrk="1" hangingPunct="1">
                              <a:defRPr sz="2000" kern="1200">
                                <a:solidFill>
                                  <a:schemeClr val="tx1"/>
                                </a:solidFill>
                                <a:latin typeface="+mn-lt"/>
                                <a:ea typeface="+mn-ea"/>
                                <a:cs typeface="+mn-cs"/>
                              </a:defRPr>
                            </a:lvl6pPr>
                            <a:lvl7pPr marL="3018069" algn="l" defTabSz="1006023" rtl="0" eaLnBrk="1" latinLnBrk="1" hangingPunct="1">
                              <a:defRPr sz="2000" kern="1200">
                                <a:solidFill>
                                  <a:schemeClr val="tx1"/>
                                </a:solidFill>
                                <a:latin typeface="+mn-lt"/>
                                <a:ea typeface="+mn-ea"/>
                                <a:cs typeface="+mn-cs"/>
                              </a:defRPr>
                            </a:lvl7pPr>
                            <a:lvl8pPr marL="3521080" algn="l" defTabSz="1006023" rtl="0" eaLnBrk="1" latinLnBrk="1" hangingPunct="1">
                              <a:defRPr sz="2000" kern="1200">
                                <a:solidFill>
                                  <a:schemeClr val="tx1"/>
                                </a:solidFill>
                                <a:latin typeface="+mn-lt"/>
                                <a:ea typeface="+mn-ea"/>
                                <a:cs typeface="+mn-cs"/>
                              </a:defRPr>
                            </a:lvl8pPr>
                            <a:lvl9pPr marL="4024092" algn="l" defTabSz="1006023" rtl="0" eaLnBrk="1" latinLnBrk="1" hangingPunct="1">
                              <a:defRPr sz="2000" kern="1200">
                                <a:solidFill>
                                  <a:schemeClr val="tx1"/>
                                </a:solidFill>
                                <a:latin typeface="+mn-lt"/>
                                <a:ea typeface="+mn-ea"/>
                                <a:cs typeface="+mn-cs"/>
                              </a:defRPr>
                            </a:lvl9pPr>
                          </a:lstStyle>
                          <a:p>
                            <a:r>
                              <a:rPr lang="ko-KR" altLang="en-US" sz="1200" b="1" dirty="0" smtClean="0">
                                <a:solidFill>
                                  <a:srgbClr val="FF0000"/>
                                </a:solidFill>
                              </a:rPr>
                              <a:t>서비스 제공</a:t>
                            </a:r>
                            <a:endParaRPr lang="ko-KR" altLang="en-US" sz="1200" b="1" dirty="0">
                              <a:solidFill>
                                <a:srgbClr val="FF0000"/>
                              </a:solidFill>
                            </a:endParaRPr>
                          </a:p>
                        </a:txBody>
                        <a:useSpRect/>
                      </a:txSp>
                    </a:sp>
                    <a:sp>
                      <a:nvSpPr>
                        <a:cNvPr id="12" name="TextBox 11"/>
                        <a:cNvSpPr txBox="1"/>
                      </a:nvSpPr>
                      <a:spPr>
                        <a:xfrm>
                          <a:off x="5561014" y="4360888"/>
                          <a:ext cx="1115626" cy="276999"/>
                        </a:xfrm>
                        <a:prstGeom prst="rect">
                          <a:avLst/>
                        </a:prstGeom>
                        <a:noFill/>
                      </a:spPr>
                      <a:txSp>
                        <a:txBody>
                          <a:bodyPr wrap="none" rtlCol="0">
                            <a:spAutoFit/>
                          </a:bodyPr>
                          <a:lstStyle>
                            <a:defPPr>
                              <a:defRPr lang="ko-KR"/>
                            </a:defPPr>
                            <a:lvl1pPr marL="0" algn="l" defTabSz="1006023" rtl="0" eaLnBrk="1" latinLnBrk="1" hangingPunct="1">
                              <a:defRPr sz="2000" kern="1200">
                                <a:solidFill>
                                  <a:schemeClr val="tx1"/>
                                </a:solidFill>
                                <a:latin typeface="+mn-lt"/>
                                <a:ea typeface="+mn-ea"/>
                                <a:cs typeface="+mn-cs"/>
                              </a:defRPr>
                            </a:lvl1pPr>
                            <a:lvl2pPr marL="503011" algn="l" defTabSz="1006023" rtl="0" eaLnBrk="1" latinLnBrk="1" hangingPunct="1">
                              <a:defRPr sz="2000" kern="1200">
                                <a:solidFill>
                                  <a:schemeClr val="tx1"/>
                                </a:solidFill>
                                <a:latin typeface="+mn-lt"/>
                                <a:ea typeface="+mn-ea"/>
                                <a:cs typeface="+mn-cs"/>
                              </a:defRPr>
                            </a:lvl2pPr>
                            <a:lvl3pPr marL="1006023" algn="l" defTabSz="1006023" rtl="0" eaLnBrk="1" latinLnBrk="1" hangingPunct="1">
                              <a:defRPr sz="2000" kern="1200">
                                <a:solidFill>
                                  <a:schemeClr val="tx1"/>
                                </a:solidFill>
                                <a:latin typeface="+mn-lt"/>
                                <a:ea typeface="+mn-ea"/>
                                <a:cs typeface="+mn-cs"/>
                              </a:defRPr>
                            </a:lvl3pPr>
                            <a:lvl4pPr marL="1509034" algn="l" defTabSz="1006023" rtl="0" eaLnBrk="1" latinLnBrk="1" hangingPunct="1">
                              <a:defRPr sz="2000" kern="1200">
                                <a:solidFill>
                                  <a:schemeClr val="tx1"/>
                                </a:solidFill>
                                <a:latin typeface="+mn-lt"/>
                                <a:ea typeface="+mn-ea"/>
                                <a:cs typeface="+mn-cs"/>
                              </a:defRPr>
                            </a:lvl4pPr>
                            <a:lvl5pPr marL="2012046" algn="l" defTabSz="1006023" rtl="0" eaLnBrk="1" latinLnBrk="1" hangingPunct="1">
                              <a:defRPr sz="2000" kern="1200">
                                <a:solidFill>
                                  <a:schemeClr val="tx1"/>
                                </a:solidFill>
                                <a:latin typeface="+mn-lt"/>
                                <a:ea typeface="+mn-ea"/>
                                <a:cs typeface="+mn-cs"/>
                              </a:defRPr>
                            </a:lvl5pPr>
                            <a:lvl6pPr marL="2515057" algn="l" defTabSz="1006023" rtl="0" eaLnBrk="1" latinLnBrk="1" hangingPunct="1">
                              <a:defRPr sz="2000" kern="1200">
                                <a:solidFill>
                                  <a:schemeClr val="tx1"/>
                                </a:solidFill>
                                <a:latin typeface="+mn-lt"/>
                                <a:ea typeface="+mn-ea"/>
                                <a:cs typeface="+mn-cs"/>
                              </a:defRPr>
                            </a:lvl6pPr>
                            <a:lvl7pPr marL="3018069" algn="l" defTabSz="1006023" rtl="0" eaLnBrk="1" latinLnBrk="1" hangingPunct="1">
                              <a:defRPr sz="2000" kern="1200">
                                <a:solidFill>
                                  <a:schemeClr val="tx1"/>
                                </a:solidFill>
                                <a:latin typeface="+mn-lt"/>
                                <a:ea typeface="+mn-ea"/>
                                <a:cs typeface="+mn-cs"/>
                              </a:defRPr>
                            </a:lvl7pPr>
                            <a:lvl8pPr marL="3521080" algn="l" defTabSz="1006023" rtl="0" eaLnBrk="1" latinLnBrk="1" hangingPunct="1">
                              <a:defRPr sz="2000" kern="1200">
                                <a:solidFill>
                                  <a:schemeClr val="tx1"/>
                                </a:solidFill>
                                <a:latin typeface="+mn-lt"/>
                                <a:ea typeface="+mn-ea"/>
                                <a:cs typeface="+mn-cs"/>
                              </a:defRPr>
                            </a:lvl8pPr>
                            <a:lvl9pPr marL="4024092" algn="l" defTabSz="1006023" rtl="0" eaLnBrk="1" latinLnBrk="1" hangingPunct="1">
                              <a:defRPr sz="2000" kern="1200">
                                <a:solidFill>
                                  <a:schemeClr val="tx1"/>
                                </a:solidFill>
                                <a:latin typeface="+mn-lt"/>
                                <a:ea typeface="+mn-ea"/>
                                <a:cs typeface="+mn-cs"/>
                              </a:defRPr>
                            </a:lvl9pPr>
                          </a:lstStyle>
                          <a:p>
                            <a:r>
                              <a:rPr lang="en-US" altLang="ko-KR" sz="1200" b="1" dirty="0" smtClean="0">
                                <a:solidFill>
                                  <a:srgbClr val="FF0000"/>
                                </a:solidFill>
                              </a:rPr>
                              <a:t>DOWNLOAD</a:t>
                            </a:r>
                            <a:endParaRPr lang="ko-KR" altLang="en-US" sz="1200" b="1" dirty="0">
                              <a:solidFill>
                                <a:srgbClr val="FF0000"/>
                              </a:solidFill>
                            </a:endParaRPr>
                          </a:p>
                        </a:txBody>
                        <a:useSpRect/>
                      </a:txSp>
                    </a:sp>
                    <a:sp>
                      <a:nvSpPr>
                        <a:cNvPr id="13" name="TextBox 12"/>
                        <a:cNvSpPr txBox="1"/>
                      </a:nvSpPr>
                      <a:spPr>
                        <a:xfrm>
                          <a:off x="4203692" y="4352135"/>
                          <a:ext cx="854721" cy="276999"/>
                        </a:xfrm>
                        <a:prstGeom prst="rect">
                          <a:avLst/>
                        </a:prstGeom>
                        <a:noFill/>
                      </a:spPr>
                      <a:txSp>
                        <a:txBody>
                          <a:bodyPr wrap="none" rtlCol="0">
                            <a:spAutoFit/>
                          </a:bodyPr>
                          <a:lstStyle>
                            <a:defPPr>
                              <a:defRPr lang="ko-KR"/>
                            </a:defPPr>
                            <a:lvl1pPr marL="0" algn="l" defTabSz="1006023" rtl="0" eaLnBrk="1" latinLnBrk="1" hangingPunct="1">
                              <a:defRPr sz="2000" kern="1200">
                                <a:solidFill>
                                  <a:schemeClr val="tx1"/>
                                </a:solidFill>
                                <a:latin typeface="+mn-lt"/>
                                <a:ea typeface="+mn-ea"/>
                                <a:cs typeface="+mn-cs"/>
                              </a:defRPr>
                            </a:lvl1pPr>
                            <a:lvl2pPr marL="503011" algn="l" defTabSz="1006023" rtl="0" eaLnBrk="1" latinLnBrk="1" hangingPunct="1">
                              <a:defRPr sz="2000" kern="1200">
                                <a:solidFill>
                                  <a:schemeClr val="tx1"/>
                                </a:solidFill>
                                <a:latin typeface="+mn-lt"/>
                                <a:ea typeface="+mn-ea"/>
                                <a:cs typeface="+mn-cs"/>
                              </a:defRPr>
                            </a:lvl2pPr>
                            <a:lvl3pPr marL="1006023" algn="l" defTabSz="1006023" rtl="0" eaLnBrk="1" latinLnBrk="1" hangingPunct="1">
                              <a:defRPr sz="2000" kern="1200">
                                <a:solidFill>
                                  <a:schemeClr val="tx1"/>
                                </a:solidFill>
                                <a:latin typeface="+mn-lt"/>
                                <a:ea typeface="+mn-ea"/>
                                <a:cs typeface="+mn-cs"/>
                              </a:defRPr>
                            </a:lvl3pPr>
                            <a:lvl4pPr marL="1509034" algn="l" defTabSz="1006023" rtl="0" eaLnBrk="1" latinLnBrk="1" hangingPunct="1">
                              <a:defRPr sz="2000" kern="1200">
                                <a:solidFill>
                                  <a:schemeClr val="tx1"/>
                                </a:solidFill>
                                <a:latin typeface="+mn-lt"/>
                                <a:ea typeface="+mn-ea"/>
                                <a:cs typeface="+mn-cs"/>
                              </a:defRPr>
                            </a:lvl4pPr>
                            <a:lvl5pPr marL="2012046" algn="l" defTabSz="1006023" rtl="0" eaLnBrk="1" latinLnBrk="1" hangingPunct="1">
                              <a:defRPr sz="2000" kern="1200">
                                <a:solidFill>
                                  <a:schemeClr val="tx1"/>
                                </a:solidFill>
                                <a:latin typeface="+mn-lt"/>
                                <a:ea typeface="+mn-ea"/>
                                <a:cs typeface="+mn-cs"/>
                              </a:defRPr>
                            </a:lvl5pPr>
                            <a:lvl6pPr marL="2515057" algn="l" defTabSz="1006023" rtl="0" eaLnBrk="1" latinLnBrk="1" hangingPunct="1">
                              <a:defRPr sz="2000" kern="1200">
                                <a:solidFill>
                                  <a:schemeClr val="tx1"/>
                                </a:solidFill>
                                <a:latin typeface="+mn-lt"/>
                                <a:ea typeface="+mn-ea"/>
                                <a:cs typeface="+mn-cs"/>
                              </a:defRPr>
                            </a:lvl6pPr>
                            <a:lvl7pPr marL="3018069" algn="l" defTabSz="1006023" rtl="0" eaLnBrk="1" latinLnBrk="1" hangingPunct="1">
                              <a:defRPr sz="2000" kern="1200">
                                <a:solidFill>
                                  <a:schemeClr val="tx1"/>
                                </a:solidFill>
                                <a:latin typeface="+mn-lt"/>
                                <a:ea typeface="+mn-ea"/>
                                <a:cs typeface="+mn-cs"/>
                              </a:defRPr>
                            </a:lvl7pPr>
                            <a:lvl8pPr marL="3521080" algn="l" defTabSz="1006023" rtl="0" eaLnBrk="1" latinLnBrk="1" hangingPunct="1">
                              <a:defRPr sz="2000" kern="1200">
                                <a:solidFill>
                                  <a:schemeClr val="tx1"/>
                                </a:solidFill>
                                <a:latin typeface="+mn-lt"/>
                                <a:ea typeface="+mn-ea"/>
                                <a:cs typeface="+mn-cs"/>
                              </a:defRPr>
                            </a:lvl8pPr>
                            <a:lvl9pPr marL="4024092" algn="l" defTabSz="1006023" rtl="0" eaLnBrk="1" latinLnBrk="1" hangingPunct="1">
                              <a:defRPr sz="2000" kern="1200">
                                <a:solidFill>
                                  <a:schemeClr val="tx1"/>
                                </a:solidFill>
                                <a:latin typeface="+mn-lt"/>
                                <a:ea typeface="+mn-ea"/>
                                <a:cs typeface="+mn-cs"/>
                              </a:defRPr>
                            </a:lvl9pPr>
                          </a:lstStyle>
                          <a:p>
                            <a:r>
                              <a:rPr lang="ko-KR" altLang="en-US" sz="1200" b="1" dirty="0" smtClean="0">
                                <a:solidFill>
                                  <a:srgbClr val="FF0000"/>
                                </a:solidFill>
                              </a:rPr>
                              <a:t>비용 지불</a:t>
                            </a:r>
                            <a:endParaRPr lang="ko-KR" altLang="en-US" sz="1200" b="1" dirty="0">
                              <a:solidFill>
                                <a:srgbClr val="FF0000"/>
                              </a:solidFill>
                            </a:endParaRPr>
                          </a:p>
                        </a:txBody>
                        <a:useSpRect/>
                      </a:txSp>
                    </a:sp>
                  </a:grpSp>
                </lc:lockedCanvas>
              </a:graphicData>
            </a:graphic>
          </wp:inline>
        </w:drawing>
      </w:r>
    </w:p>
    <w:p w:rsidR="00F40A9D" w:rsidRPr="00E67C51" w:rsidRDefault="00F40A9D" w:rsidP="00E67C51">
      <w:pPr>
        <w:rPr>
          <w:rFonts w:ascii="맑은 고딕" w:eastAsia="맑은 고딕" w:hAnsi="맑은 고딕"/>
        </w:rPr>
      </w:pPr>
    </w:p>
    <w:p w:rsidR="00E67C51" w:rsidRPr="00E67C51" w:rsidRDefault="00E67C51" w:rsidP="00E67C51">
      <w:pPr>
        <w:rPr>
          <w:rFonts w:ascii="맑은 고딕" w:eastAsia="맑은 고딕" w:hAnsi="맑은 고딕"/>
        </w:rPr>
      </w:pPr>
    </w:p>
    <w:p w:rsidR="006E7E69" w:rsidRDefault="006E7E69" w:rsidP="00E67C51">
      <w:pPr>
        <w:rPr>
          <w:rFonts w:ascii="맑은 고딕" w:eastAsia="맑은 고딕" w:hAnsi="맑은 고딕"/>
        </w:rPr>
      </w:pPr>
      <w:r>
        <w:rPr>
          <w:rFonts w:ascii="맑은 고딕" w:eastAsia="맑은 고딕" w:hAnsi="맑은 고딕" w:hint="eastAsia"/>
        </w:rPr>
        <w:t xml:space="preserve">개발한 시스템은 교육 동영상 거래 사이트로 기존에 구현되어 있던 API등을 이용하지 않은 시스템이다. 현재는 </w:t>
      </w:r>
      <w:proofErr w:type="spellStart"/>
      <w:r>
        <w:rPr>
          <w:rFonts w:ascii="맑은 고딕" w:eastAsia="맑은 고딕" w:hAnsi="맑은 고딕" w:hint="eastAsia"/>
        </w:rPr>
        <w:t>프로토타입으로</w:t>
      </w:r>
      <w:proofErr w:type="spellEnd"/>
      <w:r>
        <w:rPr>
          <w:rFonts w:ascii="맑은 고딕" w:eastAsia="맑은 고딕" w:hAnsi="맑은 고딕" w:hint="eastAsia"/>
        </w:rPr>
        <w:t xml:space="preserve"> 테스트를 목적으로 개발하였기에 직관적인 UI와 구성을 가지고 있는 JSP 기반 시스템으로 웹 사이트는 유저와 유저간의 중개자 역할을 하게 된다. 현재 구현된 내용은 회원정보관리, 금액충전, 금액결제, </w:t>
      </w:r>
      <w:r w:rsidR="0057698D">
        <w:rPr>
          <w:rFonts w:ascii="맑은 고딕" w:eastAsia="맑은 고딕" w:hAnsi="맑은 고딕" w:hint="eastAsia"/>
        </w:rPr>
        <w:t xml:space="preserve">동영상 미구입시 이미지파일로 </w:t>
      </w:r>
      <w:proofErr w:type="spellStart"/>
      <w:r w:rsidR="0057698D">
        <w:rPr>
          <w:rFonts w:ascii="맑은 고딕" w:eastAsia="맑은 고딕" w:hAnsi="맑은 고딕" w:hint="eastAsia"/>
        </w:rPr>
        <w:t>미리보기</w:t>
      </w:r>
      <w:proofErr w:type="spellEnd"/>
      <w:r w:rsidR="0057698D">
        <w:rPr>
          <w:rFonts w:ascii="맑은 고딕" w:eastAsia="맑은 고딕" w:hAnsi="맑은 고딕" w:hint="eastAsia"/>
        </w:rPr>
        <w:t xml:space="preserve">, 구입시 동영상 플레이기능 등이 있다. </w:t>
      </w:r>
    </w:p>
    <w:p w:rsidR="006E7E69" w:rsidRDefault="006E7E69" w:rsidP="00E67C51">
      <w:pPr>
        <w:rPr>
          <w:rFonts w:ascii="맑은 고딕" w:eastAsia="맑은 고딕" w:hAnsi="맑은 고딕"/>
        </w:rPr>
      </w:pPr>
    </w:p>
    <w:p w:rsidR="0057698D" w:rsidRDefault="0057698D" w:rsidP="00E67C51">
      <w:pPr>
        <w:rPr>
          <w:rFonts w:ascii="맑은 고딕" w:eastAsia="맑은 고딕" w:hAnsi="맑은 고딕"/>
        </w:rPr>
      </w:pPr>
    </w:p>
    <w:p w:rsidR="009D052F" w:rsidRDefault="009D052F" w:rsidP="00E67C51">
      <w:pPr>
        <w:rPr>
          <w:rFonts w:ascii="맑은 고딕" w:eastAsia="맑은 고딕" w:hAnsi="맑은 고딕"/>
        </w:rPr>
      </w:pPr>
    </w:p>
    <w:p w:rsidR="009D052F" w:rsidRDefault="009D052F" w:rsidP="00E67C51">
      <w:pPr>
        <w:rPr>
          <w:rFonts w:ascii="맑은 고딕" w:eastAsia="맑은 고딕" w:hAnsi="맑은 고딕"/>
        </w:rPr>
      </w:pPr>
    </w:p>
    <w:p w:rsidR="009D052F" w:rsidRDefault="009D052F" w:rsidP="00E67C51">
      <w:pPr>
        <w:rPr>
          <w:rFonts w:ascii="맑은 고딕" w:eastAsia="맑은 고딕" w:hAnsi="맑은 고딕"/>
        </w:rPr>
      </w:pPr>
    </w:p>
    <w:p w:rsidR="009D052F" w:rsidRDefault="009D052F" w:rsidP="00E67C51">
      <w:pPr>
        <w:rPr>
          <w:rFonts w:ascii="맑은 고딕" w:eastAsia="맑은 고딕" w:hAnsi="맑은 고딕"/>
        </w:rPr>
      </w:pPr>
    </w:p>
    <w:p w:rsidR="009D052F" w:rsidRDefault="009D052F" w:rsidP="00E67C51">
      <w:pPr>
        <w:rPr>
          <w:rFonts w:ascii="맑은 고딕" w:eastAsia="맑은 고딕" w:hAnsi="맑은 고딕"/>
        </w:rPr>
      </w:pPr>
    </w:p>
    <w:p w:rsidR="009D052F" w:rsidRDefault="009D052F" w:rsidP="00E67C51">
      <w:pPr>
        <w:rPr>
          <w:rFonts w:ascii="맑은 고딕" w:eastAsia="맑은 고딕" w:hAnsi="맑은 고딕"/>
        </w:rPr>
      </w:pPr>
    </w:p>
    <w:p w:rsidR="009D052F" w:rsidRDefault="009D052F" w:rsidP="00E67C51">
      <w:pPr>
        <w:rPr>
          <w:rFonts w:ascii="맑은 고딕" w:eastAsia="맑은 고딕" w:hAnsi="맑은 고딕"/>
        </w:rPr>
      </w:pPr>
    </w:p>
    <w:p w:rsidR="009D052F" w:rsidRDefault="009D052F" w:rsidP="00E67C51">
      <w:pPr>
        <w:rPr>
          <w:rFonts w:ascii="맑은 고딕" w:eastAsia="맑은 고딕" w:hAnsi="맑은 고딕"/>
        </w:rPr>
      </w:pPr>
    </w:p>
    <w:p w:rsidR="009D052F" w:rsidRDefault="009D052F" w:rsidP="00E67C51">
      <w:pPr>
        <w:rPr>
          <w:rFonts w:ascii="맑은 고딕" w:eastAsia="맑은 고딕" w:hAnsi="맑은 고딕"/>
        </w:rPr>
      </w:pPr>
    </w:p>
    <w:p w:rsidR="00E73753" w:rsidRDefault="00E73753" w:rsidP="00E67C51">
      <w:pPr>
        <w:rPr>
          <w:rFonts w:ascii="맑은 고딕" w:eastAsia="맑은 고딕" w:hAnsi="맑은 고딕"/>
          <w:b/>
          <w:sz w:val="24"/>
          <w:szCs w:val="24"/>
        </w:rPr>
      </w:pPr>
    </w:p>
    <w:p w:rsidR="00F40A9D" w:rsidRDefault="00F40A9D" w:rsidP="00E67C51">
      <w:pPr>
        <w:rPr>
          <w:rFonts w:ascii="맑은 고딕" w:eastAsia="맑은 고딕" w:hAnsi="맑은 고딕"/>
          <w:b/>
          <w:sz w:val="24"/>
          <w:szCs w:val="24"/>
        </w:rPr>
      </w:pPr>
      <w:r w:rsidRPr="009D052F">
        <w:rPr>
          <w:rFonts w:ascii="맑은 고딕" w:eastAsia="맑은 고딕" w:hAnsi="맑은 고딕"/>
          <w:b/>
          <w:sz w:val="24"/>
          <w:szCs w:val="24"/>
        </w:rPr>
        <w:lastRenderedPageBreak/>
        <w:t>3. 개발내용 및 결과</w:t>
      </w:r>
    </w:p>
    <w:p w:rsidR="00EA1F91" w:rsidRDefault="00EA1F91" w:rsidP="00E67C51">
      <w:pPr>
        <w:rPr>
          <w:rFonts w:ascii="맑은 고딕" w:eastAsia="맑은 고딕" w:hAnsi="맑은 고딕"/>
          <w:b/>
        </w:rPr>
      </w:pPr>
    </w:p>
    <w:p w:rsidR="00E67C51" w:rsidRPr="009D052F" w:rsidRDefault="00F40A9D" w:rsidP="00E67C51">
      <w:pPr>
        <w:rPr>
          <w:rFonts w:ascii="맑은 고딕" w:eastAsia="맑은 고딕" w:hAnsi="맑은 고딕"/>
          <w:b/>
        </w:rPr>
      </w:pPr>
      <w:r w:rsidRPr="009D052F">
        <w:rPr>
          <w:rFonts w:ascii="맑은 고딕" w:eastAsia="맑은 고딕" w:hAnsi="맑은 고딕"/>
          <w:b/>
        </w:rPr>
        <w:t>-주요 적용 기술</w:t>
      </w:r>
    </w:p>
    <w:p w:rsidR="00F40A9D" w:rsidRDefault="00F40A9D" w:rsidP="00E67C51">
      <w:pPr>
        <w:rPr>
          <w:rFonts w:ascii="맑은 고딕" w:eastAsia="맑은 고딕" w:hAnsi="맑은 고딕"/>
        </w:rPr>
      </w:pPr>
    </w:p>
    <w:p w:rsidR="00A30C42" w:rsidRDefault="00A30C42" w:rsidP="00E67C51">
      <w:pPr>
        <w:rPr>
          <w:rFonts w:ascii="맑은 고딕" w:eastAsia="맑은 고딕" w:hAnsi="맑은 고딕"/>
        </w:rPr>
      </w:pPr>
      <w:r>
        <w:rPr>
          <w:rFonts w:ascii="맑은 고딕" w:eastAsia="맑은 고딕" w:hAnsi="맑은 고딕" w:hint="eastAsia"/>
          <w:noProof/>
        </w:rPr>
        <w:drawing>
          <wp:inline distT="0" distB="0" distL="0" distR="0">
            <wp:extent cx="4444409" cy="3416768"/>
            <wp:effectExtent l="0" t="0" r="0" b="0"/>
            <wp:docPr id="3" name="그림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cstate="print"/>
                    <a:stretch>
                      <a:fillRect/>
                    </a:stretch>
                  </pic:blipFill>
                  <pic:spPr>
                    <a:xfrm>
                      <a:off x="0" y="0"/>
                      <a:ext cx="4469400" cy="3435980"/>
                    </a:xfrm>
                    <a:prstGeom prst="rect">
                      <a:avLst/>
                    </a:prstGeom>
                  </pic:spPr>
                </pic:pic>
              </a:graphicData>
            </a:graphic>
          </wp:inline>
        </w:drawing>
      </w:r>
      <w:r>
        <w:rPr>
          <w:rFonts w:ascii="맑은 고딕" w:eastAsia="맑은 고딕" w:hAnsi="맑은 고딕" w:hint="eastAsia"/>
        </w:rPr>
        <w:t xml:space="preserve"> </w:t>
      </w:r>
    </w:p>
    <w:p w:rsidR="00E73753" w:rsidRDefault="00E73753" w:rsidP="00E67C51">
      <w:pPr>
        <w:rPr>
          <w:rFonts w:ascii="맑은 고딕" w:eastAsia="맑은 고딕" w:hAnsi="맑은 고딕"/>
          <w:noProof/>
        </w:rPr>
      </w:pPr>
    </w:p>
    <w:p w:rsidR="00E73753" w:rsidRDefault="00E73753" w:rsidP="00E67C51">
      <w:pPr>
        <w:rPr>
          <w:rFonts w:ascii="맑은 고딕" w:eastAsia="맑은 고딕" w:hAnsi="맑은 고딕"/>
          <w:noProof/>
        </w:rPr>
      </w:pPr>
      <w:r>
        <w:rPr>
          <w:rFonts w:ascii="맑은 고딕" w:eastAsia="맑은 고딕" w:hAnsi="맑은 고딕" w:hint="eastAsia"/>
        </w:rPr>
        <w:t>JSP와 DBMS를 활용한 데이터 베이스 구축</w:t>
      </w:r>
    </w:p>
    <w:p w:rsidR="00E73753" w:rsidRDefault="00E73753" w:rsidP="00E67C51">
      <w:pPr>
        <w:rPr>
          <w:rFonts w:ascii="맑은 고딕" w:eastAsia="맑은 고딕" w:hAnsi="맑은 고딕"/>
          <w:noProof/>
        </w:rPr>
      </w:pPr>
    </w:p>
    <w:p w:rsidR="00A30C42" w:rsidRDefault="00E73753" w:rsidP="00E67C51">
      <w:pPr>
        <w:rPr>
          <w:rFonts w:ascii="맑은 고딕" w:eastAsia="맑은 고딕" w:hAnsi="맑은 고딕"/>
        </w:rPr>
      </w:pPr>
      <w:r>
        <w:rPr>
          <w:rFonts w:ascii="맑은 고딕" w:eastAsia="맑은 고딕" w:hAnsi="맑은 고딕" w:hint="eastAsia"/>
          <w:noProof/>
        </w:rPr>
        <w:drawing>
          <wp:inline distT="0" distB="0" distL="0" distR="0" wp14:anchorId="0E7F6428" wp14:editId="4831F8AB">
            <wp:extent cx="1894810" cy="2651440"/>
            <wp:effectExtent l="19050" t="0" r="0" b="0"/>
            <wp:docPr id="4" name="그림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stretch>
                      <a:fillRect/>
                    </a:stretch>
                  </pic:blipFill>
                  <pic:spPr>
                    <a:xfrm>
                      <a:off x="0" y="0"/>
                      <a:ext cx="1904492" cy="2664988"/>
                    </a:xfrm>
                    <a:prstGeom prst="rect">
                      <a:avLst/>
                    </a:prstGeom>
                  </pic:spPr>
                </pic:pic>
              </a:graphicData>
            </a:graphic>
          </wp:inline>
        </w:drawing>
      </w:r>
    </w:p>
    <w:p w:rsidR="00E73753" w:rsidRDefault="00E73753" w:rsidP="00E67C51">
      <w:pPr>
        <w:rPr>
          <w:rFonts w:ascii="맑은 고딕" w:eastAsia="맑은 고딕" w:hAnsi="맑은 고딕"/>
        </w:rPr>
      </w:pPr>
    </w:p>
    <w:p w:rsidR="00E73753" w:rsidRDefault="00E73753" w:rsidP="00E67C51">
      <w:pPr>
        <w:rPr>
          <w:rFonts w:ascii="맑은 고딕" w:eastAsia="맑은 고딕" w:hAnsi="맑은 고딕"/>
        </w:rPr>
      </w:pPr>
      <w:r>
        <w:rPr>
          <w:rFonts w:ascii="맑은 고딕" w:eastAsia="맑은 고딕" w:hAnsi="맑은 고딕" w:hint="eastAsia"/>
        </w:rPr>
        <w:t>구축된 데이터 베이스를 바탕으로 회원정보, 결제관련 관리 시스템</w:t>
      </w:r>
    </w:p>
    <w:p w:rsidR="00E73753" w:rsidRDefault="00E73753" w:rsidP="00E67C51">
      <w:pPr>
        <w:rPr>
          <w:rFonts w:ascii="맑은 고딕" w:eastAsia="맑은 고딕" w:hAnsi="맑은 고딕"/>
        </w:rPr>
      </w:pPr>
      <w:r>
        <w:rPr>
          <w:rFonts w:ascii="맑은 고딕" w:eastAsia="맑은 고딕" w:hAnsi="맑은 고딕" w:hint="eastAsia"/>
          <w:noProof/>
        </w:rPr>
        <w:lastRenderedPageBreak/>
        <w:drawing>
          <wp:inline distT="0" distB="0" distL="0" distR="0" wp14:anchorId="79B11084" wp14:editId="18D39922">
            <wp:extent cx="4540102" cy="3490334"/>
            <wp:effectExtent l="0" t="0" r="0" b="0"/>
            <wp:docPr id="6" name="그림 5"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cstate="print"/>
                    <a:stretch>
                      <a:fillRect/>
                    </a:stretch>
                  </pic:blipFill>
                  <pic:spPr>
                    <a:xfrm>
                      <a:off x="0" y="0"/>
                      <a:ext cx="4572337" cy="3515116"/>
                    </a:xfrm>
                    <a:prstGeom prst="rect">
                      <a:avLst/>
                    </a:prstGeom>
                  </pic:spPr>
                </pic:pic>
              </a:graphicData>
            </a:graphic>
          </wp:inline>
        </w:drawing>
      </w:r>
    </w:p>
    <w:p w:rsidR="00E73753" w:rsidRDefault="00E73753" w:rsidP="00E67C51">
      <w:pPr>
        <w:rPr>
          <w:rFonts w:ascii="맑은 고딕" w:eastAsia="맑은 고딕" w:hAnsi="맑은 고딕"/>
        </w:rPr>
      </w:pPr>
    </w:p>
    <w:p w:rsidR="00E73753" w:rsidRDefault="00E73753" w:rsidP="00E73753">
      <w:pPr>
        <w:rPr>
          <w:rFonts w:ascii="맑은 고딕" w:eastAsia="맑은 고딕" w:hAnsi="맑은 고딕"/>
        </w:rPr>
      </w:pPr>
      <w:r>
        <w:rPr>
          <w:rFonts w:ascii="맑은 고딕" w:eastAsia="맑은 고딕" w:hAnsi="맑은 고딕" w:hint="eastAsia"/>
        </w:rPr>
        <w:t>직관적인 UI 시스템.</w:t>
      </w:r>
    </w:p>
    <w:p w:rsidR="00E73753" w:rsidRDefault="00E73753" w:rsidP="00E67C51">
      <w:pPr>
        <w:rPr>
          <w:rFonts w:ascii="맑은 고딕" w:eastAsia="맑은 고딕" w:hAnsi="맑은 고딕"/>
        </w:rPr>
      </w:pPr>
    </w:p>
    <w:p w:rsidR="00A30C42" w:rsidRDefault="00A30C42" w:rsidP="00E67C51">
      <w:pPr>
        <w:rPr>
          <w:rFonts w:ascii="맑은 고딕" w:eastAsia="맑은 고딕" w:hAnsi="맑은 고딕"/>
        </w:rPr>
      </w:pPr>
      <w:r>
        <w:rPr>
          <w:rFonts w:ascii="맑은 고딕" w:eastAsia="맑은 고딕" w:hAnsi="맑은 고딕" w:hint="eastAsia"/>
          <w:noProof/>
        </w:rPr>
        <w:drawing>
          <wp:inline distT="0" distB="0" distL="0" distR="0" wp14:anchorId="7E5818F6" wp14:editId="14C29832">
            <wp:extent cx="4540102" cy="3632182"/>
            <wp:effectExtent l="0" t="0" r="0" b="0"/>
            <wp:docPr id="5" name="그림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8" cstate="print"/>
                    <a:stretch>
                      <a:fillRect/>
                    </a:stretch>
                  </pic:blipFill>
                  <pic:spPr>
                    <a:xfrm>
                      <a:off x="0" y="0"/>
                      <a:ext cx="4542612" cy="3634190"/>
                    </a:xfrm>
                    <a:prstGeom prst="rect">
                      <a:avLst/>
                    </a:prstGeom>
                  </pic:spPr>
                </pic:pic>
              </a:graphicData>
            </a:graphic>
          </wp:inline>
        </w:drawing>
      </w:r>
    </w:p>
    <w:p w:rsidR="00E73753" w:rsidRDefault="00E73753" w:rsidP="00E67C51">
      <w:pPr>
        <w:rPr>
          <w:rFonts w:ascii="맑은 고딕" w:eastAsia="맑은 고딕" w:hAnsi="맑은 고딕"/>
        </w:rPr>
      </w:pPr>
    </w:p>
    <w:p w:rsidR="00E73753" w:rsidRDefault="00E73753" w:rsidP="00E73753">
      <w:pPr>
        <w:rPr>
          <w:rFonts w:ascii="맑은 고딕" w:eastAsia="맑은 고딕" w:hAnsi="맑은 고딕"/>
        </w:rPr>
      </w:pPr>
      <w:r>
        <w:rPr>
          <w:rFonts w:ascii="맑은 고딕" w:eastAsia="맑은 고딕" w:hAnsi="맑은 고딕" w:hint="eastAsia"/>
        </w:rPr>
        <w:t>동영상 업로드 및 제공 (</w:t>
      </w:r>
      <w:proofErr w:type="spellStart"/>
      <w:r>
        <w:rPr>
          <w:rFonts w:ascii="맑은 고딕" w:eastAsia="맑은 고딕" w:hAnsi="맑은 고딕" w:hint="eastAsia"/>
        </w:rPr>
        <w:t>미리보기를</w:t>
      </w:r>
      <w:proofErr w:type="spellEnd"/>
      <w:r>
        <w:rPr>
          <w:rFonts w:ascii="맑은 고딕" w:eastAsia="맑은 고딕" w:hAnsi="맑은 고딕" w:hint="eastAsia"/>
        </w:rPr>
        <w:t xml:space="preserve"> 통한 구매 결정 가능).</w:t>
      </w:r>
    </w:p>
    <w:p w:rsidR="004D0FDB" w:rsidRDefault="004D0FDB" w:rsidP="00E67C51">
      <w:pPr>
        <w:rPr>
          <w:rFonts w:ascii="맑은 고딕" w:eastAsia="맑은 고딕" w:hAnsi="맑은 고딕"/>
        </w:rPr>
      </w:pPr>
    </w:p>
    <w:p w:rsidR="004D0FDB" w:rsidRDefault="004D0FDB" w:rsidP="00E67C51">
      <w:pPr>
        <w:rPr>
          <w:rFonts w:ascii="맑은 고딕" w:eastAsia="맑은 고딕" w:hAnsi="맑은 고딕"/>
        </w:rPr>
      </w:pPr>
    </w:p>
    <w:p w:rsidR="00EA1F91" w:rsidRDefault="00EA1F91" w:rsidP="00E67C51">
      <w:pPr>
        <w:rPr>
          <w:rFonts w:ascii="맑은 고딕" w:eastAsia="맑은 고딕" w:hAnsi="맑은 고딕"/>
          <w:b/>
        </w:rPr>
      </w:pPr>
    </w:p>
    <w:p w:rsidR="00F40A9D" w:rsidRDefault="00F40A9D" w:rsidP="00E67C51">
      <w:pPr>
        <w:rPr>
          <w:rFonts w:ascii="맑은 고딕" w:eastAsia="맑은 고딕" w:hAnsi="맑은 고딕"/>
          <w:b/>
        </w:rPr>
      </w:pPr>
      <w:r w:rsidRPr="004D0FDB">
        <w:rPr>
          <w:rFonts w:ascii="맑은 고딕" w:eastAsia="맑은 고딕" w:hAnsi="맑은 고딕"/>
          <w:b/>
        </w:rPr>
        <w:t>-개발 시스템(S/W) 구성도(System Architecture)</w:t>
      </w:r>
    </w:p>
    <w:p w:rsidR="00EA1F91" w:rsidRDefault="00EA1F91" w:rsidP="00E67C51">
      <w:pPr>
        <w:rPr>
          <w:rFonts w:ascii="맑은 고딕" w:eastAsia="맑은 고딕" w:hAnsi="맑은 고딕"/>
          <w:b/>
        </w:rPr>
      </w:pPr>
    </w:p>
    <w:p w:rsidR="00E73753" w:rsidRDefault="00E73753" w:rsidP="00E67C51">
      <w:pPr>
        <w:rPr>
          <w:rFonts w:ascii="맑은 고딕" w:eastAsia="맑은 고딕" w:hAnsi="맑은 고딕"/>
          <w:b/>
        </w:rPr>
      </w:pPr>
    </w:p>
    <w:p w:rsidR="004D0FDB" w:rsidRDefault="004D0FDB" w:rsidP="00E67C51">
      <w:pPr>
        <w:rPr>
          <w:rFonts w:ascii="맑은 고딕" w:eastAsia="맑은 고딕" w:hAnsi="맑은 고딕"/>
          <w:b/>
        </w:rPr>
      </w:pPr>
    </w:p>
    <w:p w:rsidR="004D0FDB" w:rsidRPr="004D0FDB" w:rsidRDefault="00BA73A7" w:rsidP="00E67C51">
      <w:pPr>
        <w:rPr>
          <w:rFonts w:ascii="맑은 고딕" w:eastAsia="맑은 고딕" w:hAnsi="맑은 고딕"/>
          <w:b/>
        </w:rPr>
      </w:pPr>
      <w:r w:rsidRPr="00BA73A7">
        <w:rPr>
          <w:rFonts w:ascii="맑은 고딕" w:eastAsia="맑은 고딕" w:hAnsi="맑은 고딕"/>
          <w:b/>
          <w:noProof/>
        </w:rPr>
        <w:drawing>
          <wp:inline distT="0" distB="0" distL="0" distR="0">
            <wp:extent cx="5731510" cy="2879226"/>
            <wp:effectExtent l="19050" t="0" r="2540" b="0"/>
            <wp:docPr id="2" name="개체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54887" cy="3694113"/>
                      <a:chOff x="741363" y="2133600"/>
                      <a:chExt cx="7354887" cy="3694113"/>
                    </a:xfrm>
                  </a:grpSpPr>
                  <a:grpSp>
                    <a:nvGrpSpPr>
                      <a:cNvPr id="6" name="Organization Chart 39"/>
                      <a:cNvGrpSpPr>
                        <a:grpSpLocks noChangeAspect="1"/>
                      </a:cNvGrpSpPr>
                    </a:nvGrpSpPr>
                    <a:grpSpPr bwMode="auto">
                      <a:xfrm>
                        <a:off x="741363" y="2133600"/>
                        <a:ext cx="7354887" cy="3694113"/>
                        <a:chOff x="467" y="1253"/>
                        <a:chExt cx="4633" cy="2327"/>
                      </a:xfrm>
                    </a:grpSpPr>
                    <a:cxnSp>
                      <a:nvCxnSpPr>
                        <a:cNvPr id="2052" name="_s2052"/>
                        <a:cNvCxnSpPr>
                          <a:cxnSpLocks noChangeShapeType="1"/>
                          <a:stCxn id="25" idx="3"/>
                          <a:endCxn id="17" idx="2"/>
                        </a:cNvCxnSpPr>
                      </a:nvCxnSpPr>
                      <a:spPr bwMode="auto">
                        <a:xfrm flipV="1">
                          <a:off x="1739" y="1976"/>
                          <a:ext cx="202" cy="706"/>
                        </a:xfrm>
                        <a:prstGeom prst="bentConnector2">
                          <a:avLst/>
                        </a:prstGeom>
                        <a:noFill/>
                        <a:ln w="38100">
                          <a:solidFill>
                            <a:schemeClr val="tx1"/>
                          </a:solidFill>
                          <a:miter lim="800000"/>
                          <a:headEnd/>
                          <a:tailEnd/>
                        </a:ln>
                      </a:spPr>
                    </a:cxnSp>
                    <a:cxnSp>
                      <a:nvCxnSpPr>
                        <a:cNvPr id="2053" name="_s2053"/>
                        <a:cNvCxnSpPr>
                          <a:cxnSpLocks noChangeShapeType="1"/>
                          <a:stCxn id="24" idx="3"/>
                          <a:endCxn id="17" idx="2"/>
                        </a:cNvCxnSpPr>
                      </a:nvCxnSpPr>
                      <a:spPr bwMode="auto">
                        <a:xfrm flipV="1">
                          <a:off x="1739" y="1976"/>
                          <a:ext cx="202" cy="277"/>
                        </a:xfrm>
                        <a:prstGeom prst="bentConnector2">
                          <a:avLst/>
                        </a:prstGeom>
                        <a:noFill/>
                        <a:ln w="38100">
                          <a:solidFill>
                            <a:schemeClr val="tx1"/>
                          </a:solidFill>
                          <a:miter lim="800000"/>
                          <a:headEnd/>
                          <a:tailEnd/>
                        </a:ln>
                      </a:spPr>
                    </a:cxnSp>
                    <a:cxnSp>
                      <a:nvCxnSpPr>
                        <a:cNvPr id="2054" name="_s2054"/>
                        <a:cNvCxnSpPr>
                          <a:cxnSpLocks noChangeShapeType="1"/>
                          <a:stCxn id="23" idx="0"/>
                          <a:endCxn id="19" idx="2"/>
                        </a:cNvCxnSpPr>
                      </a:nvCxnSpPr>
                      <a:spPr bwMode="auto">
                        <a:xfrm rot="16200000" flipV="1">
                          <a:off x="2996" y="2778"/>
                          <a:ext cx="309" cy="723"/>
                        </a:xfrm>
                        <a:prstGeom prst="bentConnector3">
                          <a:avLst>
                            <a:gd name="adj1" fmla="val 50000"/>
                          </a:avLst>
                        </a:prstGeom>
                        <a:noFill/>
                        <a:ln w="38100">
                          <a:solidFill>
                            <a:schemeClr val="tx1"/>
                          </a:solidFill>
                          <a:miter lim="800000"/>
                          <a:headEnd/>
                          <a:tailEnd/>
                        </a:ln>
                      </a:spPr>
                    </a:cxnSp>
                    <a:cxnSp>
                      <a:nvCxnSpPr>
                        <a:cNvPr id="2055" name="_s2055"/>
                        <a:cNvCxnSpPr>
                          <a:cxnSpLocks noChangeShapeType="1"/>
                          <a:stCxn id="22" idx="0"/>
                          <a:endCxn id="19" idx="2"/>
                        </a:cNvCxnSpPr>
                      </a:nvCxnSpPr>
                      <a:spPr bwMode="auto">
                        <a:xfrm rot="5400000" flipH="1" flipV="1">
                          <a:off x="2293" y="2798"/>
                          <a:ext cx="309" cy="683"/>
                        </a:xfrm>
                        <a:prstGeom prst="bentConnector3">
                          <a:avLst>
                            <a:gd name="adj1" fmla="val 50000"/>
                          </a:avLst>
                        </a:prstGeom>
                        <a:noFill/>
                        <a:ln w="38100">
                          <a:solidFill>
                            <a:schemeClr val="tx1"/>
                          </a:solidFill>
                          <a:miter lim="800000"/>
                          <a:headEnd/>
                          <a:tailEnd/>
                        </a:ln>
                      </a:spPr>
                    </a:cxnSp>
                    <a:cxnSp>
                      <a:nvCxnSpPr>
                        <a:cNvPr id="2056" name="_s2056"/>
                        <a:cNvCxnSpPr>
                          <a:cxnSpLocks noChangeShapeType="1"/>
                          <a:stCxn id="21" idx="1"/>
                          <a:endCxn id="18" idx="2"/>
                        </a:cNvCxnSpPr>
                      </a:nvCxnSpPr>
                      <a:spPr bwMode="auto">
                        <a:xfrm rot="10800000">
                          <a:off x="3626" y="1976"/>
                          <a:ext cx="202" cy="706"/>
                        </a:xfrm>
                        <a:prstGeom prst="bentConnector2">
                          <a:avLst/>
                        </a:prstGeom>
                        <a:noFill/>
                        <a:ln w="38100">
                          <a:solidFill>
                            <a:schemeClr val="tx1"/>
                          </a:solidFill>
                          <a:miter lim="800000"/>
                          <a:headEnd/>
                          <a:tailEnd/>
                        </a:ln>
                      </a:spPr>
                    </a:cxnSp>
                    <a:cxnSp>
                      <a:nvCxnSpPr>
                        <a:cNvPr id="2057" name="_s2057"/>
                        <a:cNvCxnSpPr>
                          <a:cxnSpLocks noChangeShapeType="1"/>
                          <a:stCxn id="20" idx="1"/>
                          <a:endCxn id="18" idx="2"/>
                        </a:cNvCxnSpPr>
                      </a:nvCxnSpPr>
                      <a:spPr bwMode="auto">
                        <a:xfrm rot="10800000">
                          <a:off x="3626" y="1976"/>
                          <a:ext cx="202" cy="277"/>
                        </a:xfrm>
                        <a:prstGeom prst="bentConnector2">
                          <a:avLst/>
                        </a:prstGeom>
                        <a:noFill/>
                        <a:ln w="38100">
                          <a:solidFill>
                            <a:schemeClr val="tx1"/>
                          </a:solidFill>
                          <a:miter lim="800000"/>
                          <a:headEnd/>
                          <a:tailEnd/>
                        </a:ln>
                      </a:spPr>
                    </a:cxnSp>
                    <a:cxnSp>
                      <a:nvCxnSpPr>
                        <a:cNvPr id="2058" name="_s2058"/>
                        <a:cNvCxnSpPr>
                          <a:cxnSpLocks noChangeShapeType="1"/>
                          <a:stCxn id="19" idx="0"/>
                          <a:endCxn id="16" idx="2"/>
                        </a:cNvCxnSpPr>
                      </a:nvCxnSpPr>
                      <a:spPr bwMode="auto">
                        <a:xfrm rot="16200000" flipV="1">
                          <a:off x="2206" y="2117"/>
                          <a:ext cx="1160" cy="5"/>
                        </a:xfrm>
                        <a:prstGeom prst="bentConnector3">
                          <a:avLst>
                            <a:gd name="adj1" fmla="val 50000"/>
                          </a:avLst>
                        </a:prstGeom>
                        <a:noFill/>
                        <a:ln w="38100">
                          <a:solidFill>
                            <a:schemeClr val="tx1"/>
                          </a:solidFill>
                          <a:miter lim="800000"/>
                          <a:headEnd/>
                          <a:tailEnd/>
                        </a:ln>
                      </a:spPr>
                    </a:cxnSp>
                    <a:cxnSp>
                      <a:nvCxnSpPr>
                        <a:cNvPr id="2059" name="_s2059"/>
                        <a:cNvCxnSpPr>
                          <a:cxnSpLocks noChangeShapeType="1"/>
                          <a:stCxn id="18" idx="1"/>
                          <a:endCxn id="16" idx="2"/>
                        </a:cNvCxnSpPr>
                      </a:nvCxnSpPr>
                      <a:spPr bwMode="auto">
                        <a:xfrm rot="10800000">
                          <a:off x="2784" y="1548"/>
                          <a:ext cx="201" cy="277"/>
                        </a:xfrm>
                        <a:prstGeom prst="bentConnector2">
                          <a:avLst/>
                        </a:prstGeom>
                        <a:noFill/>
                        <a:ln w="38100">
                          <a:solidFill>
                            <a:schemeClr val="tx1"/>
                          </a:solidFill>
                          <a:miter lim="800000"/>
                          <a:headEnd/>
                          <a:tailEnd/>
                        </a:ln>
                      </a:spPr>
                    </a:cxnSp>
                    <a:cxnSp>
                      <a:nvCxnSpPr>
                        <a:cNvPr id="2060" name="_s2060"/>
                        <a:cNvCxnSpPr>
                          <a:cxnSpLocks noChangeShapeType="1"/>
                          <a:stCxn id="17" idx="3"/>
                          <a:endCxn id="16" idx="2"/>
                        </a:cNvCxnSpPr>
                      </a:nvCxnSpPr>
                      <a:spPr bwMode="auto">
                        <a:xfrm flipV="1">
                          <a:off x="2582" y="1548"/>
                          <a:ext cx="202" cy="277"/>
                        </a:xfrm>
                        <a:prstGeom prst="bentConnector2">
                          <a:avLst/>
                        </a:prstGeom>
                        <a:noFill/>
                        <a:ln w="38100">
                          <a:solidFill>
                            <a:schemeClr val="tx1"/>
                          </a:solidFill>
                          <a:miter lim="800000"/>
                          <a:headEnd/>
                          <a:tailEnd/>
                        </a:ln>
                      </a:spPr>
                    </a:cxnSp>
                    <a:sp>
                      <a:nvSpPr>
                        <a:cNvPr id="16" name="_s2061"/>
                        <a:cNvSpPr>
                          <a:spLocks noChangeArrowheads="1"/>
                        </a:cNvSpPr>
                      </a:nvSpPr>
                      <a:spPr bwMode="auto">
                        <a:xfrm>
                          <a:off x="2152" y="1253"/>
                          <a:ext cx="1263" cy="286"/>
                        </a:xfrm>
                        <a:prstGeom prst="roundRect">
                          <a:avLst>
                            <a:gd name="adj" fmla="val 16667"/>
                          </a:avLst>
                        </a:prstGeom>
                        <a:solidFill>
                          <a:srgbClr val="FF0000">
                            <a:alpha val="50000"/>
                          </a:srgbClr>
                        </a:solidFill>
                        <a:ln w="28575">
                          <a:solidFill>
                            <a:srgbClr val="FF0000"/>
                          </a:solidFill>
                          <a:round/>
                          <a:headEnd/>
                          <a:tailEnd/>
                        </a:ln>
                      </a:spPr>
                      <a:txSp>
                        <a:txBody>
                          <a:bodyPr vert="horz" wrap="none" lIns="0" tIns="0" rIns="0" bIns="0" numCol="1" anchor="ctr" anchorCtr="0" compatLnSpc="1">
                            <a:prstTxWarp prst="textNoShape">
                              <a:avLst/>
                            </a:prstTxWarp>
                          </a:bodyPr>
                          <a:lstStyle>
                            <a:defPPr>
                              <a:defRPr lang="ko-KR"/>
                            </a:defPPr>
                            <a:lvl1pPr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5pPr>
                            <a:lvl6pPr marL="2286000" algn="l" defTabSz="914400" rtl="0" eaLnBrk="1" latinLnBrk="1" hangingPunct="1">
                              <a:defRPr kumimoji="1" kern="1200">
                                <a:solidFill>
                                  <a:schemeClr val="tx1"/>
                                </a:solidFill>
                                <a:latin typeface="굴림" pitchFamily="50" charset="-127"/>
                                <a:ea typeface="굴림" pitchFamily="50" charset="-127"/>
                                <a:cs typeface="+mn-cs"/>
                              </a:defRPr>
                            </a:lvl6pPr>
                            <a:lvl7pPr marL="2743200" algn="l" defTabSz="914400" rtl="0" eaLnBrk="1" latinLnBrk="1" hangingPunct="1">
                              <a:defRPr kumimoji="1" kern="1200">
                                <a:solidFill>
                                  <a:schemeClr val="tx1"/>
                                </a:solidFill>
                                <a:latin typeface="굴림" pitchFamily="50" charset="-127"/>
                                <a:ea typeface="굴림" pitchFamily="50" charset="-127"/>
                                <a:cs typeface="+mn-cs"/>
                              </a:defRPr>
                            </a:lvl7pPr>
                            <a:lvl8pPr marL="3200400" algn="l" defTabSz="914400" rtl="0" eaLnBrk="1" latinLnBrk="1" hangingPunct="1">
                              <a:defRPr kumimoji="1" kern="1200">
                                <a:solidFill>
                                  <a:schemeClr val="tx1"/>
                                </a:solidFill>
                                <a:latin typeface="굴림" pitchFamily="50" charset="-127"/>
                                <a:ea typeface="굴림" pitchFamily="50" charset="-127"/>
                                <a:cs typeface="+mn-cs"/>
                              </a:defRPr>
                            </a:lvl8pPr>
                            <a:lvl9pPr marL="3657600" algn="l" defTabSz="914400" rtl="0" eaLnBrk="1" latinLnBrk="1" hangingPunct="1">
                              <a:defRPr kumimoji="1" kern="1200">
                                <a:solidFill>
                                  <a:schemeClr val="tx1"/>
                                </a:solidFill>
                                <a:latin typeface="굴림" pitchFamily="50" charset="-127"/>
                                <a:ea typeface="굴림" pitchFamily="50" charset="-127"/>
                                <a:cs typeface="+mn-cs"/>
                              </a:defRPr>
                            </a:lvl9pPr>
                          </a:lstStyle>
                          <a:p>
                            <a:pPr marL="0" marR="0" lvl="0" indent="0" algn="ctr" defTabSz="914400" rtl="0" eaLnBrk="1" fontAlgn="base" latinLnBrk="1" hangingPunct="1">
                              <a:lnSpc>
                                <a:spcPct val="100000"/>
                              </a:lnSpc>
                              <a:spcBef>
                                <a:spcPct val="0"/>
                              </a:spcBef>
                              <a:spcAft>
                                <a:spcPct val="0"/>
                              </a:spcAft>
                              <a:buClrTx/>
                              <a:buSzTx/>
                              <a:buFontTx/>
                              <a:buNone/>
                              <a:tabLst/>
                            </a:pPr>
                            <a:r>
                              <a:rPr kumimoji="1" lang="ko-KR" altLang="en-US" sz="1100" b="0" i="0" u="none" strike="noStrike" cap="none" normalizeH="0" baseline="0" smtClean="0">
                                <a:ln>
                                  <a:noFill/>
                                </a:ln>
                                <a:solidFill>
                                  <a:schemeClr val="tx1"/>
                                </a:solidFill>
                                <a:effectLst/>
                                <a:latin typeface="굴림" pitchFamily="50" charset="-127"/>
                                <a:ea typeface="굴림" pitchFamily="50" charset="-127"/>
                              </a:rPr>
                              <a:t>웹 페이지</a:t>
                            </a:r>
                          </a:p>
                        </a:txBody>
                        <a:useSpRect/>
                      </a:txSp>
                    </a:sp>
                    <a:sp>
                      <a:nvSpPr>
                        <a:cNvPr id="17" name="_s2062"/>
                        <a:cNvSpPr>
                          <a:spLocks noChangeArrowheads="1"/>
                        </a:cNvSpPr>
                      </a:nvSpPr>
                      <a:spPr bwMode="auto">
                        <a:xfrm>
                          <a:off x="1309" y="1682"/>
                          <a:ext cx="1264" cy="285"/>
                        </a:xfrm>
                        <a:prstGeom prst="roundRect">
                          <a:avLst>
                            <a:gd name="adj" fmla="val 16667"/>
                          </a:avLst>
                        </a:prstGeom>
                        <a:solidFill>
                          <a:srgbClr val="F1FD09">
                            <a:alpha val="50000"/>
                          </a:srgbClr>
                        </a:solidFill>
                        <a:ln w="28575">
                          <a:solidFill>
                            <a:srgbClr val="F1FD09"/>
                          </a:solidFill>
                          <a:round/>
                          <a:headEnd/>
                          <a:tailEnd/>
                        </a:ln>
                      </a:spPr>
                      <a:txSp>
                        <a:txBody>
                          <a:bodyPr vert="horz" wrap="none" lIns="0" tIns="0" rIns="0" bIns="0" numCol="1" anchor="ctr" anchorCtr="0" compatLnSpc="1">
                            <a:prstTxWarp prst="textNoShape">
                              <a:avLst/>
                            </a:prstTxWarp>
                          </a:bodyPr>
                          <a:lstStyle>
                            <a:defPPr>
                              <a:defRPr lang="ko-KR"/>
                            </a:defPPr>
                            <a:lvl1pPr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5pPr>
                            <a:lvl6pPr marL="2286000" algn="l" defTabSz="914400" rtl="0" eaLnBrk="1" latinLnBrk="1" hangingPunct="1">
                              <a:defRPr kumimoji="1" kern="1200">
                                <a:solidFill>
                                  <a:schemeClr val="tx1"/>
                                </a:solidFill>
                                <a:latin typeface="굴림" pitchFamily="50" charset="-127"/>
                                <a:ea typeface="굴림" pitchFamily="50" charset="-127"/>
                                <a:cs typeface="+mn-cs"/>
                              </a:defRPr>
                            </a:lvl6pPr>
                            <a:lvl7pPr marL="2743200" algn="l" defTabSz="914400" rtl="0" eaLnBrk="1" latinLnBrk="1" hangingPunct="1">
                              <a:defRPr kumimoji="1" kern="1200">
                                <a:solidFill>
                                  <a:schemeClr val="tx1"/>
                                </a:solidFill>
                                <a:latin typeface="굴림" pitchFamily="50" charset="-127"/>
                                <a:ea typeface="굴림" pitchFamily="50" charset="-127"/>
                                <a:cs typeface="+mn-cs"/>
                              </a:defRPr>
                            </a:lvl7pPr>
                            <a:lvl8pPr marL="3200400" algn="l" defTabSz="914400" rtl="0" eaLnBrk="1" latinLnBrk="1" hangingPunct="1">
                              <a:defRPr kumimoji="1" kern="1200">
                                <a:solidFill>
                                  <a:schemeClr val="tx1"/>
                                </a:solidFill>
                                <a:latin typeface="굴림" pitchFamily="50" charset="-127"/>
                                <a:ea typeface="굴림" pitchFamily="50" charset="-127"/>
                                <a:cs typeface="+mn-cs"/>
                              </a:defRPr>
                            </a:lvl8pPr>
                            <a:lvl9pPr marL="3657600" algn="l" defTabSz="914400" rtl="0" eaLnBrk="1" latinLnBrk="1" hangingPunct="1">
                              <a:defRPr kumimoji="1" kern="1200">
                                <a:solidFill>
                                  <a:schemeClr val="tx1"/>
                                </a:solidFill>
                                <a:latin typeface="굴림" pitchFamily="50" charset="-127"/>
                                <a:ea typeface="굴림" pitchFamily="50" charset="-127"/>
                                <a:cs typeface="+mn-cs"/>
                              </a:defRPr>
                            </a:lvl9pPr>
                          </a:lstStyle>
                          <a:p>
                            <a:pPr marL="0" marR="0" lvl="0" indent="0" algn="ctr" defTabSz="914400" rtl="0" eaLnBrk="1" fontAlgn="base" latinLnBrk="1" hangingPunct="1">
                              <a:lnSpc>
                                <a:spcPct val="100000"/>
                              </a:lnSpc>
                              <a:spcBef>
                                <a:spcPct val="0"/>
                              </a:spcBef>
                              <a:spcAft>
                                <a:spcPct val="0"/>
                              </a:spcAft>
                              <a:buClrTx/>
                              <a:buSzTx/>
                              <a:buFontTx/>
                              <a:buNone/>
                              <a:tabLst/>
                            </a:pPr>
                            <a:r>
                              <a:rPr kumimoji="1" lang="ko-KR" altLang="en-US" sz="1100" b="0" i="0" u="none" strike="noStrike" cap="none" normalizeH="0" baseline="0" smtClean="0">
                                <a:ln>
                                  <a:noFill/>
                                </a:ln>
                                <a:solidFill>
                                  <a:schemeClr val="tx1"/>
                                </a:solidFill>
                                <a:effectLst/>
                                <a:latin typeface="굴림" pitchFamily="50" charset="-127"/>
                                <a:ea typeface="굴림" pitchFamily="50" charset="-127"/>
                              </a:rPr>
                              <a:t>서버 </a:t>
                            </a:r>
                            <a:r>
                              <a:rPr kumimoji="1" lang="en-US" altLang="ko-KR" sz="1100" b="0" i="0" u="none" strike="noStrike" cap="none" normalizeH="0" baseline="0" smtClean="0">
                                <a:ln>
                                  <a:noFill/>
                                </a:ln>
                                <a:solidFill>
                                  <a:schemeClr val="tx1"/>
                                </a:solidFill>
                                <a:effectLst/>
                                <a:latin typeface="굴림" pitchFamily="50" charset="-127"/>
                                <a:ea typeface="굴림" pitchFamily="50" charset="-127"/>
                              </a:rPr>
                              <a:t>DB</a:t>
                            </a:r>
                          </a:p>
                        </a:txBody>
                        <a:useSpRect/>
                      </a:txSp>
                    </a:sp>
                    <a:sp>
                      <a:nvSpPr>
                        <a:cNvPr id="18" name="_s2063"/>
                        <a:cNvSpPr>
                          <a:spLocks noChangeArrowheads="1"/>
                        </a:cNvSpPr>
                      </a:nvSpPr>
                      <a:spPr bwMode="auto">
                        <a:xfrm>
                          <a:off x="2994" y="1682"/>
                          <a:ext cx="1264" cy="285"/>
                        </a:xfrm>
                        <a:prstGeom prst="roundRect">
                          <a:avLst>
                            <a:gd name="adj" fmla="val 16667"/>
                          </a:avLst>
                        </a:prstGeom>
                        <a:solidFill>
                          <a:srgbClr val="F1FD09">
                            <a:alpha val="50000"/>
                          </a:srgbClr>
                        </a:solidFill>
                        <a:ln w="28575">
                          <a:solidFill>
                            <a:srgbClr val="F1FD09"/>
                          </a:solidFill>
                          <a:round/>
                          <a:headEnd/>
                          <a:tailEnd/>
                        </a:ln>
                      </a:spPr>
                      <a:txSp>
                        <a:txBody>
                          <a:bodyPr vert="horz" wrap="none" lIns="0" tIns="0" rIns="0" bIns="0" numCol="1" anchor="ctr" anchorCtr="0" compatLnSpc="1">
                            <a:prstTxWarp prst="textNoShape">
                              <a:avLst/>
                            </a:prstTxWarp>
                          </a:bodyPr>
                          <a:lstStyle>
                            <a:defPPr>
                              <a:defRPr lang="ko-KR"/>
                            </a:defPPr>
                            <a:lvl1pPr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5pPr>
                            <a:lvl6pPr marL="2286000" algn="l" defTabSz="914400" rtl="0" eaLnBrk="1" latinLnBrk="1" hangingPunct="1">
                              <a:defRPr kumimoji="1" kern="1200">
                                <a:solidFill>
                                  <a:schemeClr val="tx1"/>
                                </a:solidFill>
                                <a:latin typeface="굴림" pitchFamily="50" charset="-127"/>
                                <a:ea typeface="굴림" pitchFamily="50" charset="-127"/>
                                <a:cs typeface="+mn-cs"/>
                              </a:defRPr>
                            </a:lvl6pPr>
                            <a:lvl7pPr marL="2743200" algn="l" defTabSz="914400" rtl="0" eaLnBrk="1" latinLnBrk="1" hangingPunct="1">
                              <a:defRPr kumimoji="1" kern="1200">
                                <a:solidFill>
                                  <a:schemeClr val="tx1"/>
                                </a:solidFill>
                                <a:latin typeface="굴림" pitchFamily="50" charset="-127"/>
                                <a:ea typeface="굴림" pitchFamily="50" charset="-127"/>
                                <a:cs typeface="+mn-cs"/>
                              </a:defRPr>
                            </a:lvl7pPr>
                            <a:lvl8pPr marL="3200400" algn="l" defTabSz="914400" rtl="0" eaLnBrk="1" latinLnBrk="1" hangingPunct="1">
                              <a:defRPr kumimoji="1" kern="1200">
                                <a:solidFill>
                                  <a:schemeClr val="tx1"/>
                                </a:solidFill>
                                <a:latin typeface="굴림" pitchFamily="50" charset="-127"/>
                                <a:ea typeface="굴림" pitchFamily="50" charset="-127"/>
                                <a:cs typeface="+mn-cs"/>
                              </a:defRPr>
                            </a:lvl8pPr>
                            <a:lvl9pPr marL="3657600" algn="l" defTabSz="914400" rtl="0" eaLnBrk="1" latinLnBrk="1" hangingPunct="1">
                              <a:defRPr kumimoji="1" kern="1200">
                                <a:solidFill>
                                  <a:schemeClr val="tx1"/>
                                </a:solidFill>
                                <a:latin typeface="굴림" pitchFamily="50" charset="-127"/>
                                <a:ea typeface="굴림" pitchFamily="50" charset="-127"/>
                                <a:cs typeface="+mn-cs"/>
                              </a:defRPr>
                            </a:lvl9pPr>
                          </a:lstStyle>
                          <a:p>
                            <a:pPr marL="0" marR="0" lvl="0" indent="0" algn="ctr" defTabSz="914400" rtl="0" eaLnBrk="1" fontAlgn="base" latinLnBrk="1" hangingPunct="1">
                              <a:lnSpc>
                                <a:spcPct val="100000"/>
                              </a:lnSpc>
                              <a:spcBef>
                                <a:spcPct val="0"/>
                              </a:spcBef>
                              <a:spcAft>
                                <a:spcPct val="0"/>
                              </a:spcAft>
                              <a:buClrTx/>
                              <a:buSzTx/>
                              <a:buFontTx/>
                              <a:buNone/>
                              <a:tabLst/>
                            </a:pPr>
                            <a:r>
                              <a:rPr kumimoji="1" lang="ko-KR" altLang="en-US" sz="1100" b="0" i="0" u="none" strike="noStrike" cap="none" normalizeH="0" baseline="0" smtClean="0">
                                <a:ln>
                                  <a:noFill/>
                                </a:ln>
                                <a:solidFill>
                                  <a:schemeClr val="tx1"/>
                                </a:solidFill>
                                <a:effectLst/>
                                <a:latin typeface="굴림" pitchFamily="50" charset="-127"/>
                                <a:ea typeface="굴림" pitchFamily="50" charset="-127"/>
                              </a:rPr>
                              <a:t>사용자</a:t>
                            </a:r>
                          </a:p>
                        </a:txBody>
                        <a:useSpRect/>
                      </a:txSp>
                    </a:sp>
                    <a:sp>
                      <a:nvSpPr>
                        <a:cNvPr id="19" name="_s2064"/>
                        <a:cNvSpPr>
                          <a:spLocks noChangeArrowheads="1"/>
                        </a:cNvSpPr>
                      </a:nvSpPr>
                      <a:spPr bwMode="auto">
                        <a:xfrm>
                          <a:off x="2157" y="2699"/>
                          <a:ext cx="1263" cy="286"/>
                        </a:xfrm>
                        <a:prstGeom prst="roundRect">
                          <a:avLst>
                            <a:gd name="adj" fmla="val 16667"/>
                          </a:avLst>
                        </a:prstGeom>
                        <a:solidFill>
                          <a:srgbClr val="F1FD09">
                            <a:alpha val="50000"/>
                          </a:srgbClr>
                        </a:solidFill>
                        <a:ln w="28575">
                          <a:solidFill>
                            <a:srgbClr val="F1FD09"/>
                          </a:solidFill>
                          <a:round/>
                          <a:headEnd/>
                          <a:tailEnd/>
                        </a:ln>
                      </a:spPr>
                      <a:txSp>
                        <a:txBody>
                          <a:bodyPr vert="horz" wrap="none" lIns="0" tIns="0" rIns="0" bIns="0" numCol="1" anchor="ctr" anchorCtr="0" compatLnSpc="1">
                            <a:prstTxWarp prst="textNoShape">
                              <a:avLst/>
                            </a:prstTxWarp>
                          </a:bodyPr>
                          <a:lstStyle>
                            <a:defPPr>
                              <a:defRPr lang="ko-KR"/>
                            </a:defPPr>
                            <a:lvl1pPr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5pPr>
                            <a:lvl6pPr marL="2286000" algn="l" defTabSz="914400" rtl="0" eaLnBrk="1" latinLnBrk="1" hangingPunct="1">
                              <a:defRPr kumimoji="1" kern="1200">
                                <a:solidFill>
                                  <a:schemeClr val="tx1"/>
                                </a:solidFill>
                                <a:latin typeface="굴림" pitchFamily="50" charset="-127"/>
                                <a:ea typeface="굴림" pitchFamily="50" charset="-127"/>
                                <a:cs typeface="+mn-cs"/>
                              </a:defRPr>
                            </a:lvl6pPr>
                            <a:lvl7pPr marL="2743200" algn="l" defTabSz="914400" rtl="0" eaLnBrk="1" latinLnBrk="1" hangingPunct="1">
                              <a:defRPr kumimoji="1" kern="1200">
                                <a:solidFill>
                                  <a:schemeClr val="tx1"/>
                                </a:solidFill>
                                <a:latin typeface="굴림" pitchFamily="50" charset="-127"/>
                                <a:ea typeface="굴림" pitchFamily="50" charset="-127"/>
                                <a:cs typeface="+mn-cs"/>
                              </a:defRPr>
                            </a:lvl7pPr>
                            <a:lvl8pPr marL="3200400" algn="l" defTabSz="914400" rtl="0" eaLnBrk="1" latinLnBrk="1" hangingPunct="1">
                              <a:defRPr kumimoji="1" kern="1200">
                                <a:solidFill>
                                  <a:schemeClr val="tx1"/>
                                </a:solidFill>
                                <a:latin typeface="굴림" pitchFamily="50" charset="-127"/>
                                <a:ea typeface="굴림" pitchFamily="50" charset="-127"/>
                                <a:cs typeface="+mn-cs"/>
                              </a:defRPr>
                            </a:lvl8pPr>
                            <a:lvl9pPr marL="3657600" algn="l" defTabSz="914400" rtl="0" eaLnBrk="1" latinLnBrk="1" hangingPunct="1">
                              <a:defRPr kumimoji="1" kern="1200">
                                <a:solidFill>
                                  <a:schemeClr val="tx1"/>
                                </a:solidFill>
                                <a:latin typeface="굴림" pitchFamily="50" charset="-127"/>
                                <a:ea typeface="굴림" pitchFamily="50" charset="-127"/>
                                <a:cs typeface="+mn-cs"/>
                              </a:defRPr>
                            </a:lvl9pPr>
                          </a:lstStyle>
                          <a:p>
                            <a:pPr marL="0" marR="0" lvl="0" indent="0" algn="ctr" defTabSz="914400" rtl="0" eaLnBrk="1" fontAlgn="base" latinLnBrk="1" hangingPunct="1">
                              <a:lnSpc>
                                <a:spcPct val="100000"/>
                              </a:lnSpc>
                              <a:spcBef>
                                <a:spcPct val="0"/>
                              </a:spcBef>
                              <a:spcAft>
                                <a:spcPct val="0"/>
                              </a:spcAft>
                              <a:buClrTx/>
                              <a:buSzTx/>
                              <a:buFontTx/>
                              <a:buNone/>
                              <a:tabLst/>
                            </a:pPr>
                            <a:r>
                              <a:rPr kumimoji="1" lang="ko-KR" altLang="en-US" sz="1100" b="0" i="0" u="none" strike="noStrike" cap="none" normalizeH="0" baseline="0" dirty="0" smtClean="0">
                                <a:ln>
                                  <a:noFill/>
                                </a:ln>
                                <a:solidFill>
                                  <a:schemeClr val="tx1"/>
                                </a:solidFill>
                                <a:effectLst/>
                                <a:latin typeface="굴림" pitchFamily="50" charset="-127"/>
                                <a:ea typeface="굴림" pitchFamily="50" charset="-127"/>
                              </a:rPr>
                              <a:t>수익성</a:t>
                            </a:r>
                          </a:p>
                        </a:txBody>
                        <a:useSpRect/>
                      </a:txSp>
                    </a:sp>
                    <a:sp>
                      <a:nvSpPr>
                        <a:cNvPr id="20" name="_s2065"/>
                        <a:cNvSpPr>
                          <a:spLocks noChangeArrowheads="1"/>
                        </a:cNvSpPr>
                      </a:nvSpPr>
                      <a:spPr bwMode="auto">
                        <a:xfrm>
                          <a:off x="3836" y="2110"/>
                          <a:ext cx="1264" cy="286"/>
                        </a:xfrm>
                        <a:prstGeom prst="roundRect">
                          <a:avLst>
                            <a:gd name="adj" fmla="val 16667"/>
                          </a:avLst>
                        </a:prstGeom>
                        <a:solidFill>
                          <a:srgbClr val="FF00FF">
                            <a:alpha val="50000"/>
                          </a:srgbClr>
                        </a:solidFill>
                        <a:ln w="28575">
                          <a:solidFill>
                            <a:srgbClr val="FF00AD"/>
                          </a:solidFill>
                          <a:round/>
                          <a:headEnd/>
                          <a:tailEnd/>
                        </a:ln>
                      </a:spPr>
                      <a:txSp>
                        <a:txBody>
                          <a:bodyPr vert="horz" wrap="none" lIns="0" tIns="0" rIns="0" bIns="0" numCol="1" anchor="ctr" anchorCtr="0" compatLnSpc="1">
                            <a:prstTxWarp prst="textNoShape">
                              <a:avLst/>
                            </a:prstTxWarp>
                          </a:bodyPr>
                          <a:lstStyle>
                            <a:defPPr>
                              <a:defRPr lang="ko-KR"/>
                            </a:defPPr>
                            <a:lvl1pPr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5pPr>
                            <a:lvl6pPr marL="2286000" algn="l" defTabSz="914400" rtl="0" eaLnBrk="1" latinLnBrk="1" hangingPunct="1">
                              <a:defRPr kumimoji="1" kern="1200">
                                <a:solidFill>
                                  <a:schemeClr val="tx1"/>
                                </a:solidFill>
                                <a:latin typeface="굴림" pitchFamily="50" charset="-127"/>
                                <a:ea typeface="굴림" pitchFamily="50" charset="-127"/>
                                <a:cs typeface="+mn-cs"/>
                              </a:defRPr>
                            </a:lvl6pPr>
                            <a:lvl7pPr marL="2743200" algn="l" defTabSz="914400" rtl="0" eaLnBrk="1" latinLnBrk="1" hangingPunct="1">
                              <a:defRPr kumimoji="1" kern="1200">
                                <a:solidFill>
                                  <a:schemeClr val="tx1"/>
                                </a:solidFill>
                                <a:latin typeface="굴림" pitchFamily="50" charset="-127"/>
                                <a:ea typeface="굴림" pitchFamily="50" charset="-127"/>
                                <a:cs typeface="+mn-cs"/>
                              </a:defRPr>
                            </a:lvl7pPr>
                            <a:lvl8pPr marL="3200400" algn="l" defTabSz="914400" rtl="0" eaLnBrk="1" latinLnBrk="1" hangingPunct="1">
                              <a:defRPr kumimoji="1" kern="1200">
                                <a:solidFill>
                                  <a:schemeClr val="tx1"/>
                                </a:solidFill>
                                <a:latin typeface="굴림" pitchFamily="50" charset="-127"/>
                                <a:ea typeface="굴림" pitchFamily="50" charset="-127"/>
                                <a:cs typeface="+mn-cs"/>
                              </a:defRPr>
                            </a:lvl8pPr>
                            <a:lvl9pPr marL="3657600" algn="l" defTabSz="914400" rtl="0" eaLnBrk="1" latinLnBrk="1" hangingPunct="1">
                              <a:defRPr kumimoji="1" kern="1200">
                                <a:solidFill>
                                  <a:schemeClr val="tx1"/>
                                </a:solidFill>
                                <a:latin typeface="굴림" pitchFamily="50" charset="-127"/>
                                <a:ea typeface="굴림" pitchFamily="50" charset="-127"/>
                                <a:cs typeface="+mn-cs"/>
                              </a:defRPr>
                            </a:lvl9pPr>
                          </a:lstStyle>
                          <a:p>
                            <a:pPr marL="0" marR="0" lvl="0" indent="0" algn="ctr" defTabSz="914400" rtl="0" eaLnBrk="1" fontAlgn="base" latinLnBrk="1" hangingPunct="1">
                              <a:lnSpc>
                                <a:spcPct val="100000"/>
                              </a:lnSpc>
                              <a:spcBef>
                                <a:spcPct val="0"/>
                              </a:spcBef>
                              <a:spcAft>
                                <a:spcPct val="0"/>
                              </a:spcAft>
                              <a:buClrTx/>
                              <a:buSzTx/>
                              <a:buFontTx/>
                              <a:buNone/>
                              <a:tabLst/>
                            </a:pPr>
                            <a:r>
                              <a:rPr kumimoji="1" lang="ko-KR" altLang="en-US" sz="1100" b="0" i="0" u="none" strike="noStrike" cap="none" normalizeH="0" baseline="0" smtClean="0">
                                <a:ln>
                                  <a:noFill/>
                                </a:ln>
                                <a:solidFill>
                                  <a:schemeClr val="tx1"/>
                                </a:solidFill>
                                <a:effectLst/>
                                <a:latin typeface="굴림" pitchFamily="50" charset="-127"/>
                                <a:ea typeface="굴림" pitchFamily="50" charset="-127"/>
                              </a:rPr>
                              <a:t>판매자</a:t>
                            </a:r>
                          </a:p>
                        </a:txBody>
                        <a:useSpRect/>
                      </a:txSp>
                    </a:sp>
                    <a:sp>
                      <a:nvSpPr>
                        <a:cNvPr id="21" name="_s2066"/>
                        <a:cNvSpPr>
                          <a:spLocks noChangeArrowheads="1"/>
                        </a:cNvSpPr>
                      </a:nvSpPr>
                      <a:spPr bwMode="auto">
                        <a:xfrm>
                          <a:off x="3836" y="2539"/>
                          <a:ext cx="1264" cy="285"/>
                        </a:xfrm>
                        <a:prstGeom prst="roundRect">
                          <a:avLst>
                            <a:gd name="adj" fmla="val 16667"/>
                          </a:avLst>
                        </a:prstGeom>
                        <a:solidFill>
                          <a:srgbClr val="FF00FF">
                            <a:alpha val="50000"/>
                          </a:srgbClr>
                        </a:solidFill>
                        <a:ln w="28575">
                          <a:solidFill>
                            <a:srgbClr val="FF00AD"/>
                          </a:solidFill>
                          <a:round/>
                          <a:headEnd/>
                          <a:tailEnd/>
                        </a:ln>
                      </a:spPr>
                      <a:txSp>
                        <a:txBody>
                          <a:bodyPr vert="horz" wrap="none" lIns="0" tIns="0" rIns="0" bIns="0" numCol="1" anchor="ctr" anchorCtr="0" compatLnSpc="1">
                            <a:prstTxWarp prst="textNoShape">
                              <a:avLst/>
                            </a:prstTxWarp>
                          </a:bodyPr>
                          <a:lstStyle>
                            <a:defPPr>
                              <a:defRPr lang="ko-KR"/>
                            </a:defPPr>
                            <a:lvl1pPr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5pPr>
                            <a:lvl6pPr marL="2286000" algn="l" defTabSz="914400" rtl="0" eaLnBrk="1" latinLnBrk="1" hangingPunct="1">
                              <a:defRPr kumimoji="1" kern="1200">
                                <a:solidFill>
                                  <a:schemeClr val="tx1"/>
                                </a:solidFill>
                                <a:latin typeface="굴림" pitchFamily="50" charset="-127"/>
                                <a:ea typeface="굴림" pitchFamily="50" charset="-127"/>
                                <a:cs typeface="+mn-cs"/>
                              </a:defRPr>
                            </a:lvl6pPr>
                            <a:lvl7pPr marL="2743200" algn="l" defTabSz="914400" rtl="0" eaLnBrk="1" latinLnBrk="1" hangingPunct="1">
                              <a:defRPr kumimoji="1" kern="1200">
                                <a:solidFill>
                                  <a:schemeClr val="tx1"/>
                                </a:solidFill>
                                <a:latin typeface="굴림" pitchFamily="50" charset="-127"/>
                                <a:ea typeface="굴림" pitchFamily="50" charset="-127"/>
                                <a:cs typeface="+mn-cs"/>
                              </a:defRPr>
                            </a:lvl7pPr>
                            <a:lvl8pPr marL="3200400" algn="l" defTabSz="914400" rtl="0" eaLnBrk="1" latinLnBrk="1" hangingPunct="1">
                              <a:defRPr kumimoji="1" kern="1200">
                                <a:solidFill>
                                  <a:schemeClr val="tx1"/>
                                </a:solidFill>
                                <a:latin typeface="굴림" pitchFamily="50" charset="-127"/>
                                <a:ea typeface="굴림" pitchFamily="50" charset="-127"/>
                                <a:cs typeface="+mn-cs"/>
                              </a:defRPr>
                            </a:lvl8pPr>
                            <a:lvl9pPr marL="3657600" algn="l" defTabSz="914400" rtl="0" eaLnBrk="1" latinLnBrk="1" hangingPunct="1">
                              <a:defRPr kumimoji="1" kern="1200">
                                <a:solidFill>
                                  <a:schemeClr val="tx1"/>
                                </a:solidFill>
                                <a:latin typeface="굴림" pitchFamily="50" charset="-127"/>
                                <a:ea typeface="굴림" pitchFamily="50" charset="-127"/>
                                <a:cs typeface="+mn-cs"/>
                              </a:defRPr>
                            </a:lvl9pPr>
                          </a:lstStyle>
                          <a:p>
                            <a:pPr marL="0" marR="0" lvl="0" indent="0" algn="ctr" defTabSz="914400" rtl="0" eaLnBrk="1" fontAlgn="base" latinLnBrk="1" hangingPunct="1">
                              <a:lnSpc>
                                <a:spcPct val="100000"/>
                              </a:lnSpc>
                              <a:spcBef>
                                <a:spcPct val="0"/>
                              </a:spcBef>
                              <a:spcAft>
                                <a:spcPct val="0"/>
                              </a:spcAft>
                              <a:buClrTx/>
                              <a:buSzTx/>
                              <a:buFontTx/>
                              <a:buNone/>
                              <a:tabLst/>
                            </a:pPr>
                            <a:r>
                              <a:rPr kumimoji="1" lang="ko-KR" altLang="en-US" sz="1100" b="0" i="0" u="none" strike="noStrike" cap="none" normalizeH="0" baseline="0" smtClean="0">
                                <a:ln>
                                  <a:noFill/>
                                </a:ln>
                                <a:solidFill>
                                  <a:schemeClr val="tx1"/>
                                </a:solidFill>
                                <a:effectLst/>
                                <a:latin typeface="굴림" pitchFamily="50" charset="-127"/>
                                <a:ea typeface="굴림" pitchFamily="50" charset="-127"/>
                              </a:rPr>
                              <a:t>구매자</a:t>
                            </a:r>
                          </a:p>
                        </a:txBody>
                        <a:useSpRect/>
                      </a:txSp>
                    </a:sp>
                    <a:sp>
                      <a:nvSpPr>
                        <a:cNvPr id="22" name="_s2067"/>
                        <a:cNvSpPr>
                          <a:spLocks noChangeArrowheads="1"/>
                        </a:cNvSpPr>
                      </a:nvSpPr>
                      <a:spPr bwMode="auto">
                        <a:xfrm>
                          <a:off x="1473" y="3294"/>
                          <a:ext cx="1265" cy="285"/>
                        </a:xfrm>
                        <a:prstGeom prst="roundRect">
                          <a:avLst>
                            <a:gd name="adj" fmla="val 16667"/>
                          </a:avLst>
                        </a:prstGeom>
                        <a:solidFill>
                          <a:srgbClr val="FF00FF">
                            <a:alpha val="50000"/>
                          </a:srgbClr>
                        </a:solidFill>
                        <a:ln w="28575">
                          <a:solidFill>
                            <a:srgbClr val="FF00AD"/>
                          </a:solidFill>
                          <a:round/>
                          <a:headEnd/>
                          <a:tailEnd/>
                        </a:ln>
                      </a:spPr>
                      <a:txSp>
                        <a:txBody>
                          <a:bodyPr vert="horz" wrap="none" lIns="0" tIns="0" rIns="0" bIns="0" numCol="1" anchor="ctr" anchorCtr="0" compatLnSpc="1">
                            <a:prstTxWarp prst="textNoShape">
                              <a:avLst/>
                            </a:prstTxWarp>
                          </a:bodyPr>
                          <a:lstStyle>
                            <a:defPPr>
                              <a:defRPr lang="ko-KR"/>
                            </a:defPPr>
                            <a:lvl1pPr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5pPr>
                            <a:lvl6pPr marL="2286000" algn="l" defTabSz="914400" rtl="0" eaLnBrk="1" latinLnBrk="1" hangingPunct="1">
                              <a:defRPr kumimoji="1" kern="1200">
                                <a:solidFill>
                                  <a:schemeClr val="tx1"/>
                                </a:solidFill>
                                <a:latin typeface="굴림" pitchFamily="50" charset="-127"/>
                                <a:ea typeface="굴림" pitchFamily="50" charset="-127"/>
                                <a:cs typeface="+mn-cs"/>
                              </a:defRPr>
                            </a:lvl6pPr>
                            <a:lvl7pPr marL="2743200" algn="l" defTabSz="914400" rtl="0" eaLnBrk="1" latinLnBrk="1" hangingPunct="1">
                              <a:defRPr kumimoji="1" kern="1200">
                                <a:solidFill>
                                  <a:schemeClr val="tx1"/>
                                </a:solidFill>
                                <a:latin typeface="굴림" pitchFamily="50" charset="-127"/>
                                <a:ea typeface="굴림" pitchFamily="50" charset="-127"/>
                                <a:cs typeface="+mn-cs"/>
                              </a:defRPr>
                            </a:lvl7pPr>
                            <a:lvl8pPr marL="3200400" algn="l" defTabSz="914400" rtl="0" eaLnBrk="1" latinLnBrk="1" hangingPunct="1">
                              <a:defRPr kumimoji="1" kern="1200">
                                <a:solidFill>
                                  <a:schemeClr val="tx1"/>
                                </a:solidFill>
                                <a:latin typeface="굴림" pitchFamily="50" charset="-127"/>
                                <a:ea typeface="굴림" pitchFamily="50" charset="-127"/>
                                <a:cs typeface="+mn-cs"/>
                              </a:defRPr>
                            </a:lvl8pPr>
                            <a:lvl9pPr marL="3657600" algn="l" defTabSz="914400" rtl="0" eaLnBrk="1" latinLnBrk="1" hangingPunct="1">
                              <a:defRPr kumimoji="1" kern="1200">
                                <a:solidFill>
                                  <a:schemeClr val="tx1"/>
                                </a:solidFill>
                                <a:latin typeface="굴림" pitchFamily="50" charset="-127"/>
                                <a:ea typeface="굴림" pitchFamily="50" charset="-127"/>
                                <a:cs typeface="+mn-cs"/>
                              </a:defRPr>
                            </a:lvl9pPr>
                          </a:lstStyle>
                          <a:p>
                            <a:pPr marL="0" marR="0" lvl="0" indent="0" algn="ctr" defTabSz="914400" rtl="0" eaLnBrk="1" fontAlgn="base" latinLnBrk="1" hangingPunct="1">
                              <a:lnSpc>
                                <a:spcPct val="100000"/>
                              </a:lnSpc>
                              <a:spcBef>
                                <a:spcPct val="0"/>
                              </a:spcBef>
                              <a:spcAft>
                                <a:spcPct val="0"/>
                              </a:spcAft>
                              <a:buClrTx/>
                              <a:buSzTx/>
                              <a:buFontTx/>
                              <a:buNone/>
                              <a:tabLst/>
                            </a:pPr>
                            <a:r>
                              <a:rPr kumimoji="1" lang="ko-KR" altLang="en-US" sz="1100" b="0" i="0" u="none" strike="noStrike" cap="none" normalizeH="0" baseline="0" smtClean="0">
                                <a:ln>
                                  <a:noFill/>
                                </a:ln>
                                <a:solidFill>
                                  <a:schemeClr val="tx1"/>
                                </a:solidFill>
                                <a:effectLst/>
                                <a:latin typeface="굴림" pitchFamily="50" charset="-127"/>
                                <a:ea typeface="굴림" pitchFamily="50" charset="-127"/>
                              </a:rPr>
                              <a:t>광고료</a:t>
                            </a:r>
                          </a:p>
                        </a:txBody>
                        <a:useSpRect/>
                      </a:txSp>
                    </a:sp>
                    <a:sp>
                      <a:nvSpPr>
                        <a:cNvPr id="23" name="_s2068"/>
                        <a:cNvSpPr>
                          <a:spLocks noChangeArrowheads="1"/>
                        </a:cNvSpPr>
                      </a:nvSpPr>
                      <a:spPr bwMode="auto">
                        <a:xfrm>
                          <a:off x="2879" y="3294"/>
                          <a:ext cx="1265" cy="286"/>
                        </a:xfrm>
                        <a:prstGeom prst="roundRect">
                          <a:avLst>
                            <a:gd name="adj" fmla="val 16667"/>
                          </a:avLst>
                        </a:prstGeom>
                        <a:solidFill>
                          <a:srgbClr val="FF00FF">
                            <a:alpha val="50000"/>
                          </a:srgbClr>
                        </a:solidFill>
                        <a:ln w="28575">
                          <a:solidFill>
                            <a:srgbClr val="FF00AD"/>
                          </a:solidFill>
                          <a:round/>
                          <a:headEnd/>
                          <a:tailEnd/>
                        </a:ln>
                      </a:spPr>
                      <a:txSp>
                        <a:txBody>
                          <a:bodyPr vert="horz" wrap="none" lIns="0" tIns="0" rIns="0" bIns="0" numCol="1" anchor="ctr" anchorCtr="0" compatLnSpc="1">
                            <a:prstTxWarp prst="textNoShape">
                              <a:avLst/>
                            </a:prstTxWarp>
                          </a:bodyPr>
                          <a:lstStyle>
                            <a:defPPr>
                              <a:defRPr lang="ko-KR"/>
                            </a:defPPr>
                            <a:lvl1pPr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5pPr>
                            <a:lvl6pPr marL="2286000" algn="l" defTabSz="914400" rtl="0" eaLnBrk="1" latinLnBrk="1" hangingPunct="1">
                              <a:defRPr kumimoji="1" kern="1200">
                                <a:solidFill>
                                  <a:schemeClr val="tx1"/>
                                </a:solidFill>
                                <a:latin typeface="굴림" pitchFamily="50" charset="-127"/>
                                <a:ea typeface="굴림" pitchFamily="50" charset="-127"/>
                                <a:cs typeface="+mn-cs"/>
                              </a:defRPr>
                            </a:lvl6pPr>
                            <a:lvl7pPr marL="2743200" algn="l" defTabSz="914400" rtl="0" eaLnBrk="1" latinLnBrk="1" hangingPunct="1">
                              <a:defRPr kumimoji="1" kern="1200">
                                <a:solidFill>
                                  <a:schemeClr val="tx1"/>
                                </a:solidFill>
                                <a:latin typeface="굴림" pitchFamily="50" charset="-127"/>
                                <a:ea typeface="굴림" pitchFamily="50" charset="-127"/>
                                <a:cs typeface="+mn-cs"/>
                              </a:defRPr>
                            </a:lvl7pPr>
                            <a:lvl8pPr marL="3200400" algn="l" defTabSz="914400" rtl="0" eaLnBrk="1" latinLnBrk="1" hangingPunct="1">
                              <a:defRPr kumimoji="1" kern="1200">
                                <a:solidFill>
                                  <a:schemeClr val="tx1"/>
                                </a:solidFill>
                                <a:latin typeface="굴림" pitchFamily="50" charset="-127"/>
                                <a:ea typeface="굴림" pitchFamily="50" charset="-127"/>
                                <a:cs typeface="+mn-cs"/>
                              </a:defRPr>
                            </a:lvl8pPr>
                            <a:lvl9pPr marL="3657600" algn="l" defTabSz="914400" rtl="0" eaLnBrk="1" latinLnBrk="1" hangingPunct="1">
                              <a:defRPr kumimoji="1" kern="1200">
                                <a:solidFill>
                                  <a:schemeClr val="tx1"/>
                                </a:solidFill>
                                <a:latin typeface="굴림" pitchFamily="50" charset="-127"/>
                                <a:ea typeface="굴림" pitchFamily="50" charset="-127"/>
                                <a:cs typeface="+mn-cs"/>
                              </a:defRPr>
                            </a:lvl9pPr>
                          </a:lstStyle>
                          <a:p>
                            <a:pPr marL="0" marR="0" lvl="0" indent="0" algn="ctr" defTabSz="914400" rtl="0" eaLnBrk="1" fontAlgn="base" latinLnBrk="1" hangingPunct="1">
                              <a:lnSpc>
                                <a:spcPct val="100000"/>
                              </a:lnSpc>
                              <a:spcBef>
                                <a:spcPct val="0"/>
                              </a:spcBef>
                              <a:spcAft>
                                <a:spcPct val="0"/>
                              </a:spcAft>
                              <a:buClrTx/>
                              <a:buSzTx/>
                              <a:buFontTx/>
                              <a:buNone/>
                              <a:tabLst/>
                            </a:pPr>
                            <a:r>
                              <a:rPr kumimoji="1" lang="ko-KR" altLang="en-US" sz="1100" b="0" i="0" u="none" strike="noStrike" cap="none" normalizeH="0" baseline="0" smtClean="0">
                                <a:ln>
                                  <a:noFill/>
                                </a:ln>
                                <a:solidFill>
                                  <a:schemeClr val="tx1"/>
                                </a:solidFill>
                                <a:effectLst/>
                                <a:latin typeface="굴림" pitchFamily="50" charset="-127"/>
                                <a:ea typeface="굴림" pitchFamily="50" charset="-127"/>
                              </a:rPr>
                              <a:t>수수료</a:t>
                            </a:r>
                          </a:p>
                        </a:txBody>
                        <a:useSpRect/>
                      </a:txSp>
                    </a:sp>
                    <a:sp>
                      <a:nvSpPr>
                        <a:cNvPr id="24" name="_s2069"/>
                        <a:cNvSpPr>
                          <a:spLocks noChangeArrowheads="1"/>
                        </a:cNvSpPr>
                      </a:nvSpPr>
                      <a:spPr bwMode="auto">
                        <a:xfrm>
                          <a:off x="467" y="2110"/>
                          <a:ext cx="1264" cy="286"/>
                        </a:xfrm>
                        <a:prstGeom prst="roundRect">
                          <a:avLst>
                            <a:gd name="adj" fmla="val 16667"/>
                          </a:avLst>
                        </a:prstGeom>
                        <a:solidFill>
                          <a:srgbClr val="FF00FF">
                            <a:alpha val="50000"/>
                          </a:srgbClr>
                        </a:solidFill>
                        <a:ln w="28575">
                          <a:solidFill>
                            <a:srgbClr val="FF00AD"/>
                          </a:solidFill>
                          <a:round/>
                          <a:headEnd/>
                          <a:tailEnd/>
                        </a:ln>
                      </a:spPr>
                      <a:txSp>
                        <a:txBody>
                          <a:bodyPr vert="horz" wrap="none" lIns="0" tIns="0" rIns="0" bIns="0" numCol="1" anchor="ctr" anchorCtr="0" compatLnSpc="1">
                            <a:prstTxWarp prst="textNoShape">
                              <a:avLst/>
                            </a:prstTxWarp>
                          </a:bodyPr>
                          <a:lstStyle>
                            <a:defPPr>
                              <a:defRPr lang="ko-KR"/>
                            </a:defPPr>
                            <a:lvl1pPr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5pPr>
                            <a:lvl6pPr marL="2286000" algn="l" defTabSz="914400" rtl="0" eaLnBrk="1" latinLnBrk="1" hangingPunct="1">
                              <a:defRPr kumimoji="1" kern="1200">
                                <a:solidFill>
                                  <a:schemeClr val="tx1"/>
                                </a:solidFill>
                                <a:latin typeface="굴림" pitchFamily="50" charset="-127"/>
                                <a:ea typeface="굴림" pitchFamily="50" charset="-127"/>
                                <a:cs typeface="+mn-cs"/>
                              </a:defRPr>
                            </a:lvl6pPr>
                            <a:lvl7pPr marL="2743200" algn="l" defTabSz="914400" rtl="0" eaLnBrk="1" latinLnBrk="1" hangingPunct="1">
                              <a:defRPr kumimoji="1" kern="1200">
                                <a:solidFill>
                                  <a:schemeClr val="tx1"/>
                                </a:solidFill>
                                <a:latin typeface="굴림" pitchFamily="50" charset="-127"/>
                                <a:ea typeface="굴림" pitchFamily="50" charset="-127"/>
                                <a:cs typeface="+mn-cs"/>
                              </a:defRPr>
                            </a:lvl7pPr>
                            <a:lvl8pPr marL="3200400" algn="l" defTabSz="914400" rtl="0" eaLnBrk="1" latinLnBrk="1" hangingPunct="1">
                              <a:defRPr kumimoji="1" kern="1200">
                                <a:solidFill>
                                  <a:schemeClr val="tx1"/>
                                </a:solidFill>
                                <a:latin typeface="굴림" pitchFamily="50" charset="-127"/>
                                <a:ea typeface="굴림" pitchFamily="50" charset="-127"/>
                                <a:cs typeface="+mn-cs"/>
                              </a:defRPr>
                            </a:lvl8pPr>
                            <a:lvl9pPr marL="3657600" algn="l" defTabSz="914400" rtl="0" eaLnBrk="1" latinLnBrk="1" hangingPunct="1">
                              <a:defRPr kumimoji="1" kern="1200">
                                <a:solidFill>
                                  <a:schemeClr val="tx1"/>
                                </a:solidFill>
                                <a:latin typeface="굴림" pitchFamily="50" charset="-127"/>
                                <a:ea typeface="굴림" pitchFamily="50" charset="-127"/>
                                <a:cs typeface="+mn-cs"/>
                              </a:defRPr>
                            </a:lvl9pPr>
                          </a:lstStyle>
                          <a:p>
                            <a:pPr marL="0" marR="0" lvl="0" indent="0" algn="ctr" defTabSz="914400" rtl="0" eaLnBrk="1" fontAlgn="base" latinLnBrk="1" hangingPunct="1">
                              <a:lnSpc>
                                <a:spcPct val="100000"/>
                              </a:lnSpc>
                              <a:spcBef>
                                <a:spcPct val="0"/>
                              </a:spcBef>
                              <a:spcAft>
                                <a:spcPct val="0"/>
                              </a:spcAft>
                              <a:buClrTx/>
                              <a:buSzTx/>
                              <a:buFontTx/>
                              <a:buNone/>
                              <a:tabLst/>
                            </a:pPr>
                            <a:r>
                              <a:rPr kumimoji="1" lang="ko-KR" altLang="en-US" sz="1100" b="0" i="0" u="none" strike="noStrike" cap="none" normalizeH="0" baseline="0" smtClean="0">
                                <a:ln>
                                  <a:noFill/>
                                </a:ln>
                                <a:solidFill>
                                  <a:schemeClr val="tx1"/>
                                </a:solidFill>
                                <a:effectLst/>
                                <a:latin typeface="굴림" pitchFamily="50" charset="-127"/>
                                <a:ea typeface="굴림" pitchFamily="50" charset="-127"/>
                              </a:rPr>
                              <a:t>업로드 공간</a:t>
                            </a:r>
                          </a:p>
                        </a:txBody>
                        <a:useSpRect/>
                      </a:txSp>
                    </a:sp>
                    <a:sp>
                      <a:nvSpPr>
                        <a:cNvPr id="25" name="_s2070"/>
                        <a:cNvSpPr>
                          <a:spLocks noChangeArrowheads="1"/>
                        </a:cNvSpPr>
                      </a:nvSpPr>
                      <a:spPr bwMode="auto">
                        <a:xfrm>
                          <a:off x="467" y="2539"/>
                          <a:ext cx="1264" cy="285"/>
                        </a:xfrm>
                        <a:prstGeom prst="roundRect">
                          <a:avLst>
                            <a:gd name="adj" fmla="val 16667"/>
                          </a:avLst>
                        </a:prstGeom>
                        <a:solidFill>
                          <a:srgbClr val="FF00FF">
                            <a:alpha val="50000"/>
                          </a:srgbClr>
                        </a:solidFill>
                        <a:ln w="28575">
                          <a:solidFill>
                            <a:srgbClr val="FF00AD"/>
                          </a:solidFill>
                          <a:round/>
                          <a:headEnd/>
                          <a:tailEnd/>
                        </a:ln>
                      </a:spPr>
                      <a:txSp>
                        <a:txBody>
                          <a:bodyPr vert="horz" wrap="none" lIns="0" tIns="0" rIns="0" bIns="0" numCol="1" anchor="ctr" anchorCtr="0" compatLnSpc="1">
                            <a:prstTxWarp prst="textNoShape">
                              <a:avLst/>
                            </a:prstTxWarp>
                          </a:bodyPr>
                          <a:lstStyle>
                            <a:defPPr>
                              <a:defRPr lang="ko-KR"/>
                            </a:defPPr>
                            <a:lvl1pPr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1pPr>
                            <a:lvl2pPr marL="4572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2pPr>
                            <a:lvl3pPr marL="9144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3pPr>
                            <a:lvl4pPr marL="13716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4pPr>
                            <a:lvl5pPr marL="1828800" algn="l" rtl="0" fontAlgn="base" latinLnBrk="1">
                              <a:spcBef>
                                <a:spcPct val="0"/>
                              </a:spcBef>
                              <a:spcAft>
                                <a:spcPct val="0"/>
                              </a:spcAft>
                              <a:defRPr kumimoji="1" kern="1200">
                                <a:solidFill>
                                  <a:schemeClr val="tx1"/>
                                </a:solidFill>
                                <a:latin typeface="굴림" pitchFamily="50" charset="-127"/>
                                <a:ea typeface="굴림" pitchFamily="50" charset="-127"/>
                                <a:cs typeface="+mn-cs"/>
                              </a:defRPr>
                            </a:lvl5pPr>
                            <a:lvl6pPr marL="2286000" algn="l" defTabSz="914400" rtl="0" eaLnBrk="1" latinLnBrk="1" hangingPunct="1">
                              <a:defRPr kumimoji="1" kern="1200">
                                <a:solidFill>
                                  <a:schemeClr val="tx1"/>
                                </a:solidFill>
                                <a:latin typeface="굴림" pitchFamily="50" charset="-127"/>
                                <a:ea typeface="굴림" pitchFamily="50" charset="-127"/>
                                <a:cs typeface="+mn-cs"/>
                              </a:defRPr>
                            </a:lvl6pPr>
                            <a:lvl7pPr marL="2743200" algn="l" defTabSz="914400" rtl="0" eaLnBrk="1" latinLnBrk="1" hangingPunct="1">
                              <a:defRPr kumimoji="1" kern="1200">
                                <a:solidFill>
                                  <a:schemeClr val="tx1"/>
                                </a:solidFill>
                                <a:latin typeface="굴림" pitchFamily="50" charset="-127"/>
                                <a:ea typeface="굴림" pitchFamily="50" charset="-127"/>
                                <a:cs typeface="+mn-cs"/>
                              </a:defRPr>
                            </a:lvl7pPr>
                            <a:lvl8pPr marL="3200400" algn="l" defTabSz="914400" rtl="0" eaLnBrk="1" latinLnBrk="1" hangingPunct="1">
                              <a:defRPr kumimoji="1" kern="1200">
                                <a:solidFill>
                                  <a:schemeClr val="tx1"/>
                                </a:solidFill>
                                <a:latin typeface="굴림" pitchFamily="50" charset="-127"/>
                                <a:ea typeface="굴림" pitchFamily="50" charset="-127"/>
                                <a:cs typeface="+mn-cs"/>
                              </a:defRPr>
                            </a:lvl8pPr>
                            <a:lvl9pPr marL="3657600" algn="l" defTabSz="914400" rtl="0" eaLnBrk="1" latinLnBrk="1" hangingPunct="1">
                              <a:defRPr kumimoji="1" kern="1200">
                                <a:solidFill>
                                  <a:schemeClr val="tx1"/>
                                </a:solidFill>
                                <a:latin typeface="굴림" pitchFamily="50" charset="-127"/>
                                <a:ea typeface="굴림" pitchFamily="50" charset="-127"/>
                                <a:cs typeface="+mn-cs"/>
                              </a:defRPr>
                            </a:lvl9pPr>
                          </a:lstStyle>
                          <a:p>
                            <a:pPr marL="0" marR="0" lvl="0" indent="0" algn="ctr" defTabSz="914400" rtl="0" eaLnBrk="1" fontAlgn="base" latinLnBrk="1" hangingPunct="1">
                              <a:lnSpc>
                                <a:spcPct val="100000"/>
                              </a:lnSpc>
                              <a:spcBef>
                                <a:spcPct val="0"/>
                              </a:spcBef>
                              <a:spcAft>
                                <a:spcPct val="0"/>
                              </a:spcAft>
                              <a:buClrTx/>
                              <a:buSzTx/>
                              <a:buFontTx/>
                              <a:buNone/>
                              <a:tabLst/>
                            </a:pPr>
                            <a:r>
                              <a:rPr kumimoji="1" lang="ko-KR" altLang="en-US" sz="1100" b="0" i="0" u="none" strike="noStrike" cap="none" normalizeH="0" baseline="0" smtClean="0">
                                <a:ln>
                                  <a:noFill/>
                                </a:ln>
                                <a:solidFill>
                                  <a:schemeClr val="tx1"/>
                                </a:solidFill>
                                <a:effectLst/>
                                <a:latin typeface="굴림" pitchFamily="50" charset="-127"/>
                                <a:ea typeface="굴림" pitchFamily="50" charset="-127"/>
                              </a:rPr>
                              <a:t>회원 </a:t>
                            </a:r>
                            <a:r>
                              <a:rPr kumimoji="1" lang="en-US" altLang="ko-KR" sz="1100" b="0" i="0" u="none" strike="noStrike" cap="none" normalizeH="0" baseline="0" smtClean="0">
                                <a:ln>
                                  <a:noFill/>
                                </a:ln>
                                <a:solidFill>
                                  <a:schemeClr val="tx1"/>
                                </a:solidFill>
                                <a:effectLst/>
                                <a:latin typeface="굴림" pitchFamily="50" charset="-127"/>
                                <a:ea typeface="굴림" pitchFamily="50" charset="-127"/>
                              </a:rPr>
                              <a:t>DB</a:t>
                            </a:r>
                          </a:p>
                        </a:txBody>
                        <a:useSpRect/>
                      </a:txSp>
                    </a:sp>
                  </a:grpSp>
                </lc:lockedCanvas>
              </a:graphicData>
            </a:graphic>
          </wp:inline>
        </w:drawing>
      </w:r>
    </w:p>
    <w:p w:rsidR="00E67C51" w:rsidRDefault="00E67C51" w:rsidP="00E67C51">
      <w:pPr>
        <w:rPr>
          <w:rFonts w:ascii="맑은 고딕" w:eastAsia="맑은 고딕" w:hAnsi="맑은 고딕"/>
        </w:rPr>
      </w:pPr>
    </w:p>
    <w:p w:rsidR="00E73753" w:rsidRDefault="00E73753" w:rsidP="00E67C51">
      <w:pPr>
        <w:rPr>
          <w:rFonts w:ascii="맑은 고딕" w:eastAsia="맑은 고딕" w:hAnsi="맑은 고딕"/>
        </w:rPr>
      </w:pPr>
    </w:p>
    <w:p w:rsidR="00E73753" w:rsidRPr="000A78B9" w:rsidRDefault="00E73753" w:rsidP="00E67C51">
      <w:pPr>
        <w:rPr>
          <w:rFonts w:ascii="맑은 고딕" w:eastAsia="맑은 고딕" w:hAnsi="맑은 고딕"/>
        </w:rPr>
      </w:pPr>
      <w:r>
        <w:rPr>
          <w:rFonts w:ascii="맑은 고딕" w:eastAsia="맑은 고딕" w:hAnsi="맑은 고딕" w:hint="eastAsia"/>
        </w:rPr>
        <w:t xml:space="preserve">본 시스템은 </w:t>
      </w:r>
      <w:proofErr w:type="spellStart"/>
      <w:r>
        <w:rPr>
          <w:rFonts w:ascii="맑은 고딕" w:eastAsia="맑은 고딕" w:hAnsi="맑은 고딕" w:hint="eastAsia"/>
        </w:rPr>
        <w:t>웹페이지를</w:t>
      </w:r>
      <w:proofErr w:type="spellEnd"/>
      <w:r>
        <w:rPr>
          <w:rFonts w:ascii="맑은 고딕" w:eastAsia="맑은 고딕" w:hAnsi="맑은 고딕" w:hint="eastAsia"/>
        </w:rPr>
        <w:t xml:space="preserve"> 기반으로 하는 시스템으로 DB와 사용자간의 정보 연결이 시스템의 핵심이라고 할 수 있다. </w:t>
      </w:r>
      <w:r w:rsidR="000A78B9">
        <w:rPr>
          <w:rFonts w:ascii="맑은 고딕" w:eastAsia="맑은 고딕" w:hAnsi="맑은 고딕" w:hint="eastAsia"/>
        </w:rPr>
        <w:t>각각의 페이지는 링크로 연결되어 있으며 기존의 API를 사용하지 않고 JSP를 이용하여 개발되어 있다.</w:t>
      </w:r>
    </w:p>
    <w:p w:rsidR="00E73753" w:rsidRDefault="00E73753" w:rsidP="00E67C51">
      <w:pPr>
        <w:rPr>
          <w:rFonts w:ascii="맑은 고딕" w:eastAsia="맑은 고딕" w:hAnsi="맑은 고딕" w:hint="eastAsia"/>
          <w:b/>
        </w:rPr>
      </w:pPr>
    </w:p>
    <w:p w:rsidR="008F10E8" w:rsidRDefault="008F10E8" w:rsidP="00E67C51">
      <w:pPr>
        <w:rPr>
          <w:rFonts w:ascii="맑은 고딕" w:eastAsia="맑은 고딕" w:hAnsi="맑은 고딕"/>
          <w:b/>
        </w:rPr>
      </w:pPr>
    </w:p>
    <w:p w:rsidR="000A78B9" w:rsidRPr="00B441E7" w:rsidRDefault="00F40A9D" w:rsidP="00E67C51">
      <w:pPr>
        <w:rPr>
          <w:rFonts w:ascii="맑은 고딕" w:eastAsia="맑은 고딕" w:hAnsi="맑은 고딕"/>
          <w:b/>
        </w:rPr>
      </w:pPr>
      <w:r w:rsidRPr="004D0FDB">
        <w:rPr>
          <w:rFonts w:ascii="맑은 고딕" w:eastAsia="맑은 고딕" w:hAnsi="맑은 고딕"/>
          <w:b/>
        </w:rPr>
        <w:t>-각 시스템 세부 개발 내용</w:t>
      </w:r>
    </w:p>
    <w:p w:rsidR="000A78B9" w:rsidRDefault="00B441E7" w:rsidP="00E67C51">
      <w:pPr>
        <w:rPr>
          <w:rFonts w:ascii="맑은 고딕" w:eastAsia="맑은 고딕" w:hAnsi="맑은 고딕" w:hint="eastAsia"/>
        </w:rPr>
      </w:pPr>
      <w:r>
        <w:rPr>
          <w:rFonts w:ascii="맑은 고딕" w:eastAsia="맑은 고딕" w:hAnsi="맑은 고딕" w:hint="eastAsia"/>
        </w:rPr>
        <w:t>1)</w:t>
      </w:r>
      <w:r w:rsidR="000A78B9" w:rsidRPr="000A78B9">
        <w:rPr>
          <w:rFonts w:ascii="맑은 고딕" w:eastAsia="맑은 고딕" w:hAnsi="맑은 고딕" w:hint="eastAsia"/>
        </w:rPr>
        <w:t>회원정보 관리</w:t>
      </w:r>
      <w:r>
        <w:rPr>
          <w:rFonts w:ascii="맑은 고딕" w:eastAsia="맑은 고딕" w:hAnsi="맑은 고딕" w:hint="eastAsia"/>
        </w:rPr>
        <w:t>기능</w:t>
      </w:r>
    </w:p>
    <w:p w:rsidR="00B441E7" w:rsidRDefault="00B441E7" w:rsidP="00E67C51">
      <w:pPr>
        <w:rPr>
          <w:rFonts w:ascii="맑은 고딕" w:eastAsia="맑은 고딕" w:hAnsi="맑은 고딕" w:hint="eastAsia"/>
        </w:rPr>
      </w:pPr>
      <w:r>
        <w:rPr>
          <w:rFonts w:ascii="맑은 고딕" w:eastAsia="맑은 고딕" w:hAnsi="맑은 고딕" w:hint="eastAsia"/>
        </w:rPr>
        <w:t>회원정보관리 기능은 데이터베이스(</w:t>
      </w:r>
      <w:proofErr w:type="spellStart"/>
      <w:r>
        <w:rPr>
          <w:rFonts w:ascii="맑은 고딕" w:eastAsia="맑은 고딕" w:hAnsi="맑은 고딕" w:hint="eastAsia"/>
        </w:rPr>
        <w:t>mysql</w:t>
      </w:r>
      <w:proofErr w:type="spellEnd"/>
      <w:r>
        <w:rPr>
          <w:rFonts w:ascii="맑은 고딕" w:eastAsia="맑은 고딕" w:hAnsi="맑은 고딕" w:hint="eastAsia"/>
        </w:rPr>
        <w:t>)과 웹을 연동하는 형태로 관리하는데</w:t>
      </w:r>
    </w:p>
    <w:p w:rsidR="00B441E7" w:rsidRDefault="00B441E7" w:rsidP="00E67C51">
      <w:pPr>
        <w:rPr>
          <w:rFonts w:ascii="맑은 고딕" w:eastAsia="맑은 고딕" w:hAnsi="맑은 고딕" w:hint="eastAsia"/>
        </w:rPr>
      </w:pPr>
      <w:r>
        <w:rPr>
          <w:rFonts w:ascii="맑은 고딕" w:eastAsia="맑은 고딕" w:hAnsi="맑은 고딕" w:hint="eastAsia"/>
        </w:rPr>
        <w:t xml:space="preserve">JSP의 JDBC기능을 활용하여 서버의 </w:t>
      </w:r>
      <w:proofErr w:type="spellStart"/>
      <w:r>
        <w:rPr>
          <w:rFonts w:ascii="맑은 고딕" w:eastAsia="맑은 고딕" w:hAnsi="맑은 고딕" w:hint="eastAsia"/>
        </w:rPr>
        <w:t>테이터베이스에</w:t>
      </w:r>
      <w:proofErr w:type="spellEnd"/>
      <w:r>
        <w:rPr>
          <w:rFonts w:ascii="맑은 고딕" w:eastAsia="맑은 고딕" w:hAnsi="맑은 고딕" w:hint="eastAsia"/>
        </w:rPr>
        <w:t xml:space="preserve"> 접근하여 회원정보를 저장하고 있는 테이블에 접근하여 정보를 삽입, 수정이 가능하도록 구현.</w:t>
      </w:r>
    </w:p>
    <w:p w:rsidR="00B441E7" w:rsidRPr="00B441E7" w:rsidRDefault="00B441E7" w:rsidP="00E67C51">
      <w:pPr>
        <w:rPr>
          <w:rFonts w:ascii="맑은 고딕" w:eastAsia="맑은 고딕" w:hAnsi="맑은 고딕"/>
        </w:rPr>
      </w:pPr>
    </w:p>
    <w:p w:rsidR="000A78B9" w:rsidRPr="000A78B9" w:rsidRDefault="00B441E7" w:rsidP="00E67C51">
      <w:pPr>
        <w:rPr>
          <w:rFonts w:ascii="맑은 고딕" w:eastAsia="맑은 고딕" w:hAnsi="맑은 고딕"/>
        </w:rPr>
      </w:pPr>
      <w:r>
        <w:rPr>
          <w:rFonts w:ascii="맑은 고딕" w:eastAsia="맑은 고딕" w:hAnsi="맑은 고딕" w:hint="eastAsia"/>
        </w:rPr>
        <w:t>2)</w:t>
      </w:r>
      <w:r w:rsidR="000A78B9" w:rsidRPr="000A78B9">
        <w:rPr>
          <w:rFonts w:ascii="맑은 고딕" w:eastAsia="맑은 고딕" w:hAnsi="맑은 고딕" w:hint="eastAsia"/>
        </w:rPr>
        <w:t>결제관련</w:t>
      </w:r>
    </w:p>
    <w:p w:rsidR="000A78B9" w:rsidRDefault="00B441E7" w:rsidP="00E67C51">
      <w:pPr>
        <w:rPr>
          <w:rFonts w:ascii="맑은 고딕" w:eastAsia="맑은 고딕" w:hAnsi="맑은 고딕" w:hint="eastAsia"/>
        </w:rPr>
      </w:pPr>
      <w:r>
        <w:rPr>
          <w:rFonts w:ascii="맑은 고딕" w:eastAsia="맑은 고딕" w:hAnsi="맑은 고딕" w:hint="eastAsia"/>
        </w:rPr>
        <w:t xml:space="preserve">본 비즈니스는 동영상을 </w:t>
      </w:r>
      <w:proofErr w:type="spellStart"/>
      <w:r>
        <w:rPr>
          <w:rFonts w:ascii="맑은 고딕" w:eastAsia="맑은 고딕" w:hAnsi="맑은 고딕" w:hint="eastAsia"/>
        </w:rPr>
        <w:t>웹상에서</w:t>
      </w:r>
      <w:proofErr w:type="spellEnd"/>
      <w:r>
        <w:rPr>
          <w:rFonts w:ascii="맑은 고딕" w:eastAsia="맑은 고딕" w:hAnsi="맑은 고딕" w:hint="eastAsia"/>
        </w:rPr>
        <w:t xml:space="preserve"> 거래하는 구조가 핵심이므로 결제를 하는 기능 또한 중요하다.</w:t>
      </w:r>
    </w:p>
    <w:p w:rsidR="00B441E7" w:rsidRDefault="00B441E7" w:rsidP="00E67C51">
      <w:pPr>
        <w:rPr>
          <w:rFonts w:ascii="맑은 고딕" w:eastAsia="맑은 고딕" w:hAnsi="맑은 고딕" w:hint="eastAsia"/>
        </w:rPr>
      </w:pPr>
      <w:r>
        <w:rPr>
          <w:rFonts w:ascii="맑은 고딕" w:eastAsia="맑은 고딕" w:hAnsi="맑은 고딕" w:hint="eastAsia"/>
        </w:rPr>
        <w:t>상용화를 할 시에는 현재 본 사이트에서 사용하는 전자화폐인 포인트를 충전할 때 결제가 가능하도록 구현해야 하나 현재 데모 시연을 위한 구현이므로 무료로 충전 가능하도록 설계.</w:t>
      </w:r>
    </w:p>
    <w:p w:rsidR="00B441E7" w:rsidRDefault="00B441E7" w:rsidP="00E67C51">
      <w:pPr>
        <w:rPr>
          <w:rFonts w:ascii="맑은 고딕" w:eastAsia="맑은 고딕" w:hAnsi="맑은 고딕" w:hint="eastAsia"/>
        </w:rPr>
      </w:pPr>
      <w:r>
        <w:rPr>
          <w:rFonts w:ascii="맑은 고딕" w:eastAsia="맑은 고딕" w:hAnsi="맑은 고딕" w:hint="eastAsia"/>
        </w:rPr>
        <w:t xml:space="preserve">또한 동영상을 구매할 때 판매자가 해당 동영상에 설정해놓은 가격만큼 포인트가 감소하도록 되어있고 반대로 </w:t>
      </w:r>
      <w:proofErr w:type="spellStart"/>
      <w:r>
        <w:rPr>
          <w:rFonts w:ascii="맑은 고딕" w:eastAsia="맑은 고딕" w:hAnsi="맑은 고딕" w:hint="eastAsia"/>
        </w:rPr>
        <w:t>판매자는</w:t>
      </w:r>
      <w:proofErr w:type="spellEnd"/>
      <w:r>
        <w:rPr>
          <w:rFonts w:ascii="맑은 고딕" w:eastAsia="맑은 고딕" w:hAnsi="맑은 고딕" w:hint="eastAsia"/>
        </w:rPr>
        <w:t xml:space="preserve"> 구매자가 잃은 포인트만큼 </w:t>
      </w:r>
      <w:proofErr w:type="spellStart"/>
      <w:r>
        <w:rPr>
          <w:rFonts w:ascii="맑은 고딕" w:eastAsia="맑은 고딕" w:hAnsi="맑은 고딕" w:hint="eastAsia"/>
        </w:rPr>
        <w:t>를</w:t>
      </w:r>
      <w:proofErr w:type="spellEnd"/>
      <w:r>
        <w:rPr>
          <w:rFonts w:ascii="맑은 고딕" w:eastAsia="맑은 고딕" w:hAnsi="맑은 고딕" w:hint="eastAsia"/>
        </w:rPr>
        <w:t xml:space="preserve"> 얻게 되도록 구현하여 실제로 포인트를 통하여 거래가 되는 </w:t>
      </w:r>
      <w:proofErr w:type="gramStart"/>
      <w:r>
        <w:rPr>
          <w:rFonts w:ascii="맑은 고딕" w:eastAsia="맑은 고딕" w:hAnsi="맑은 고딕" w:hint="eastAsia"/>
        </w:rPr>
        <w:t xml:space="preserve">것 </w:t>
      </w:r>
      <w:proofErr w:type="spellStart"/>
      <w:r>
        <w:rPr>
          <w:rFonts w:ascii="맑은 고딕" w:eastAsia="맑은 고딕" w:hAnsi="맑은 고딕" w:hint="eastAsia"/>
        </w:rPr>
        <w:t>처럼</w:t>
      </w:r>
      <w:proofErr w:type="spellEnd"/>
      <w:proofErr w:type="gramEnd"/>
      <w:r>
        <w:rPr>
          <w:rFonts w:ascii="맑은 고딕" w:eastAsia="맑은 고딕" w:hAnsi="맑은 고딕" w:hint="eastAsia"/>
        </w:rPr>
        <w:t xml:space="preserve"> 구현</w:t>
      </w:r>
    </w:p>
    <w:p w:rsidR="00B441E7" w:rsidRPr="00B441E7" w:rsidRDefault="00B441E7" w:rsidP="00E67C51">
      <w:pPr>
        <w:rPr>
          <w:rFonts w:ascii="맑은 고딕" w:eastAsia="맑은 고딕" w:hAnsi="맑은 고딕"/>
        </w:rPr>
      </w:pPr>
    </w:p>
    <w:p w:rsidR="000A78B9" w:rsidRPr="000A78B9" w:rsidRDefault="00B441E7" w:rsidP="00E67C51">
      <w:pPr>
        <w:rPr>
          <w:rFonts w:ascii="맑은 고딕" w:eastAsia="맑은 고딕" w:hAnsi="맑은 고딕"/>
        </w:rPr>
      </w:pPr>
      <w:r>
        <w:rPr>
          <w:rFonts w:ascii="맑은 고딕" w:eastAsia="맑은 고딕" w:hAnsi="맑은 고딕" w:hint="eastAsia"/>
        </w:rPr>
        <w:lastRenderedPageBreak/>
        <w:t>3)</w:t>
      </w:r>
      <w:r w:rsidR="000A78B9" w:rsidRPr="000A78B9">
        <w:rPr>
          <w:rFonts w:ascii="맑은 고딕" w:eastAsia="맑은 고딕" w:hAnsi="맑은 고딕" w:hint="eastAsia"/>
        </w:rPr>
        <w:t>게시판</w:t>
      </w:r>
    </w:p>
    <w:p w:rsidR="000A78B9" w:rsidRDefault="00B441E7" w:rsidP="00E67C51">
      <w:pPr>
        <w:rPr>
          <w:rFonts w:ascii="맑은 고딕" w:eastAsia="맑은 고딕" w:hAnsi="맑은 고딕" w:hint="eastAsia"/>
        </w:rPr>
      </w:pPr>
      <w:r>
        <w:rPr>
          <w:rFonts w:ascii="맑은 고딕" w:eastAsia="맑은 고딕" w:hAnsi="맑은 고딕" w:hint="eastAsia"/>
        </w:rPr>
        <w:t xml:space="preserve">현재 판매자가 동영상을 업로드 했을 때 게시판을 형태로 </w:t>
      </w:r>
      <w:proofErr w:type="spellStart"/>
      <w:r>
        <w:rPr>
          <w:rFonts w:ascii="맑은 고딕" w:eastAsia="맑은 고딕" w:hAnsi="맑은 고딕" w:hint="eastAsia"/>
        </w:rPr>
        <w:t>컨텐츠</w:t>
      </w:r>
      <w:proofErr w:type="spellEnd"/>
      <w:r>
        <w:rPr>
          <w:rFonts w:ascii="맑은 고딕" w:eastAsia="맑은 고딕" w:hAnsi="맑은 고딕" w:hint="eastAsia"/>
        </w:rPr>
        <w:t xml:space="preserve"> 목록이 보여지게 되도록 구현하였는데 사용자들이 사용할 때 이 게시판을 통하여 동영상을 찾고 또 구매할 수 있게 구현함</w:t>
      </w:r>
    </w:p>
    <w:p w:rsidR="00B441E7" w:rsidRPr="000A78B9" w:rsidRDefault="00B441E7" w:rsidP="00E67C51">
      <w:pPr>
        <w:rPr>
          <w:rFonts w:ascii="맑은 고딕" w:eastAsia="맑은 고딕" w:hAnsi="맑은 고딕"/>
        </w:rPr>
      </w:pPr>
      <w:r>
        <w:rPr>
          <w:rFonts w:ascii="맑은 고딕" w:eastAsia="맑은 고딕" w:hAnsi="맑은 고딕" w:hint="eastAsia"/>
        </w:rPr>
        <w:t xml:space="preserve">게시판에서는 해당 </w:t>
      </w:r>
      <w:proofErr w:type="spellStart"/>
      <w:r>
        <w:rPr>
          <w:rFonts w:ascii="맑은 고딕" w:eastAsia="맑은 고딕" w:hAnsi="맑은 고딕" w:hint="eastAsia"/>
        </w:rPr>
        <w:t>컨텐츠의</w:t>
      </w:r>
      <w:proofErr w:type="spellEnd"/>
      <w:r>
        <w:rPr>
          <w:rFonts w:ascii="맑은 고딕" w:eastAsia="맑은 고딕" w:hAnsi="맑은 고딕" w:hint="eastAsia"/>
        </w:rPr>
        <w:t xml:space="preserve"> 제목과 가격, 판매자의 아이디를 볼 수 있음</w:t>
      </w:r>
    </w:p>
    <w:p w:rsidR="00B441E7" w:rsidRDefault="00B441E7" w:rsidP="00E67C51">
      <w:pPr>
        <w:rPr>
          <w:rFonts w:ascii="맑은 고딕" w:eastAsia="맑은 고딕" w:hAnsi="맑은 고딕" w:hint="eastAsia"/>
        </w:rPr>
      </w:pPr>
    </w:p>
    <w:p w:rsidR="000A78B9" w:rsidRPr="000A78B9" w:rsidRDefault="00B441E7" w:rsidP="00E67C51">
      <w:pPr>
        <w:rPr>
          <w:rFonts w:ascii="맑은 고딕" w:eastAsia="맑은 고딕" w:hAnsi="맑은 고딕"/>
        </w:rPr>
      </w:pPr>
      <w:r>
        <w:rPr>
          <w:rFonts w:ascii="맑은 고딕" w:eastAsia="맑은 고딕" w:hAnsi="맑은 고딕" w:hint="eastAsia"/>
        </w:rPr>
        <w:t>4)</w:t>
      </w:r>
      <w:r w:rsidR="000A78B9" w:rsidRPr="000A78B9">
        <w:rPr>
          <w:rFonts w:ascii="맑은 고딕" w:eastAsia="맑은 고딕" w:hAnsi="맑은 고딕" w:hint="eastAsia"/>
        </w:rPr>
        <w:t>검색</w:t>
      </w:r>
      <w:r>
        <w:rPr>
          <w:rFonts w:ascii="맑은 고딕" w:eastAsia="맑은 고딕" w:hAnsi="맑은 고딕" w:hint="eastAsia"/>
        </w:rPr>
        <w:t xml:space="preserve">, 카테고리 </w:t>
      </w:r>
      <w:r w:rsidR="000A78B9" w:rsidRPr="000A78B9">
        <w:rPr>
          <w:rFonts w:ascii="맑은 고딕" w:eastAsia="맑은 고딕" w:hAnsi="맑은 고딕" w:hint="eastAsia"/>
        </w:rPr>
        <w:t>기능</w:t>
      </w:r>
    </w:p>
    <w:p w:rsidR="000A78B9" w:rsidRDefault="00B441E7" w:rsidP="00E67C51">
      <w:pPr>
        <w:rPr>
          <w:rFonts w:ascii="맑은 고딕" w:eastAsia="맑은 고딕" w:hAnsi="맑은 고딕" w:hint="eastAsia"/>
        </w:rPr>
      </w:pPr>
      <w:r>
        <w:rPr>
          <w:rFonts w:ascii="맑은 고딕" w:eastAsia="맑은 고딕" w:hAnsi="맑은 고딕" w:hint="eastAsia"/>
        </w:rPr>
        <w:t>위 게시판의 추가적인 기능으로써 검색기능과 카테고리 기능을 구현하였음</w:t>
      </w:r>
    </w:p>
    <w:p w:rsidR="00D5002C" w:rsidRDefault="00D5002C" w:rsidP="00E67C51">
      <w:pPr>
        <w:rPr>
          <w:rFonts w:ascii="맑은 고딕" w:eastAsia="맑은 고딕" w:hAnsi="맑은 고딕" w:hint="eastAsia"/>
        </w:rPr>
      </w:pPr>
      <w:r>
        <w:rPr>
          <w:rFonts w:ascii="맑은 고딕" w:eastAsia="맑은 고딕" w:hAnsi="맑은 고딕" w:hint="eastAsia"/>
        </w:rPr>
        <w:t xml:space="preserve">카테고리와 검색기능으로써 </w:t>
      </w:r>
      <w:proofErr w:type="spellStart"/>
      <w:r>
        <w:rPr>
          <w:rFonts w:ascii="맑은 고딕" w:eastAsia="맑은 고딕" w:hAnsi="맑은 고딕" w:hint="eastAsia"/>
        </w:rPr>
        <w:t>판매자는</w:t>
      </w:r>
      <w:proofErr w:type="spellEnd"/>
      <w:r>
        <w:rPr>
          <w:rFonts w:ascii="맑은 고딕" w:eastAsia="맑은 고딕" w:hAnsi="맑은 고딕" w:hint="eastAsia"/>
        </w:rPr>
        <w:t xml:space="preserve"> 동영상을 </w:t>
      </w:r>
      <w:proofErr w:type="spellStart"/>
      <w:r>
        <w:rPr>
          <w:rFonts w:ascii="맑은 고딕" w:eastAsia="맑은 고딕" w:hAnsi="맑은 고딕" w:hint="eastAsia"/>
        </w:rPr>
        <w:t>업로드할</w:t>
      </w:r>
      <w:proofErr w:type="spellEnd"/>
      <w:r>
        <w:rPr>
          <w:rFonts w:ascii="맑은 고딕" w:eastAsia="맑은 고딕" w:hAnsi="맑은 고딕" w:hint="eastAsia"/>
        </w:rPr>
        <w:t xml:space="preserve"> 때 </w:t>
      </w:r>
      <w:proofErr w:type="spellStart"/>
      <w:r>
        <w:rPr>
          <w:rFonts w:ascii="맑은 고딕" w:eastAsia="맑은 고딕" w:hAnsi="맑은 고딕" w:hint="eastAsia"/>
        </w:rPr>
        <w:t>업로드할</w:t>
      </w:r>
      <w:proofErr w:type="spellEnd"/>
      <w:r>
        <w:rPr>
          <w:rFonts w:ascii="맑은 고딕" w:eastAsia="맑은 고딕" w:hAnsi="맑은 고딕" w:hint="eastAsia"/>
        </w:rPr>
        <w:t xml:space="preserve"> 동영상의 성격에 맞는 카테고리에 업로드 하게 되고 구매자는 쉽게 자신이 원하는 성격의 동영상을 찾을 수 있게 되고</w:t>
      </w:r>
    </w:p>
    <w:p w:rsidR="00D5002C" w:rsidRDefault="00D5002C" w:rsidP="00E67C51">
      <w:pPr>
        <w:rPr>
          <w:rFonts w:ascii="맑은 고딕" w:eastAsia="맑은 고딕" w:hAnsi="맑은 고딕" w:hint="eastAsia"/>
        </w:rPr>
      </w:pPr>
      <w:r>
        <w:rPr>
          <w:rFonts w:ascii="맑은 고딕" w:eastAsia="맑은 고딕" w:hAnsi="맑은 고딕" w:hint="eastAsia"/>
        </w:rPr>
        <w:t>검색을 통하여 더욱 편리한 거래가 이루어 질 수 있도록 구현함</w:t>
      </w:r>
    </w:p>
    <w:p w:rsidR="00D5002C" w:rsidRPr="00D5002C" w:rsidRDefault="00D5002C" w:rsidP="00E67C51">
      <w:pPr>
        <w:rPr>
          <w:rFonts w:ascii="맑은 고딕" w:eastAsia="맑은 고딕" w:hAnsi="맑은 고딕"/>
        </w:rPr>
      </w:pPr>
    </w:p>
    <w:p w:rsidR="000A78B9" w:rsidRDefault="00D5002C" w:rsidP="00E67C51">
      <w:pPr>
        <w:rPr>
          <w:rFonts w:ascii="맑은 고딕" w:eastAsia="맑은 고딕" w:hAnsi="맑은 고딕" w:hint="eastAsia"/>
        </w:rPr>
      </w:pPr>
      <w:r>
        <w:rPr>
          <w:rFonts w:ascii="맑은 고딕" w:eastAsia="맑은 고딕" w:hAnsi="맑은 고딕" w:hint="eastAsia"/>
        </w:rPr>
        <w:t>5)</w:t>
      </w:r>
      <w:r w:rsidR="000A78B9" w:rsidRPr="000A78B9">
        <w:rPr>
          <w:rFonts w:ascii="맑은 고딕" w:eastAsia="맑은 고딕" w:hAnsi="맑은 고딕" w:hint="eastAsia"/>
        </w:rPr>
        <w:t>동영상 업로드 기능</w:t>
      </w:r>
    </w:p>
    <w:p w:rsidR="00D5002C" w:rsidRDefault="00E54A41" w:rsidP="00E67C51">
      <w:pPr>
        <w:rPr>
          <w:rFonts w:ascii="맑은 고딕" w:eastAsia="맑은 고딕" w:hAnsi="맑은 고딕" w:hint="eastAsia"/>
        </w:rPr>
      </w:pPr>
      <w:proofErr w:type="spellStart"/>
      <w:r>
        <w:rPr>
          <w:rFonts w:ascii="맑은 고딕" w:eastAsia="맑은 고딕" w:hAnsi="맑은 고딕" w:hint="eastAsia"/>
        </w:rPr>
        <w:t>판매자는</w:t>
      </w:r>
      <w:proofErr w:type="spellEnd"/>
      <w:r>
        <w:rPr>
          <w:rFonts w:ascii="맑은 고딕" w:eastAsia="맑은 고딕" w:hAnsi="맑은 고딕" w:hint="eastAsia"/>
        </w:rPr>
        <w:t xml:space="preserve"> 동영상을 업로드 하게 되는데 이때 클라이언트(판매자의 PC)에 있는 동영상을 서버의 특정 </w:t>
      </w:r>
      <w:proofErr w:type="spellStart"/>
      <w:r>
        <w:rPr>
          <w:rFonts w:ascii="맑은 고딕" w:eastAsia="맑은 고딕" w:hAnsi="맑은 고딕" w:hint="eastAsia"/>
        </w:rPr>
        <w:t>디렉토리에</w:t>
      </w:r>
      <w:proofErr w:type="spellEnd"/>
      <w:r>
        <w:rPr>
          <w:rFonts w:ascii="맑은 고딕" w:eastAsia="맑은 고딕" w:hAnsi="맑은 고딕" w:hint="eastAsia"/>
        </w:rPr>
        <w:t xml:space="preserve"> 옮겨야 하는데 이때 업로드 기능을 사용하게 됨.</w:t>
      </w:r>
    </w:p>
    <w:p w:rsidR="00E54A41" w:rsidRDefault="00E54A41" w:rsidP="00E67C51">
      <w:pPr>
        <w:rPr>
          <w:rFonts w:ascii="맑은 고딕" w:eastAsia="맑은 고딕" w:hAnsi="맑은 고딕" w:hint="eastAsia"/>
        </w:rPr>
      </w:pPr>
      <w:r>
        <w:rPr>
          <w:rFonts w:ascii="맑은 고딕" w:eastAsia="맑은 고딕" w:hAnsi="맑은 고딕" w:hint="eastAsia"/>
        </w:rPr>
        <w:t>JSP의 파일관리자 기능을 사용하여 구현하였고 서버에 옮겨진 동영상은 추후에 구매자가 볼 수 있도록 제공됨.</w:t>
      </w:r>
    </w:p>
    <w:p w:rsidR="00E54A41" w:rsidRDefault="00E54A41" w:rsidP="00E67C51">
      <w:pPr>
        <w:rPr>
          <w:rFonts w:ascii="맑은 고딕" w:eastAsia="맑은 고딕" w:hAnsi="맑은 고딕" w:hint="eastAsia"/>
        </w:rPr>
      </w:pPr>
    </w:p>
    <w:p w:rsidR="00F40A9D" w:rsidRPr="000A78B9" w:rsidRDefault="00E54A41" w:rsidP="00E67C51">
      <w:pPr>
        <w:rPr>
          <w:rFonts w:ascii="맑은 고딕" w:eastAsia="맑은 고딕" w:hAnsi="맑은 고딕"/>
        </w:rPr>
      </w:pPr>
      <w:r>
        <w:rPr>
          <w:rFonts w:ascii="맑은 고딕" w:eastAsia="맑은 고딕" w:hAnsi="맑은 고딕" w:hint="eastAsia"/>
        </w:rPr>
        <w:t>6)</w:t>
      </w:r>
      <w:r w:rsidR="000A78B9">
        <w:rPr>
          <w:rFonts w:ascii="맑은 고딕" w:eastAsia="맑은 고딕" w:hAnsi="맑은 고딕" w:hint="eastAsia"/>
        </w:rPr>
        <w:t xml:space="preserve">동영상 </w:t>
      </w:r>
      <w:proofErr w:type="spellStart"/>
      <w:r w:rsidR="000A78B9">
        <w:rPr>
          <w:rFonts w:ascii="맑은 고딕" w:eastAsia="맑은 고딕" w:hAnsi="맑은 고딕" w:hint="eastAsia"/>
        </w:rPr>
        <w:t>미리보기</w:t>
      </w:r>
      <w:proofErr w:type="spellEnd"/>
      <w:r w:rsidR="000A78B9">
        <w:rPr>
          <w:rFonts w:ascii="맑은 고딕" w:eastAsia="맑은 고딕" w:hAnsi="맑은 고딕" w:hint="eastAsia"/>
        </w:rPr>
        <w:t xml:space="preserve"> 및 재생 기능</w:t>
      </w:r>
    </w:p>
    <w:p w:rsidR="00E54A41" w:rsidRDefault="00E54A41" w:rsidP="00E67C51">
      <w:pPr>
        <w:rPr>
          <w:rFonts w:ascii="맑은 고딕" w:eastAsia="맑은 고딕" w:hAnsi="맑은 고딕" w:hint="eastAsia"/>
        </w:rPr>
      </w:pPr>
      <w:r>
        <w:rPr>
          <w:rFonts w:ascii="맑은 고딕" w:eastAsia="맑은 고딕" w:hAnsi="맑은 고딕" w:hint="eastAsia"/>
        </w:rPr>
        <w:t xml:space="preserve">구매자는 검색을 통해 자신이 원하는 </w:t>
      </w:r>
      <w:proofErr w:type="spellStart"/>
      <w:r>
        <w:rPr>
          <w:rFonts w:ascii="맑은 고딕" w:eastAsia="맑은 고딕" w:hAnsi="맑은 고딕" w:hint="eastAsia"/>
        </w:rPr>
        <w:t>컨텐츠를</w:t>
      </w:r>
      <w:proofErr w:type="spellEnd"/>
      <w:r>
        <w:rPr>
          <w:rFonts w:ascii="맑은 고딕" w:eastAsia="맑은 고딕" w:hAnsi="맑은 고딕" w:hint="eastAsia"/>
        </w:rPr>
        <w:t xml:space="preserve"> 찾아 구매하고 동영상을 </w:t>
      </w:r>
      <w:proofErr w:type="spellStart"/>
      <w:r>
        <w:rPr>
          <w:rFonts w:ascii="맑은 고딕" w:eastAsia="맑은 고딕" w:hAnsi="맑은 고딕" w:hint="eastAsia"/>
        </w:rPr>
        <w:t>보게되는데</w:t>
      </w:r>
      <w:proofErr w:type="spellEnd"/>
      <w:r>
        <w:rPr>
          <w:rFonts w:ascii="맑은 고딕" w:eastAsia="맑은 고딕" w:hAnsi="맑은 고딕" w:hint="eastAsia"/>
        </w:rPr>
        <w:t xml:space="preserve"> 이때 구매자는 </w:t>
      </w:r>
      <w:proofErr w:type="spellStart"/>
      <w:r>
        <w:rPr>
          <w:rFonts w:ascii="맑은 고딕" w:eastAsia="맑은 고딕" w:hAnsi="맑은 고딕" w:hint="eastAsia"/>
        </w:rPr>
        <w:t>구매전에는</w:t>
      </w:r>
      <w:proofErr w:type="spellEnd"/>
      <w:r>
        <w:rPr>
          <w:rFonts w:ascii="맑은 고딕" w:eastAsia="맑은 고딕" w:hAnsi="맑은 고딕" w:hint="eastAsia"/>
        </w:rPr>
        <w:t xml:space="preserve"> 해당 </w:t>
      </w:r>
      <w:proofErr w:type="spellStart"/>
      <w:r>
        <w:rPr>
          <w:rFonts w:ascii="맑은 고딕" w:eastAsia="맑은 고딕" w:hAnsi="맑은 고딕" w:hint="eastAsia"/>
        </w:rPr>
        <w:t>컨텐츠의</w:t>
      </w:r>
      <w:proofErr w:type="spellEnd"/>
      <w:r>
        <w:rPr>
          <w:rFonts w:ascii="맑은 고딕" w:eastAsia="맑은 고딕" w:hAnsi="맑은 고딕" w:hint="eastAsia"/>
        </w:rPr>
        <w:t xml:space="preserve"> 동영상을 볼 수 없도록 하고 판매자가 동영상과 함께 올리게 되는 동영상의 </w:t>
      </w:r>
      <w:proofErr w:type="spellStart"/>
      <w:r>
        <w:rPr>
          <w:rFonts w:ascii="맑은 고딕" w:eastAsia="맑은 고딕" w:hAnsi="맑은 고딕" w:hint="eastAsia"/>
        </w:rPr>
        <w:t>캡쳐와</w:t>
      </w:r>
      <w:proofErr w:type="spellEnd"/>
      <w:r>
        <w:rPr>
          <w:rFonts w:ascii="맑은 고딕" w:eastAsia="맑은 고딕" w:hAnsi="맑은 고딕" w:hint="eastAsia"/>
        </w:rPr>
        <w:t xml:space="preserve"> 같은 구매를 유도할 수 있는 이미지를 먼저 </w:t>
      </w:r>
      <w:proofErr w:type="spellStart"/>
      <w:r>
        <w:rPr>
          <w:rFonts w:ascii="맑은 고딕" w:eastAsia="맑은 고딕" w:hAnsi="맑은 고딕" w:hint="eastAsia"/>
        </w:rPr>
        <w:t>보게되고</w:t>
      </w:r>
      <w:proofErr w:type="spellEnd"/>
      <w:r>
        <w:rPr>
          <w:rFonts w:ascii="맑은 고딕" w:eastAsia="맑은 고딕" w:hAnsi="맑은 고딕" w:hint="eastAsia"/>
        </w:rPr>
        <w:t xml:space="preserve"> 동영상을 구매하게 됩니다.</w:t>
      </w:r>
    </w:p>
    <w:p w:rsidR="00E54A41" w:rsidRDefault="00E54A41" w:rsidP="00E67C51">
      <w:pPr>
        <w:rPr>
          <w:rFonts w:ascii="맑은 고딕" w:eastAsia="맑은 고딕" w:hAnsi="맑은 고딕" w:hint="eastAsia"/>
        </w:rPr>
      </w:pPr>
      <w:r>
        <w:rPr>
          <w:rFonts w:ascii="맑은 고딕" w:eastAsia="맑은 고딕" w:hAnsi="맑은 고딕" w:hint="eastAsia"/>
        </w:rPr>
        <w:t xml:space="preserve">동영상은 해당 </w:t>
      </w:r>
      <w:proofErr w:type="spellStart"/>
      <w:r>
        <w:rPr>
          <w:rFonts w:ascii="맑은 고딕" w:eastAsia="맑은 고딕" w:hAnsi="맑은 고딕" w:hint="eastAsia"/>
        </w:rPr>
        <w:t>컨텐츠를</w:t>
      </w:r>
      <w:proofErr w:type="spellEnd"/>
      <w:r>
        <w:rPr>
          <w:rFonts w:ascii="맑은 고딕" w:eastAsia="맑은 고딕" w:hAnsi="맑은 고딕" w:hint="eastAsia"/>
        </w:rPr>
        <w:t xml:space="preserve"> 구매한 ID에 한하여 볼 수 있도록 제한하는 기능을 구현하였습니다.</w:t>
      </w:r>
    </w:p>
    <w:p w:rsidR="00E54A41" w:rsidRPr="00E54A41" w:rsidRDefault="00E54A41" w:rsidP="00E67C51">
      <w:pPr>
        <w:rPr>
          <w:rFonts w:ascii="맑은 고딕" w:eastAsia="맑은 고딕" w:hAnsi="맑은 고딕"/>
        </w:rPr>
      </w:pPr>
    </w:p>
    <w:p w:rsidR="00F40A9D" w:rsidRPr="004D0FDB" w:rsidRDefault="00F40A9D" w:rsidP="00E67C51">
      <w:pPr>
        <w:rPr>
          <w:rFonts w:ascii="맑은 고딕" w:eastAsia="맑은 고딕" w:hAnsi="맑은 고딕"/>
          <w:b/>
          <w:sz w:val="24"/>
          <w:szCs w:val="24"/>
        </w:rPr>
      </w:pPr>
      <w:r w:rsidRPr="004D0FDB">
        <w:rPr>
          <w:rFonts w:ascii="맑은 고딕" w:eastAsia="맑은 고딕" w:hAnsi="맑은 고딕"/>
          <w:b/>
          <w:sz w:val="24"/>
          <w:szCs w:val="24"/>
        </w:rPr>
        <w:t>4. 기술개발결과 활용 계획</w:t>
      </w:r>
    </w:p>
    <w:p w:rsidR="009D052F" w:rsidRDefault="009D052F" w:rsidP="00E67C51">
      <w:pPr>
        <w:rPr>
          <w:rFonts w:ascii="맑은 고딕" w:eastAsia="맑은 고딕" w:hAnsi="맑은 고딕"/>
        </w:rPr>
      </w:pPr>
    </w:p>
    <w:p w:rsidR="00F40A9D" w:rsidRPr="000A78B9" w:rsidRDefault="00F40A9D" w:rsidP="00E67C51">
      <w:pPr>
        <w:rPr>
          <w:rFonts w:ascii="맑은 고딕" w:eastAsia="맑은 고딕" w:hAnsi="맑은 고딕"/>
          <w:b/>
        </w:rPr>
      </w:pPr>
      <w:r w:rsidRPr="000A78B9">
        <w:rPr>
          <w:rFonts w:ascii="맑은 고딕" w:eastAsia="맑은 고딕" w:hAnsi="맑은 고딕"/>
          <w:b/>
        </w:rPr>
        <w:t>-기술적/사업적/경제적인</w:t>
      </w:r>
      <w:r w:rsidR="00E67C51" w:rsidRPr="000A78B9">
        <w:rPr>
          <w:rFonts w:ascii="맑은 고딕" w:eastAsia="맑은 고딕" w:hAnsi="맑은 고딕" w:hint="eastAsia"/>
          <w:b/>
        </w:rPr>
        <w:t xml:space="preserve"> </w:t>
      </w:r>
      <w:r w:rsidRPr="000A78B9">
        <w:rPr>
          <w:rFonts w:ascii="맑은 고딕" w:eastAsia="맑은 고딕" w:hAnsi="맑은 고딕"/>
          <w:b/>
        </w:rPr>
        <w:t>면에서의 향후 활용 방안 기술</w:t>
      </w:r>
    </w:p>
    <w:p w:rsidR="009D052F" w:rsidRDefault="009D052F" w:rsidP="00E67C51">
      <w:pPr>
        <w:rPr>
          <w:rFonts w:ascii="맑은 고딕" w:eastAsia="맑은 고딕" w:hAnsi="맑은 고딕"/>
        </w:rPr>
      </w:pPr>
    </w:p>
    <w:p w:rsidR="00625CED" w:rsidRDefault="00625CED" w:rsidP="00E67C51">
      <w:pPr>
        <w:rPr>
          <w:rFonts w:ascii="맑은 고딕" w:eastAsia="맑은 고딕" w:hAnsi="맑은 고딕"/>
        </w:rPr>
      </w:pPr>
      <w:r>
        <w:rPr>
          <w:rFonts w:ascii="맑은 고딕" w:eastAsia="맑은 고딕" w:hAnsi="맑은 고딕" w:hint="eastAsia"/>
        </w:rPr>
        <w:t>기술적-</w:t>
      </w:r>
      <w:r w:rsidR="00B25DBA">
        <w:rPr>
          <w:rFonts w:ascii="맑은 고딕" w:eastAsia="맑은 고딕" w:hAnsi="맑은 고딕" w:hint="eastAsia"/>
        </w:rPr>
        <w:t xml:space="preserve"> 기존의 회원정보 관리 능력과 서버관리 능력으로 시중에 있는 웹 하드와 같은 형식의 사이트로도 이용이 가능하며, 구현한 검색기능을 바탕으로 포털 사이트로도 이용이 가능하도록 활용할 수 있을 것이다. 웹 사이트의 핵심인 유저와 유저간의 정보가 이동하는 방식(상호간 결제를 포함하여)을 구현하였기에 향후에 활용 방안은 다양하다고 할 수 있다.</w:t>
      </w:r>
    </w:p>
    <w:p w:rsidR="00625CED" w:rsidRDefault="00625CED" w:rsidP="00E67C51">
      <w:pPr>
        <w:rPr>
          <w:rFonts w:ascii="맑은 고딕" w:eastAsia="맑은 고딕" w:hAnsi="맑은 고딕"/>
        </w:rPr>
      </w:pPr>
    </w:p>
    <w:p w:rsidR="00625CED" w:rsidRDefault="00625CED" w:rsidP="00E67C51">
      <w:pPr>
        <w:rPr>
          <w:rFonts w:ascii="맑은 고딕" w:eastAsia="맑은 고딕" w:hAnsi="맑은 고딕"/>
        </w:rPr>
      </w:pPr>
      <w:r>
        <w:rPr>
          <w:rFonts w:ascii="맑은 고딕" w:eastAsia="맑은 고딕" w:hAnsi="맑은 고딕" w:hint="eastAsia"/>
        </w:rPr>
        <w:t>사업적-</w:t>
      </w:r>
      <w:r w:rsidR="00B25DBA">
        <w:rPr>
          <w:rFonts w:ascii="맑은 고딕" w:eastAsia="맑은 고딕" w:hAnsi="맑은 고딕" w:hint="eastAsia"/>
        </w:rPr>
        <w:t xml:space="preserve"> 사이트가 커질수록 소비자들이 늘어날 것이며 그에 따</w:t>
      </w:r>
      <w:r w:rsidR="009D6F61">
        <w:rPr>
          <w:rFonts w:ascii="맑은 고딕" w:eastAsia="맑은 고딕" w:hAnsi="맑은 고딕" w:hint="eastAsia"/>
        </w:rPr>
        <w:t>른</w:t>
      </w:r>
      <w:r w:rsidR="00810554">
        <w:rPr>
          <w:rFonts w:ascii="맑은 고딕" w:eastAsia="맑은 고딕" w:hAnsi="맑은 고딕" w:hint="eastAsia"/>
        </w:rPr>
        <w:t xml:space="preserve"> 가격경쟁에 따라</w:t>
      </w:r>
      <w:r w:rsidR="00A17D43">
        <w:rPr>
          <w:rFonts w:ascii="맑은 고딕" w:eastAsia="맑은 고딕" w:hAnsi="맑은 고딕" w:hint="eastAsia"/>
        </w:rPr>
        <w:t xml:space="preserve"> 점점 양질의 동영상이 늘어날 </w:t>
      </w:r>
      <w:r w:rsidR="009D6F61">
        <w:rPr>
          <w:rFonts w:ascii="맑은 고딕" w:eastAsia="맑은 고딕" w:hAnsi="맑은 고딕" w:hint="eastAsia"/>
        </w:rPr>
        <w:t xml:space="preserve">것이다. 양질의 동영상을 많이 보유하게 되면 사이트가 확장되는 </w:t>
      </w:r>
      <w:proofErr w:type="spellStart"/>
      <w:r w:rsidR="009D6F61">
        <w:rPr>
          <w:rFonts w:ascii="맑은 고딕" w:eastAsia="맑은 고딕" w:hAnsi="맑은 고딕" w:hint="eastAsia"/>
        </w:rPr>
        <w:t>선순환이</w:t>
      </w:r>
      <w:proofErr w:type="spellEnd"/>
      <w:r w:rsidR="009D6F61">
        <w:rPr>
          <w:rFonts w:ascii="맑은 고딕" w:eastAsia="맑은 고딕" w:hAnsi="맑은 고딕" w:hint="eastAsia"/>
        </w:rPr>
        <w:t xml:space="preserve"> 반복되어 사업적 가치는 점점 커져가게 된다. 최종적으로는 국내 최대의 교육 동영상 거래사이트로의 위치를 가지게 되는 것이 목표이며 회원수가 많아질수록 제공할 수 있는 서비스도 많아지기에 사업적으로 </w:t>
      </w:r>
      <w:proofErr w:type="spellStart"/>
      <w:r w:rsidR="009D6F61">
        <w:rPr>
          <w:rFonts w:ascii="맑은 고딕" w:eastAsia="맑은 고딕" w:hAnsi="맑은 고딕" w:hint="eastAsia"/>
        </w:rPr>
        <w:t>확장성이</w:t>
      </w:r>
      <w:proofErr w:type="spellEnd"/>
      <w:r w:rsidR="009D6F61">
        <w:rPr>
          <w:rFonts w:ascii="맑은 고딕" w:eastAsia="맑은 고딕" w:hAnsi="맑은 고딕" w:hint="eastAsia"/>
        </w:rPr>
        <w:t xml:space="preserve"> 좋다고 할 수 있다. </w:t>
      </w:r>
    </w:p>
    <w:p w:rsidR="00625CED" w:rsidRDefault="00625CED" w:rsidP="00E67C51">
      <w:pPr>
        <w:rPr>
          <w:rFonts w:ascii="맑은 고딕" w:eastAsia="맑은 고딕" w:hAnsi="맑은 고딕"/>
        </w:rPr>
      </w:pPr>
    </w:p>
    <w:p w:rsidR="00625CED" w:rsidRPr="00E67C51" w:rsidRDefault="00625CED" w:rsidP="00E67C51">
      <w:pPr>
        <w:rPr>
          <w:rFonts w:ascii="맑은 고딕" w:eastAsia="맑은 고딕" w:hAnsi="맑은 고딕"/>
        </w:rPr>
      </w:pPr>
      <w:r>
        <w:rPr>
          <w:rFonts w:ascii="맑은 고딕" w:eastAsia="맑은 고딕" w:hAnsi="맑은 고딕" w:hint="eastAsia"/>
        </w:rPr>
        <w:t xml:space="preserve">경제적- 작은 기술이라도 판매자가 자신이 촬영한 동영상을 올렸을 때 그 동영상을 </w:t>
      </w:r>
      <w:r w:rsidR="00180528">
        <w:rPr>
          <w:rFonts w:ascii="맑은 고딕" w:eastAsia="맑은 고딕" w:hAnsi="맑은 고딕" w:hint="eastAsia"/>
        </w:rPr>
        <w:t>판매하여 수</w:t>
      </w:r>
      <w:r w:rsidR="00180528">
        <w:rPr>
          <w:rFonts w:ascii="맑은 고딕" w:eastAsia="맑은 고딕" w:hAnsi="맑은 고딕" w:hint="eastAsia"/>
        </w:rPr>
        <w:lastRenderedPageBreak/>
        <w:t>익을 얻고 중개하는 입장에서도 그에 따른 수수료와 배너</w:t>
      </w:r>
      <w:r w:rsidR="00E74CBA">
        <w:rPr>
          <w:rFonts w:ascii="맑은 고딕" w:eastAsia="맑은 고딕" w:hAnsi="맑은 고딕" w:hint="eastAsia"/>
        </w:rPr>
        <w:t xml:space="preserve"> </w:t>
      </w:r>
      <w:r w:rsidR="00180528">
        <w:rPr>
          <w:rFonts w:ascii="맑은 고딕" w:eastAsia="맑은 고딕" w:hAnsi="맑은 고딕" w:hint="eastAsia"/>
        </w:rPr>
        <w:t>등의 광고를 제휴하면 광고료를 통해 이익을 볼</w:t>
      </w:r>
      <w:r w:rsidR="009D6F61">
        <w:rPr>
          <w:rFonts w:ascii="맑은 고딕" w:eastAsia="맑은 고딕" w:hAnsi="맑은 고딕" w:hint="eastAsia"/>
        </w:rPr>
        <w:t xml:space="preserve"> </w:t>
      </w:r>
      <w:r w:rsidR="00180528">
        <w:rPr>
          <w:rFonts w:ascii="맑은 고딕" w:eastAsia="맑은 고딕" w:hAnsi="맑은 고딕" w:hint="eastAsia"/>
        </w:rPr>
        <w:t xml:space="preserve">수 있다. </w:t>
      </w:r>
      <w:r w:rsidR="009D6F61">
        <w:rPr>
          <w:rFonts w:ascii="맑은 고딕" w:eastAsia="맑은 고딕" w:hAnsi="맑은 고딕" w:hint="eastAsia"/>
        </w:rPr>
        <w:t xml:space="preserve">경제적으로 향후 활용 방안의 핵심은 최초의 회원가입자 </w:t>
      </w:r>
      <w:r w:rsidR="00E74CBA">
        <w:rPr>
          <w:rFonts w:ascii="맑은 고딕" w:eastAsia="맑은 고딕" w:hAnsi="맑은 고딕" w:hint="eastAsia"/>
        </w:rPr>
        <w:t xml:space="preserve">한 명이 생기는 것이고 그것을 위해 </w:t>
      </w:r>
      <w:r w:rsidR="00094567">
        <w:rPr>
          <w:rFonts w:ascii="맑은 고딕" w:eastAsia="맑은 고딕" w:hAnsi="맑은 고딕" w:hint="eastAsia"/>
        </w:rPr>
        <w:t>처음 기간에는</w:t>
      </w:r>
      <w:r w:rsidR="00E74CBA">
        <w:rPr>
          <w:rFonts w:ascii="맑은 고딕" w:eastAsia="맑은 고딕" w:hAnsi="맑은 고딕" w:hint="eastAsia"/>
        </w:rPr>
        <w:t xml:space="preserve"> 가입자에게 포인트를 지급하고 수수료를 면제해</w:t>
      </w:r>
      <w:r w:rsidR="00094567">
        <w:rPr>
          <w:rFonts w:ascii="맑은 고딕" w:eastAsia="맑은 고딕" w:hAnsi="맑은 고딕" w:hint="eastAsia"/>
        </w:rPr>
        <w:t>주는 등의 이벤트를 하며 공격적인 마케팅을 할 것이다. 회원가입자는 점점 늘어날 것이며 회원수가 많아질 수록 경제적인 가치는 올라가게 된다.</w:t>
      </w:r>
    </w:p>
    <w:p w:rsidR="000A78B9" w:rsidRDefault="000A78B9" w:rsidP="00E67C51">
      <w:pPr>
        <w:rPr>
          <w:rFonts w:ascii="맑은 고딕" w:eastAsia="맑은 고딕" w:hAnsi="맑은 고딕"/>
          <w:b/>
          <w:sz w:val="24"/>
          <w:szCs w:val="24"/>
        </w:rPr>
      </w:pPr>
    </w:p>
    <w:p w:rsidR="00F40A9D" w:rsidRPr="008F10E8" w:rsidRDefault="00F40A9D" w:rsidP="00E67C51">
      <w:pPr>
        <w:rPr>
          <w:rFonts w:ascii="맑은 고딕" w:eastAsia="맑은 고딕" w:hAnsi="맑은 고딕"/>
          <w:b/>
          <w:sz w:val="24"/>
          <w:szCs w:val="24"/>
        </w:rPr>
      </w:pPr>
      <w:r w:rsidRPr="004D0FDB">
        <w:rPr>
          <w:rFonts w:ascii="맑은 고딕" w:eastAsia="맑은 고딕" w:hAnsi="맑은 고딕"/>
          <w:b/>
          <w:sz w:val="24"/>
          <w:szCs w:val="24"/>
        </w:rPr>
        <w:t>5. 참고 사이트 및 문헌</w:t>
      </w:r>
    </w:p>
    <w:p w:rsidR="00094567" w:rsidRDefault="00094567" w:rsidP="00E67C51">
      <w:pPr>
        <w:rPr>
          <w:rFonts w:ascii="맑은 고딕" w:eastAsia="맑은 고딕" w:hAnsi="맑은 고딕"/>
        </w:rPr>
      </w:pPr>
      <w:r>
        <w:rPr>
          <w:rFonts w:ascii="맑은 고딕" w:eastAsia="맑은 고딕" w:hAnsi="맑은 고딕" w:hint="eastAsia"/>
        </w:rPr>
        <w:t xml:space="preserve">누구나 쉽게 </w:t>
      </w:r>
      <w:proofErr w:type="spellStart"/>
      <w:r>
        <w:rPr>
          <w:rFonts w:ascii="맑은 고딕" w:eastAsia="맑은 고딕" w:hAnsi="맑은 고딕" w:hint="eastAsia"/>
        </w:rPr>
        <w:t>따라할</w:t>
      </w:r>
      <w:proofErr w:type="spellEnd"/>
      <w:r>
        <w:rPr>
          <w:rFonts w:ascii="맑은 고딕" w:eastAsia="맑은 고딕" w:hAnsi="맑은 고딕" w:hint="eastAsia"/>
        </w:rPr>
        <w:t xml:space="preserve"> 수 있는 JSP, 윤석민 외 2명 공저, </w:t>
      </w:r>
      <w:proofErr w:type="spellStart"/>
      <w:r>
        <w:rPr>
          <w:rFonts w:ascii="맑은 고딕" w:eastAsia="맑은 고딕" w:hAnsi="맑은 고딕" w:hint="eastAsia"/>
        </w:rPr>
        <w:t>기한재</w:t>
      </w:r>
      <w:proofErr w:type="spellEnd"/>
      <w:r>
        <w:rPr>
          <w:rFonts w:ascii="맑은 고딕" w:eastAsia="맑은 고딕" w:hAnsi="맑은 고딕" w:hint="eastAsia"/>
        </w:rPr>
        <w:t>, 2003년</w:t>
      </w:r>
    </w:p>
    <w:p w:rsidR="00094567" w:rsidRDefault="00094567" w:rsidP="00E67C51">
      <w:pPr>
        <w:rPr>
          <w:rFonts w:ascii="맑은 고딕" w:eastAsia="맑은 고딕" w:hAnsi="맑은 고딕"/>
        </w:rPr>
      </w:pPr>
      <w:r>
        <w:rPr>
          <w:rFonts w:ascii="맑은 고딕" w:eastAsia="맑은 고딕" w:hAnsi="맑은 고딕" w:hint="eastAsia"/>
        </w:rPr>
        <w:t>JSP 웹 프로그래밍 시작 그리고 완성, 정의현 외 2명 공저, 대림, 2001년.</w:t>
      </w:r>
    </w:p>
    <w:p w:rsidR="00094567" w:rsidRDefault="0060552F" w:rsidP="00E67C51">
      <w:pPr>
        <w:rPr>
          <w:rFonts w:ascii="맑은 고딕" w:eastAsia="맑은 고딕" w:hAnsi="맑은 고딕"/>
        </w:rPr>
      </w:pPr>
      <w:hyperlink r:id="rId19" w:history="1">
        <w:r w:rsidR="00094567" w:rsidRPr="00DF7BBA">
          <w:rPr>
            <w:rStyle w:val="a7"/>
            <w:rFonts w:ascii="맑은 고딕" w:eastAsia="맑은 고딕" w:hAnsi="맑은 고딕" w:hint="eastAsia"/>
          </w:rPr>
          <w:t>www.yotube.com</w:t>
        </w:r>
      </w:hyperlink>
    </w:p>
    <w:p w:rsidR="00094567" w:rsidRDefault="0060552F" w:rsidP="00E67C51">
      <w:pPr>
        <w:rPr>
          <w:rFonts w:ascii="맑은 고딕" w:eastAsia="맑은 고딕" w:hAnsi="맑은 고딕"/>
        </w:rPr>
      </w:pPr>
      <w:hyperlink r:id="rId20" w:history="1">
        <w:r w:rsidR="00094567" w:rsidRPr="00DF7BBA">
          <w:rPr>
            <w:rStyle w:val="a7"/>
            <w:rFonts w:ascii="맑은 고딕" w:eastAsia="맑은 고딕" w:hAnsi="맑은 고딕" w:hint="eastAsia"/>
          </w:rPr>
          <w:t>www.ebs.co.kr</w:t>
        </w:r>
      </w:hyperlink>
    </w:p>
    <w:p w:rsidR="00094567" w:rsidRDefault="0060552F" w:rsidP="00E67C51">
      <w:pPr>
        <w:rPr>
          <w:rFonts w:ascii="맑은 고딕" w:eastAsia="맑은 고딕" w:hAnsi="맑은 고딕"/>
        </w:rPr>
      </w:pPr>
      <w:hyperlink r:id="rId21" w:history="1">
        <w:r w:rsidR="00094567" w:rsidRPr="00DF7BBA">
          <w:rPr>
            <w:rStyle w:val="a7"/>
            <w:rFonts w:ascii="맑은 고딕" w:eastAsia="맑은 고딕" w:hAnsi="맑은 고딕" w:hint="eastAsia"/>
          </w:rPr>
          <w:t>www.megastudy.net</w:t>
        </w:r>
      </w:hyperlink>
    </w:p>
    <w:p w:rsidR="00094567" w:rsidRDefault="00094567" w:rsidP="00E67C51">
      <w:pPr>
        <w:rPr>
          <w:rFonts w:ascii="맑은 고딕" w:eastAsia="맑은 고딕" w:hAnsi="맑은 고딕"/>
        </w:rPr>
      </w:pPr>
      <w:r>
        <w:rPr>
          <w:rFonts w:ascii="맑은 고딕" w:eastAsia="맑은 고딕" w:hAnsi="맑은 고딕" w:hint="eastAsia"/>
        </w:rPr>
        <w:t>웹 프로그래밍 강의노트</w:t>
      </w:r>
    </w:p>
    <w:p w:rsidR="00094567" w:rsidRDefault="00094567" w:rsidP="00E67C51">
      <w:pPr>
        <w:rPr>
          <w:rFonts w:ascii="맑은 고딕" w:eastAsia="맑은 고딕" w:hAnsi="맑은 고딕"/>
        </w:rPr>
      </w:pPr>
      <w:r>
        <w:rPr>
          <w:rFonts w:ascii="맑은 고딕" w:eastAsia="맑은 고딕" w:hAnsi="맑은 고딕" w:hint="eastAsia"/>
        </w:rPr>
        <w:t xml:space="preserve">JSP관련 </w:t>
      </w:r>
      <w:r w:rsidR="000A78B9">
        <w:rPr>
          <w:rFonts w:ascii="맑은 고딕" w:eastAsia="맑은 고딕" w:hAnsi="맑은 고딕" w:hint="eastAsia"/>
        </w:rPr>
        <w:t>정보들 인터넷 검색</w:t>
      </w:r>
      <w:r>
        <w:rPr>
          <w:rFonts w:ascii="맑은 고딕" w:eastAsia="맑은 고딕" w:hAnsi="맑은 고딕" w:hint="eastAsia"/>
        </w:rPr>
        <w:t>.</w:t>
      </w:r>
    </w:p>
    <w:p w:rsidR="008F10E8" w:rsidRDefault="008F10E8" w:rsidP="00E67C51">
      <w:pPr>
        <w:rPr>
          <w:rFonts w:ascii="맑은 고딕" w:eastAsia="맑은 고딕" w:hAnsi="맑은 고딕"/>
          <w:b/>
          <w:sz w:val="24"/>
          <w:szCs w:val="24"/>
        </w:rPr>
      </w:pPr>
    </w:p>
    <w:p w:rsidR="00F40A9D" w:rsidRDefault="00F40A9D" w:rsidP="00E67C51">
      <w:pPr>
        <w:rPr>
          <w:rFonts w:ascii="맑은 고딕" w:eastAsia="맑은 고딕" w:hAnsi="맑은 고딕"/>
          <w:b/>
          <w:sz w:val="24"/>
          <w:szCs w:val="24"/>
        </w:rPr>
      </w:pPr>
      <w:r w:rsidRPr="004D0FDB">
        <w:rPr>
          <w:rFonts w:ascii="맑은 고딕" w:eastAsia="맑은 고딕" w:hAnsi="맑은 고딕"/>
          <w:b/>
          <w:sz w:val="24"/>
          <w:szCs w:val="24"/>
        </w:rPr>
        <w:t>6. 각 팀원 역할</w:t>
      </w:r>
    </w:p>
    <w:p w:rsidR="000A78B9" w:rsidRDefault="000A78B9" w:rsidP="00E67C51">
      <w:pPr>
        <w:rPr>
          <w:rFonts w:ascii="맑은 고딕" w:eastAsia="맑은 고딕" w:hAnsi="맑은 고딕"/>
        </w:rPr>
      </w:pPr>
    </w:p>
    <w:p w:rsidR="000A78B9" w:rsidRPr="00E67C51" w:rsidRDefault="000A78B9" w:rsidP="00E67C51">
      <w:pPr>
        <w:rPr>
          <w:rFonts w:ascii="맑은 고딕" w:eastAsia="맑은 고딕" w:hAnsi="맑은 고딕"/>
        </w:rPr>
      </w:pPr>
      <w:r>
        <w:rPr>
          <w:rFonts w:ascii="맑은 고딕" w:eastAsia="맑은 고딕" w:hAnsi="맑은 고딕" w:hint="eastAsia"/>
        </w:rPr>
        <w:t xml:space="preserve">안세훈 - 회원정보관리 구축, </w:t>
      </w:r>
      <w:r w:rsidR="00D8691B">
        <w:rPr>
          <w:rFonts w:ascii="맑은 고딕" w:eastAsia="맑은 고딕" w:hAnsi="맑은 고딕" w:hint="eastAsia"/>
        </w:rPr>
        <w:t>DB</w:t>
      </w:r>
      <w:r>
        <w:rPr>
          <w:rFonts w:ascii="맑은 고딕" w:eastAsia="맑은 고딕" w:hAnsi="맑은 고딕" w:hint="eastAsia"/>
        </w:rPr>
        <w:t>구축</w:t>
      </w:r>
      <w:r w:rsidR="00D8691B">
        <w:rPr>
          <w:rFonts w:ascii="맑은 고딕" w:eastAsia="맑은 고딕" w:hAnsi="맑은 고딕" w:hint="eastAsia"/>
        </w:rPr>
        <w:t>,</w:t>
      </w:r>
    </w:p>
    <w:p w:rsidR="00F40A9D" w:rsidRPr="00E67C51" w:rsidRDefault="000A78B9" w:rsidP="00E67C51">
      <w:pPr>
        <w:rPr>
          <w:rFonts w:ascii="맑은 고딕" w:eastAsia="맑은 고딕" w:hAnsi="맑은 고딕"/>
        </w:rPr>
      </w:pPr>
      <w:proofErr w:type="spellStart"/>
      <w:r>
        <w:rPr>
          <w:rFonts w:ascii="맑은 고딕" w:eastAsia="맑은 고딕" w:hAnsi="맑은 고딕" w:hint="eastAsia"/>
        </w:rPr>
        <w:t>남건백</w:t>
      </w:r>
      <w:proofErr w:type="spellEnd"/>
      <w:r>
        <w:rPr>
          <w:rFonts w:ascii="맑은 고딕" w:eastAsia="맑은 고딕" w:hAnsi="맑은 고딕" w:hint="eastAsia"/>
        </w:rPr>
        <w:t xml:space="preserve"> - 웹 페이지 </w:t>
      </w:r>
      <w:proofErr w:type="gramStart"/>
      <w:r>
        <w:rPr>
          <w:rFonts w:ascii="맑은 고딕" w:eastAsia="맑은 고딕" w:hAnsi="맑은 고딕" w:hint="eastAsia"/>
        </w:rPr>
        <w:t>구축 ,</w:t>
      </w:r>
      <w:proofErr w:type="gramEnd"/>
      <w:r>
        <w:rPr>
          <w:rFonts w:ascii="맑은 고딕" w:eastAsia="맑은 고딕" w:hAnsi="맑은 고딕" w:hint="eastAsia"/>
        </w:rPr>
        <w:t xml:space="preserve"> DB구축 , 동영상 관련 구축.</w:t>
      </w:r>
    </w:p>
    <w:p w:rsidR="00F40A9D" w:rsidRPr="00D8691B" w:rsidRDefault="000A78B9" w:rsidP="00E67C51">
      <w:pPr>
        <w:rPr>
          <w:rFonts w:ascii="맑은 고딕" w:eastAsia="맑은 고딕" w:hAnsi="맑은 고딕"/>
        </w:rPr>
      </w:pPr>
      <w:r>
        <w:rPr>
          <w:rFonts w:ascii="맑은 고딕" w:eastAsia="맑은 고딕" w:hAnsi="맑은 고딕" w:hint="eastAsia"/>
        </w:rPr>
        <w:t>김철현 - 동영상 관련 구축, 보고서 작성</w:t>
      </w:r>
      <w:r w:rsidR="00D8691B">
        <w:rPr>
          <w:rFonts w:ascii="맑은 고딕" w:eastAsia="맑은 고딕" w:hAnsi="맑은 고딕" w:hint="eastAsia"/>
        </w:rPr>
        <w:t xml:space="preserve">, </w:t>
      </w:r>
    </w:p>
    <w:p w:rsidR="000A78B9" w:rsidRDefault="000A78B9" w:rsidP="00E67C51">
      <w:pPr>
        <w:rPr>
          <w:rFonts w:ascii="맑은 고딕" w:eastAsia="맑은 고딕" w:hAnsi="맑은 고딕"/>
        </w:rPr>
      </w:pPr>
      <w:r>
        <w:rPr>
          <w:rFonts w:ascii="맑은 고딕" w:eastAsia="맑은 고딕" w:hAnsi="맑은 고딕" w:hint="eastAsia"/>
        </w:rPr>
        <w:t xml:space="preserve">임건일 </w:t>
      </w:r>
      <w:r>
        <w:rPr>
          <w:rFonts w:ascii="맑은 고딕" w:eastAsia="맑은 고딕" w:hAnsi="맑은 고딕"/>
        </w:rPr>
        <w:t>–</w:t>
      </w:r>
      <w:r>
        <w:rPr>
          <w:rFonts w:ascii="맑은 고딕" w:eastAsia="맑은 고딕" w:hAnsi="맑은 고딕" w:hint="eastAsia"/>
        </w:rPr>
        <w:t xml:space="preserve"> 보고서 작성, 발표자료 작성, 소스분석.</w:t>
      </w:r>
    </w:p>
    <w:p w:rsidR="00D8691B" w:rsidRDefault="00BB25C6" w:rsidP="00E67C51">
      <w:pPr>
        <w:rPr>
          <w:rFonts w:ascii="맑은 고딕" w:eastAsia="맑은 고딕" w:hAnsi="맑은 고딕"/>
        </w:rPr>
      </w:pPr>
      <w:r>
        <w:rPr>
          <w:rFonts w:ascii="맑은 고딕" w:eastAsia="맑은 고딕" w:hAnsi="맑은 고딕" w:hint="eastAsia"/>
        </w:rPr>
        <w:t xml:space="preserve">안세훈 / </w:t>
      </w:r>
      <w:proofErr w:type="spellStart"/>
      <w:r>
        <w:rPr>
          <w:rFonts w:ascii="맑은 고딕" w:eastAsia="맑은 고딕" w:hAnsi="맑은 고딕" w:hint="eastAsia"/>
        </w:rPr>
        <w:t>남건백</w:t>
      </w:r>
      <w:proofErr w:type="spellEnd"/>
      <w:r>
        <w:rPr>
          <w:rFonts w:ascii="맑은 고딕" w:eastAsia="맑은 고딕" w:hAnsi="맑은 고딕" w:hint="eastAsia"/>
        </w:rPr>
        <w:t xml:space="preserve"> / 김철현 / 임건일</w:t>
      </w:r>
      <w:bookmarkStart w:id="0" w:name="_GoBack"/>
      <w:bookmarkEnd w:id="0"/>
    </w:p>
    <w:p w:rsidR="00D8691B" w:rsidRDefault="00D8691B" w:rsidP="00BB25C6">
      <w:pPr>
        <w:rPr>
          <w:rFonts w:ascii="맑은 고딕" w:eastAsia="맑은 고딕" w:hAnsi="맑은 고딕"/>
        </w:rPr>
      </w:pPr>
      <w:r>
        <w:rPr>
          <w:rFonts w:ascii="맑은 고딕" w:eastAsia="맑은 고딕" w:hAnsi="맑은 고딕" w:hint="eastAsia"/>
        </w:rPr>
        <w:t>25</w:t>
      </w:r>
      <w:proofErr w:type="gramStart"/>
      <w:r>
        <w:rPr>
          <w:rFonts w:ascii="맑은 고딕" w:eastAsia="맑은 고딕" w:hAnsi="맑은 고딕" w:hint="eastAsia"/>
        </w:rPr>
        <w:t>%</w:t>
      </w:r>
      <w:r w:rsidR="00BB25C6">
        <w:rPr>
          <w:rFonts w:ascii="맑은 고딕" w:eastAsia="맑은 고딕" w:hAnsi="맑은 고딕" w:hint="eastAsia"/>
        </w:rPr>
        <w:t xml:space="preserve"> </w:t>
      </w:r>
      <w:r>
        <w:rPr>
          <w:rFonts w:ascii="맑은 고딕" w:eastAsia="맑은 고딕" w:hAnsi="맑은 고딕" w:hint="eastAsia"/>
        </w:rPr>
        <w:t xml:space="preserve"> /</w:t>
      </w:r>
      <w:proofErr w:type="gramEnd"/>
      <w:r w:rsidR="00BB25C6">
        <w:rPr>
          <w:rFonts w:ascii="맑은 고딕" w:eastAsia="맑은 고딕" w:hAnsi="맑은 고딕" w:hint="eastAsia"/>
        </w:rPr>
        <w:t xml:space="preserve">  35</w:t>
      </w:r>
      <w:r>
        <w:rPr>
          <w:rFonts w:ascii="맑은 고딕" w:eastAsia="맑은 고딕" w:hAnsi="맑은 고딕" w:hint="eastAsia"/>
        </w:rPr>
        <w:t xml:space="preserve">% </w:t>
      </w:r>
      <w:r w:rsidR="00BB25C6">
        <w:rPr>
          <w:rFonts w:ascii="맑은 고딕" w:eastAsia="맑은 고딕" w:hAnsi="맑은 고딕" w:hint="eastAsia"/>
        </w:rPr>
        <w:t xml:space="preserve">  /  20%  /  20</w:t>
      </w:r>
      <w:r>
        <w:rPr>
          <w:rFonts w:ascii="맑은 고딕" w:eastAsia="맑은 고딕" w:hAnsi="맑은 고딕" w:hint="eastAsia"/>
        </w:rPr>
        <w:t>%</w:t>
      </w:r>
    </w:p>
    <w:p w:rsidR="00D8691B" w:rsidRDefault="00D8691B" w:rsidP="00D8691B">
      <w:pPr>
        <w:rPr>
          <w:rFonts w:ascii="맑은 고딕" w:eastAsia="맑은 고딕" w:hAnsi="맑은 고딕"/>
        </w:rPr>
      </w:pPr>
    </w:p>
    <w:p w:rsidR="004D0FDB" w:rsidRDefault="00F40A9D" w:rsidP="008F10E8">
      <w:pPr>
        <w:rPr>
          <w:rFonts w:ascii="맑은 고딕" w:eastAsia="맑은 고딕" w:hAnsi="맑은 고딕"/>
        </w:rPr>
      </w:pPr>
      <w:r w:rsidRPr="004D0FDB">
        <w:rPr>
          <w:rFonts w:ascii="맑은 고딕" w:eastAsia="맑은 고딕" w:hAnsi="맑은 고딕"/>
          <w:b/>
          <w:sz w:val="24"/>
          <w:szCs w:val="24"/>
        </w:rPr>
        <w:t>7. 실행 방법</w:t>
      </w:r>
    </w:p>
    <w:p w:rsidR="00D8691B" w:rsidRDefault="00D8691B" w:rsidP="00D8691B">
      <w:pPr>
        <w:rPr>
          <w:rFonts w:ascii="맑은 고딕" w:eastAsia="맑은 고딕" w:hAnsi="맑은 고딕"/>
        </w:rPr>
      </w:pPr>
      <w:r>
        <w:rPr>
          <w:rFonts w:ascii="맑은 고딕" w:eastAsia="맑은 고딕" w:hAnsi="맑은 고딕" w:hint="eastAsia"/>
        </w:rPr>
        <w:t xml:space="preserve">1. </w:t>
      </w:r>
      <w:proofErr w:type="spellStart"/>
      <w:r w:rsidRPr="00D8691B">
        <w:rPr>
          <w:rFonts w:ascii="맑은 고딕" w:eastAsia="맑은 고딕" w:hAnsi="맑은 고딕" w:hint="eastAsia"/>
        </w:rPr>
        <w:t>메인페이지</w:t>
      </w:r>
      <w:proofErr w:type="spellEnd"/>
      <w:r w:rsidRPr="00D8691B">
        <w:rPr>
          <w:rFonts w:ascii="맑은 고딕" w:eastAsia="맑은 고딕" w:hAnsi="맑은 고딕" w:hint="eastAsia"/>
        </w:rPr>
        <w:t xml:space="preserve"> 실행</w:t>
      </w:r>
    </w:p>
    <w:p w:rsidR="00D8691B" w:rsidRDefault="00D8691B" w:rsidP="00D8691B">
      <w:pPr>
        <w:rPr>
          <w:rFonts w:ascii="맑은 고딕" w:eastAsia="맑은 고딕" w:hAnsi="맑은 고딕"/>
        </w:rPr>
      </w:pPr>
      <w:r>
        <w:rPr>
          <w:rFonts w:ascii="맑은 고딕" w:eastAsia="맑은 고딕" w:hAnsi="맑은 고딕" w:hint="eastAsia"/>
        </w:rPr>
        <w:t xml:space="preserve">2. </w:t>
      </w:r>
      <w:r w:rsidRPr="00D8691B">
        <w:rPr>
          <w:rFonts w:ascii="맑은 고딕" w:eastAsia="맑은 고딕" w:hAnsi="맑은 고딕" w:hint="eastAsia"/>
        </w:rPr>
        <w:t>회원가입</w:t>
      </w:r>
    </w:p>
    <w:p w:rsidR="00D8691B" w:rsidRDefault="00D8691B" w:rsidP="00D8691B">
      <w:pPr>
        <w:rPr>
          <w:rFonts w:ascii="맑은 고딕" w:eastAsia="맑은 고딕" w:hAnsi="맑은 고딕"/>
        </w:rPr>
      </w:pPr>
      <w:r>
        <w:rPr>
          <w:rFonts w:ascii="맑은 고딕" w:eastAsia="맑은 고딕" w:hAnsi="맑은 고딕" w:hint="eastAsia"/>
        </w:rPr>
        <w:t xml:space="preserve">3. </w:t>
      </w:r>
      <w:r w:rsidRPr="00D8691B">
        <w:rPr>
          <w:rFonts w:ascii="맑은 고딕" w:eastAsia="맑은 고딕" w:hAnsi="맑은 고딕" w:hint="eastAsia"/>
        </w:rPr>
        <w:t>로그인</w:t>
      </w:r>
    </w:p>
    <w:p w:rsidR="00D8691B" w:rsidRDefault="00D8691B" w:rsidP="00D8691B">
      <w:pPr>
        <w:rPr>
          <w:rFonts w:ascii="맑은 고딕" w:eastAsia="맑은 고딕" w:hAnsi="맑은 고딕"/>
        </w:rPr>
      </w:pPr>
      <w:r>
        <w:rPr>
          <w:rFonts w:ascii="맑은 고딕" w:eastAsia="맑은 고딕" w:hAnsi="맑은 고딕" w:hint="eastAsia"/>
        </w:rPr>
        <w:t>4-1 판매자 - 카테고리에 동영상 업로드</w:t>
      </w:r>
    </w:p>
    <w:p w:rsidR="00D8691B" w:rsidRDefault="00D8691B" w:rsidP="00D8691B">
      <w:pPr>
        <w:rPr>
          <w:rFonts w:ascii="맑은 고딕" w:eastAsia="맑은 고딕" w:hAnsi="맑은 고딕"/>
        </w:rPr>
      </w:pPr>
      <w:r>
        <w:rPr>
          <w:rFonts w:ascii="맑은 고딕" w:eastAsia="맑은 고딕" w:hAnsi="맑은 고딕" w:hint="eastAsia"/>
        </w:rPr>
        <w:t xml:space="preserve">4-2 구매자 - 포인트 충전 </w:t>
      </w:r>
      <w:proofErr w:type="gramStart"/>
      <w:r>
        <w:rPr>
          <w:rFonts w:ascii="맑은 고딕" w:eastAsia="맑은 고딕" w:hAnsi="맑은 고딕" w:hint="eastAsia"/>
        </w:rPr>
        <w:t>( 최초포인트</w:t>
      </w:r>
      <w:proofErr w:type="gramEnd"/>
      <w:r>
        <w:rPr>
          <w:rFonts w:ascii="맑은 고딕" w:eastAsia="맑은 고딕" w:hAnsi="맑은 고딕" w:hint="eastAsia"/>
        </w:rPr>
        <w:t xml:space="preserve"> 10000 , 포인트로 동영상 구매 가능 )</w:t>
      </w:r>
    </w:p>
    <w:p w:rsidR="00D8691B" w:rsidRDefault="00D8691B" w:rsidP="00D8691B">
      <w:pPr>
        <w:rPr>
          <w:rFonts w:ascii="맑은 고딕" w:eastAsia="맑은 고딕" w:hAnsi="맑은 고딕"/>
        </w:rPr>
      </w:pPr>
      <w:r>
        <w:rPr>
          <w:rFonts w:ascii="맑은 고딕" w:eastAsia="맑은 고딕" w:hAnsi="맑은 고딕" w:hint="eastAsia"/>
        </w:rPr>
        <w:t>5. 카테고리 선택</w:t>
      </w:r>
    </w:p>
    <w:p w:rsidR="00D8691B" w:rsidRDefault="00D8691B" w:rsidP="00D8691B">
      <w:pPr>
        <w:rPr>
          <w:rFonts w:ascii="맑은 고딕" w:eastAsia="맑은 고딕" w:hAnsi="맑은 고딕"/>
        </w:rPr>
      </w:pPr>
      <w:r>
        <w:rPr>
          <w:rFonts w:ascii="맑은 고딕" w:eastAsia="맑은 고딕" w:hAnsi="맑은 고딕" w:hint="eastAsia"/>
        </w:rPr>
        <w:t xml:space="preserve">6. 동영상 </w:t>
      </w:r>
      <w:proofErr w:type="spellStart"/>
      <w:r>
        <w:rPr>
          <w:rFonts w:ascii="맑은 고딕" w:eastAsia="맑은 고딕" w:hAnsi="맑은 고딕" w:hint="eastAsia"/>
        </w:rPr>
        <w:t>미리보기</w:t>
      </w:r>
      <w:proofErr w:type="spellEnd"/>
      <w:r>
        <w:rPr>
          <w:rFonts w:ascii="맑은 고딕" w:eastAsia="맑은 고딕" w:hAnsi="맑은 고딕" w:hint="eastAsia"/>
        </w:rPr>
        <w:t xml:space="preserve"> </w:t>
      </w:r>
      <w:proofErr w:type="gramStart"/>
      <w:r>
        <w:rPr>
          <w:rFonts w:ascii="맑은 고딕" w:eastAsia="맑은 고딕" w:hAnsi="맑은 고딕" w:hint="eastAsia"/>
        </w:rPr>
        <w:t>( 구매</w:t>
      </w:r>
      <w:proofErr w:type="gramEnd"/>
      <w:r>
        <w:rPr>
          <w:rFonts w:ascii="맑은 고딕" w:eastAsia="맑은 고딕" w:hAnsi="맑은 고딕" w:hint="eastAsia"/>
        </w:rPr>
        <w:t xml:space="preserve"> 결정 가능 )</w:t>
      </w:r>
    </w:p>
    <w:p w:rsidR="00D8691B" w:rsidRPr="00D8691B" w:rsidRDefault="00D8691B" w:rsidP="00D8691B">
      <w:pPr>
        <w:rPr>
          <w:rFonts w:ascii="맑은 고딕" w:eastAsia="맑은 고딕" w:hAnsi="맑은 고딕"/>
        </w:rPr>
      </w:pPr>
      <w:r>
        <w:rPr>
          <w:rFonts w:ascii="맑은 고딕" w:eastAsia="맑은 고딕" w:hAnsi="맑은 고딕" w:hint="eastAsia"/>
        </w:rPr>
        <w:t>7. 양질의 동영상으로 정보 획득</w:t>
      </w:r>
    </w:p>
    <w:sectPr w:rsidR="00D8691B" w:rsidRPr="00D8691B" w:rsidSect="0066300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52F" w:rsidRDefault="0060552F" w:rsidP="00E67C51">
      <w:r>
        <w:separator/>
      </w:r>
    </w:p>
  </w:endnote>
  <w:endnote w:type="continuationSeparator" w:id="0">
    <w:p w:rsidR="0060552F" w:rsidRDefault="0060552F" w:rsidP="00E67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52F" w:rsidRDefault="0060552F" w:rsidP="00E67C51">
      <w:r>
        <w:separator/>
      </w:r>
    </w:p>
  </w:footnote>
  <w:footnote w:type="continuationSeparator" w:id="0">
    <w:p w:rsidR="0060552F" w:rsidRDefault="0060552F" w:rsidP="00E67C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421D7"/>
    <w:multiLevelType w:val="hybridMultilevel"/>
    <w:tmpl w:val="4266D2C4"/>
    <w:lvl w:ilvl="0" w:tplc="153604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4FDA1F87"/>
    <w:multiLevelType w:val="hybridMultilevel"/>
    <w:tmpl w:val="6098FC08"/>
    <w:lvl w:ilvl="0" w:tplc="F5CE89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0A9D"/>
    <w:rsid w:val="00051B0B"/>
    <w:rsid w:val="00094567"/>
    <w:rsid w:val="000A78B9"/>
    <w:rsid w:val="00180528"/>
    <w:rsid w:val="004D0FDB"/>
    <w:rsid w:val="004E5DC1"/>
    <w:rsid w:val="0057698D"/>
    <w:rsid w:val="005A44B2"/>
    <w:rsid w:val="005B6CB2"/>
    <w:rsid w:val="0060552F"/>
    <w:rsid w:val="00625CED"/>
    <w:rsid w:val="00663003"/>
    <w:rsid w:val="006E7E69"/>
    <w:rsid w:val="00810126"/>
    <w:rsid w:val="00810554"/>
    <w:rsid w:val="008F10E8"/>
    <w:rsid w:val="009D052F"/>
    <w:rsid w:val="009D6F61"/>
    <w:rsid w:val="00A17D43"/>
    <w:rsid w:val="00A30C42"/>
    <w:rsid w:val="00AF1C95"/>
    <w:rsid w:val="00B0490B"/>
    <w:rsid w:val="00B25DBA"/>
    <w:rsid w:val="00B441E7"/>
    <w:rsid w:val="00B556EB"/>
    <w:rsid w:val="00BA73A7"/>
    <w:rsid w:val="00BB25C6"/>
    <w:rsid w:val="00D5002C"/>
    <w:rsid w:val="00D8691B"/>
    <w:rsid w:val="00DB6184"/>
    <w:rsid w:val="00E54A41"/>
    <w:rsid w:val="00E67C51"/>
    <w:rsid w:val="00E73753"/>
    <w:rsid w:val="00E74CBA"/>
    <w:rsid w:val="00EA1F91"/>
    <w:rsid w:val="00EE2BC5"/>
    <w:rsid w:val="00F40A9D"/>
    <w:rsid w:val="00F539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300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40A9D"/>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4">
    <w:name w:val="Balloon Text"/>
    <w:basedOn w:val="a"/>
    <w:link w:val="Char"/>
    <w:uiPriority w:val="99"/>
    <w:semiHidden/>
    <w:unhideWhenUsed/>
    <w:rsid w:val="005A44B2"/>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5A44B2"/>
    <w:rPr>
      <w:rFonts w:asciiTheme="majorHAnsi" w:eastAsiaTheme="majorEastAsia" w:hAnsiTheme="majorHAnsi" w:cstheme="majorBidi"/>
      <w:sz w:val="18"/>
      <w:szCs w:val="18"/>
    </w:rPr>
  </w:style>
  <w:style w:type="paragraph" w:styleId="a5">
    <w:name w:val="header"/>
    <w:basedOn w:val="a"/>
    <w:link w:val="Char0"/>
    <w:uiPriority w:val="99"/>
    <w:unhideWhenUsed/>
    <w:rsid w:val="00E67C51"/>
    <w:pPr>
      <w:tabs>
        <w:tab w:val="center" w:pos="4513"/>
        <w:tab w:val="right" w:pos="9026"/>
      </w:tabs>
      <w:snapToGrid w:val="0"/>
    </w:pPr>
  </w:style>
  <w:style w:type="character" w:customStyle="1" w:styleId="Char0">
    <w:name w:val="머리글 Char"/>
    <w:basedOn w:val="a0"/>
    <w:link w:val="a5"/>
    <w:uiPriority w:val="99"/>
    <w:rsid w:val="00E67C51"/>
  </w:style>
  <w:style w:type="paragraph" w:styleId="a6">
    <w:name w:val="footer"/>
    <w:basedOn w:val="a"/>
    <w:link w:val="Char1"/>
    <w:uiPriority w:val="99"/>
    <w:unhideWhenUsed/>
    <w:rsid w:val="00E67C51"/>
    <w:pPr>
      <w:tabs>
        <w:tab w:val="center" w:pos="4513"/>
        <w:tab w:val="right" w:pos="9026"/>
      </w:tabs>
      <w:snapToGrid w:val="0"/>
    </w:pPr>
  </w:style>
  <w:style w:type="character" w:customStyle="1" w:styleId="Char1">
    <w:name w:val="바닥글 Char"/>
    <w:basedOn w:val="a0"/>
    <w:link w:val="a6"/>
    <w:uiPriority w:val="99"/>
    <w:rsid w:val="00E67C51"/>
  </w:style>
  <w:style w:type="character" w:styleId="a7">
    <w:name w:val="Hyperlink"/>
    <w:basedOn w:val="a0"/>
    <w:uiPriority w:val="99"/>
    <w:unhideWhenUsed/>
    <w:rsid w:val="00094567"/>
    <w:rPr>
      <w:color w:val="0000FF" w:themeColor="hyperlink"/>
      <w:u w:val="single"/>
    </w:rPr>
  </w:style>
  <w:style w:type="paragraph" w:styleId="a8">
    <w:name w:val="List Paragraph"/>
    <w:basedOn w:val="a"/>
    <w:uiPriority w:val="34"/>
    <w:qFormat/>
    <w:rsid w:val="00D8691B"/>
    <w:pPr>
      <w:ind w:leftChars="400" w:left="800"/>
    </w:pPr>
  </w:style>
  <w:style w:type="table" w:styleId="a9">
    <w:name w:val="Table Grid"/>
    <w:basedOn w:val="a1"/>
    <w:uiPriority w:val="59"/>
    <w:rsid w:val="004E5DC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317954">
      <w:bodyDiv w:val="1"/>
      <w:marLeft w:val="0"/>
      <w:marRight w:val="0"/>
      <w:marTop w:val="0"/>
      <w:marBottom w:val="0"/>
      <w:divBdr>
        <w:top w:val="none" w:sz="0" w:space="0" w:color="auto"/>
        <w:left w:val="none" w:sz="0" w:space="0" w:color="auto"/>
        <w:bottom w:val="none" w:sz="0" w:space="0" w:color="auto"/>
        <w:right w:val="none" w:sz="0" w:space="0" w:color="auto"/>
      </w:divBdr>
    </w:div>
    <w:div w:id="193700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megastudy.net"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ebs.co.k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yperlink" Target="http://www.yotub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54AA93-00CB-46BD-B677-6853EF24B8D2}" type="doc">
      <dgm:prSet loTypeId="urn:microsoft.com/office/officeart/2005/8/layout/radial1" loCatId="cycle" qsTypeId="urn:microsoft.com/office/officeart/2005/8/quickstyle/simple1" qsCatId="simple" csTypeId="urn:microsoft.com/office/officeart/2005/8/colors/colorful1#1" csCatId="colorful" phldr="1"/>
      <dgm:spPr/>
      <dgm:t>
        <a:bodyPr/>
        <a:lstStyle/>
        <a:p>
          <a:pPr latinLnBrk="1"/>
          <a:endParaRPr lang="ko-KR" altLang="en-US"/>
        </a:p>
      </dgm:t>
    </dgm:pt>
    <dgm:pt modelId="{10951DFA-352E-4070-B47F-C949395F0B49}">
      <dgm:prSet phldrT="[텍스트]"/>
      <dgm:spPr/>
      <dgm:t>
        <a:bodyPr/>
        <a:lstStyle/>
        <a:p>
          <a:pPr latinLnBrk="1"/>
          <a:r>
            <a:rPr lang="ko-KR" altLang="en-US" dirty="0" smtClean="0"/>
            <a:t>페이지</a:t>
          </a:r>
          <a:endParaRPr lang="ko-KR" altLang="en-US" dirty="0"/>
        </a:p>
      </dgm:t>
    </dgm:pt>
    <dgm:pt modelId="{EC80CD04-A0A4-4FE7-9B41-8E9564210574}" type="parTrans" cxnId="{88D3E4A8-5263-45ED-954E-57C00018C351}">
      <dgm:prSet/>
      <dgm:spPr/>
      <dgm:t>
        <a:bodyPr/>
        <a:lstStyle/>
        <a:p>
          <a:pPr latinLnBrk="1"/>
          <a:endParaRPr lang="ko-KR" altLang="en-US"/>
        </a:p>
      </dgm:t>
    </dgm:pt>
    <dgm:pt modelId="{E170328A-32C7-4042-84B9-06B437F6C53C}" type="sibTrans" cxnId="{88D3E4A8-5263-45ED-954E-57C00018C351}">
      <dgm:prSet/>
      <dgm:spPr/>
      <dgm:t>
        <a:bodyPr/>
        <a:lstStyle/>
        <a:p>
          <a:pPr latinLnBrk="1"/>
          <a:endParaRPr lang="ko-KR" altLang="en-US"/>
        </a:p>
      </dgm:t>
    </dgm:pt>
    <dgm:pt modelId="{B33A2EB5-0D41-437B-B81F-39946766795B}">
      <dgm:prSet phldrT="[텍스트]"/>
      <dgm:spPr/>
      <dgm:t>
        <a:bodyPr/>
        <a:lstStyle/>
        <a:p>
          <a:pPr latinLnBrk="1"/>
          <a:r>
            <a:rPr lang="ko-KR" altLang="en-US" dirty="0" smtClean="0"/>
            <a:t>판매자</a:t>
          </a:r>
          <a:endParaRPr lang="ko-KR" altLang="en-US" dirty="0"/>
        </a:p>
      </dgm:t>
    </dgm:pt>
    <dgm:pt modelId="{9A22531A-221E-44E8-B3BE-49DA57126EA6}" type="parTrans" cxnId="{5438A6F5-C04D-4549-B975-33867E130D24}">
      <dgm:prSet/>
      <dgm:spPr/>
      <dgm:t>
        <a:bodyPr/>
        <a:lstStyle/>
        <a:p>
          <a:pPr latinLnBrk="1"/>
          <a:endParaRPr lang="ko-KR" altLang="en-US"/>
        </a:p>
      </dgm:t>
    </dgm:pt>
    <dgm:pt modelId="{1201A950-3744-4D4B-AA41-5923EA89551B}" type="sibTrans" cxnId="{5438A6F5-C04D-4549-B975-33867E130D24}">
      <dgm:prSet/>
      <dgm:spPr/>
      <dgm:t>
        <a:bodyPr/>
        <a:lstStyle/>
        <a:p>
          <a:pPr latinLnBrk="1"/>
          <a:endParaRPr lang="ko-KR" altLang="en-US"/>
        </a:p>
      </dgm:t>
    </dgm:pt>
    <dgm:pt modelId="{0543E570-8AD1-44E9-BFD5-EC29FB15BA5C}">
      <dgm:prSet phldrT="[텍스트]"/>
      <dgm:spPr/>
      <dgm:t>
        <a:bodyPr/>
        <a:lstStyle/>
        <a:p>
          <a:pPr latinLnBrk="1"/>
          <a:r>
            <a:rPr lang="ko-KR" altLang="en-US" dirty="0" smtClean="0"/>
            <a:t>사용자</a:t>
          </a:r>
          <a:endParaRPr lang="ko-KR" altLang="en-US" dirty="0"/>
        </a:p>
      </dgm:t>
    </dgm:pt>
    <dgm:pt modelId="{C0709F36-DB5F-40B5-A79F-42BA0BBCB9B3}" type="parTrans" cxnId="{ECA4D632-B680-4308-85FD-08E99A9E04D1}">
      <dgm:prSet/>
      <dgm:spPr/>
      <dgm:t>
        <a:bodyPr/>
        <a:lstStyle/>
        <a:p>
          <a:pPr latinLnBrk="1"/>
          <a:endParaRPr lang="ko-KR" altLang="en-US"/>
        </a:p>
      </dgm:t>
    </dgm:pt>
    <dgm:pt modelId="{277BADC4-9B06-4590-85DA-A24236B46039}" type="sibTrans" cxnId="{ECA4D632-B680-4308-85FD-08E99A9E04D1}">
      <dgm:prSet/>
      <dgm:spPr/>
      <dgm:t>
        <a:bodyPr/>
        <a:lstStyle/>
        <a:p>
          <a:pPr latinLnBrk="1"/>
          <a:endParaRPr lang="ko-KR" altLang="en-US"/>
        </a:p>
      </dgm:t>
    </dgm:pt>
    <dgm:pt modelId="{8B54519F-5CAF-4401-A1E8-37CF993384CB}">
      <dgm:prSet phldrT="[텍스트]"/>
      <dgm:spPr/>
      <dgm:t>
        <a:bodyPr/>
        <a:lstStyle/>
        <a:p>
          <a:pPr latinLnBrk="1"/>
          <a:r>
            <a:rPr lang="ko-KR" altLang="en-US" dirty="0" smtClean="0"/>
            <a:t>구매자</a:t>
          </a:r>
          <a:endParaRPr lang="ko-KR" altLang="en-US" dirty="0"/>
        </a:p>
      </dgm:t>
    </dgm:pt>
    <dgm:pt modelId="{0DCB87DC-B444-493C-A443-63FD593C206B}" type="parTrans" cxnId="{AB0C4D9D-2E26-47A3-8099-F8A10449181A}">
      <dgm:prSet/>
      <dgm:spPr/>
      <dgm:t>
        <a:bodyPr/>
        <a:lstStyle/>
        <a:p>
          <a:pPr latinLnBrk="1"/>
          <a:endParaRPr lang="ko-KR" altLang="en-US"/>
        </a:p>
      </dgm:t>
    </dgm:pt>
    <dgm:pt modelId="{DACB191F-A0DC-44DA-B8C4-5A557B4A0DA4}" type="sibTrans" cxnId="{AB0C4D9D-2E26-47A3-8099-F8A10449181A}">
      <dgm:prSet/>
      <dgm:spPr/>
      <dgm:t>
        <a:bodyPr/>
        <a:lstStyle/>
        <a:p>
          <a:pPr latinLnBrk="1"/>
          <a:endParaRPr lang="ko-KR" altLang="en-US"/>
        </a:p>
      </dgm:t>
    </dgm:pt>
    <dgm:pt modelId="{0CC92A65-2F3E-48E3-8182-2577BCD0371A}">
      <dgm:prSet phldrT="[텍스트]"/>
      <dgm:spPr/>
      <dgm:t>
        <a:bodyPr/>
        <a:lstStyle/>
        <a:p>
          <a:pPr latinLnBrk="1"/>
          <a:r>
            <a:rPr lang="ko-KR" altLang="en-US" dirty="0" smtClean="0"/>
            <a:t>사용자</a:t>
          </a:r>
          <a:endParaRPr lang="ko-KR" altLang="en-US" dirty="0"/>
        </a:p>
      </dgm:t>
    </dgm:pt>
    <dgm:pt modelId="{78245DDC-184A-4405-8EA1-985E56D3C2CB}" type="parTrans" cxnId="{C2149982-23B2-4538-BD9F-7170F3525E99}">
      <dgm:prSet/>
      <dgm:spPr/>
      <dgm:t>
        <a:bodyPr/>
        <a:lstStyle/>
        <a:p>
          <a:pPr latinLnBrk="1"/>
          <a:endParaRPr lang="ko-KR" altLang="en-US"/>
        </a:p>
      </dgm:t>
    </dgm:pt>
    <dgm:pt modelId="{8282CCFC-1A1A-4C80-B17E-56453EA2F01C}" type="sibTrans" cxnId="{C2149982-23B2-4538-BD9F-7170F3525E99}">
      <dgm:prSet/>
      <dgm:spPr/>
      <dgm:t>
        <a:bodyPr/>
        <a:lstStyle/>
        <a:p>
          <a:pPr latinLnBrk="1"/>
          <a:endParaRPr lang="ko-KR" altLang="en-US"/>
        </a:p>
      </dgm:t>
    </dgm:pt>
    <dgm:pt modelId="{A0026295-5FED-43F7-842E-13CD8F6F4F30}" type="pres">
      <dgm:prSet presAssocID="{EF54AA93-00CB-46BD-B677-6853EF24B8D2}" presName="cycle" presStyleCnt="0">
        <dgm:presLayoutVars>
          <dgm:chMax val="1"/>
          <dgm:dir/>
          <dgm:animLvl val="ctr"/>
          <dgm:resizeHandles val="exact"/>
        </dgm:presLayoutVars>
      </dgm:prSet>
      <dgm:spPr/>
      <dgm:t>
        <a:bodyPr/>
        <a:lstStyle/>
        <a:p>
          <a:pPr latinLnBrk="1"/>
          <a:endParaRPr lang="ko-KR" altLang="en-US"/>
        </a:p>
      </dgm:t>
    </dgm:pt>
    <dgm:pt modelId="{FAEA917A-0F44-4BD4-A065-481AE6EB4833}" type="pres">
      <dgm:prSet presAssocID="{10951DFA-352E-4070-B47F-C949395F0B49}" presName="centerShape" presStyleLbl="node0" presStyleIdx="0" presStyleCnt="1"/>
      <dgm:spPr/>
      <dgm:t>
        <a:bodyPr/>
        <a:lstStyle/>
        <a:p>
          <a:pPr latinLnBrk="1"/>
          <a:endParaRPr lang="ko-KR" altLang="en-US"/>
        </a:p>
      </dgm:t>
    </dgm:pt>
    <dgm:pt modelId="{03ACC51B-CB40-4893-B0CD-C3F5ACEAD67C}" type="pres">
      <dgm:prSet presAssocID="{9A22531A-221E-44E8-B3BE-49DA57126EA6}" presName="Name9" presStyleLbl="parChTrans1D2" presStyleIdx="0" presStyleCnt="4"/>
      <dgm:spPr/>
      <dgm:t>
        <a:bodyPr/>
        <a:lstStyle/>
        <a:p>
          <a:pPr latinLnBrk="1"/>
          <a:endParaRPr lang="ko-KR" altLang="en-US"/>
        </a:p>
      </dgm:t>
    </dgm:pt>
    <dgm:pt modelId="{A843229A-48A7-4801-A21C-BD814C121271}" type="pres">
      <dgm:prSet presAssocID="{9A22531A-221E-44E8-B3BE-49DA57126EA6}" presName="connTx" presStyleLbl="parChTrans1D2" presStyleIdx="0" presStyleCnt="4"/>
      <dgm:spPr/>
      <dgm:t>
        <a:bodyPr/>
        <a:lstStyle/>
        <a:p>
          <a:pPr latinLnBrk="1"/>
          <a:endParaRPr lang="ko-KR" altLang="en-US"/>
        </a:p>
      </dgm:t>
    </dgm:pt>
    <dgm:pt modelId="{AD60A5D7-48C4-4BEA-B39B-AFAD97BDE849}" type="pres">
      <dgm:prSet presAssocID="{B33A2EB5-0D41-437B-B81F-39946766795B}" presName="node" presStyleLbl="node1" presStyleIdx="0" presStyleCnt="4" custRadScaleRad="99897" custRadScaleInc="863">
        <dgm:presLayoutVars>
          <dgm:bulletEnabled val="1"/>
        </dgm:presLayoutVars>
      </dgm:prSet>
      <dgm:spPr/>
      <dgm:t>
        <a:bodyPr/>
        <a:lstStyle/>
        <a:p>
          <a:pPr latinLnBrk="1"/>
          <a:endParaRPr lang="ko-KR" altLang="en-US"/>
        </a:p>
      </dgm:t>
    </dgm:pt>
    <dgm:pt modelId="{08C032D0-E308-4450-B48C-C5DE200FD76B}" type="pres">
      <dgm:prSet presAssocID="{C0709F36-DB5F-40B5-A79F-42BA0BBCB9B3}" presName="Name9" presStyleLbl="parChTrans1D2" presStyleIdx="1" presStyleCnt="4"/>
      <dgm:spPr/>
      <dgm:t>
        <a:bodyPr/>
        <a:lstStyle/>
        <a:p>
          <a:pPr latinLnBrk="1"/>
          <a:endParaRPr lang="ko-KR" altLang="en-US"/>
        </a:p>
      </dgm:t>
    </dgm:pt>
    <dgm:pt modelId="{B2404CD6-1F16-4B14-9055-41CA85A12AA8}" type="pres">
      <dgm:prSet presAssocID="{C0709F36-DB5F-40B5-A79F-42BA0BBCB9B3}" presName="connTx" presStyleLbl="parChTrans1D2" presStyleIdx="1" presStyleCnt="4"/>
      <dgm:spPr/>
      <dgm:t>
        <a:bodyPr/>
        <a:lstStyle/>
        <a:p>
          <a:pPr latinLnBrk="1"/>
          <a:endParaRPr lang="ko-KR" altLang="en-US"/>
        </a:p>
      </dgm:t>
    </dgm:pt>
    <dgm:pt modelId="{494514BA-E363-4175-93EC-64EE31A9576C}" type="pres">
      <dgm:prSet presAssocID="{0543E570-8AD1-44E9-BFD5-EC29FB15BA5C}" presName="node" presStyleLbl="node1" presStyleIdx="1" presStyleCnt="4">
        <dgm:presLayoutVars>
          <dgm:bulletEnabled val="1"/>
        </dgm:presLayoutVars>
      </dgm:prSet>
      <dgm:spPr/>
      <dgm:t>
        <a:bodyPr/>
        <a:lstStyle/>
        <a:p>
          <a:pPr latinLnBrk="1"/>
          <a:endParaRPr lang="ko-KR" altLang="en-US"/>
        </a:p>
      </dgm:t>
    </dgm:pt>
    <dgm:pt modelId="{FEF22DFF-CE13-4832-B1DF-964DDBB7C1DD}" type="pres">
      <dgm:prSet presAssocID="{0DCB87DC-B444-493C-A443-63FD593C206B}" presName="Name9" presStyleLbl="parChTrans1D2" presStyleIdx="2" presStyleCnt="4"/>
      <dgm:spPr/>
      <dgm:t>
        <a:bodyPr/>
        <a:lstStyle/>
        <a:p>
          <a:pPr latinLnBrk="1"/>
          <a:endParaRPr lang="ko-KR" altLang="en-US"/>
        </a:p>
      </dgm:t>
    </dgm:pt>
    <dgm:pt modelId="{3543E920-9207-4304-8F54-9CEB2A5411AC}" type="pres">
      <dgm:prSet presAssocID="{0DCB87DC-B444-493C-A443-63FD593C206B}" presName="connTx" presStyleLbl="parChTrans1D2" presStyleIdx="2" presStyleCnt="4"/>
      <dgm:spPr/>
      <dgm:t>
        <a:bodyPr/>
        <a:lstStyle/>
        <a:p>
          <a:pPr latinLnBrk="1"/>
          <a:endParaRPr lang="ko-KR" altLang="en-US"/>
        </a:p>
      </dgm:t>
    </dgm:pt>
    <dgm:pt modelId="{B15EBF44-4F58-408D-8E67-5387C6A65F94}" type="pres">
      <dgm:prSet presAssocID="{8B54519F-5CAF-4401-A1E8-37CF993384CB}" presName="node" presStyleLbl="node1" presStyleIdx="2" presStyleCnt="4">
        <dgm:presLayoutVars>
          <dgm:bulletEnabled val="1"/>
        </dgm:presLayoutVars>
      </dgm:prSet>
      <dgm:spPr/>
      <dgm:t>
        <a:bodyPr/>
        <a:lstStyle/>
        <a:p>
          <a:pPr latinLnBrk="1"/>
          <a:endParaRPr lang="ko-KR" altLang="en-US"/>
        </a:p>
      </dgm:t>
    </dgm:pt>
    <dgm:pt modelId="{AF6D8B2F-14C3-4C07-9F4B-3A228682B10A}" type="pres">
      <dgm:prSet presAssocID="{78245DDC-184A-4405-8EA1-985E56D3C2CB}" presName="Name9" presStyleLbl="parChTrans1D2" presStyleIdx="3" presStyleCnt="4"/>
      <dgm:spPr/>
      <dgm:t>
        <a:bodyPr/>
        <a:lstStyle/>
        <a:p>
          <a:pPr latinLnBrk="1"/>
          <a:endParaRPr lang="ko-KR" altLang="en-US"/>
        </a:p>
      </dgm:t>
    </dgm:pt>
    <dgm:pt modelId="{36429A52-49EF-4FE9-AE2A-CD8DFA032BA7}" type="pres">
      <dgm:prSet presAssocID="{78245DDC-184A-4405-8EA1-985E56D3C2CB}" presName="connTx" presStyleLbl="parChTrans1D2" presStyleIdx="3" presStyleCnt="4"/>
      <dgm:spPr/>
      <dgm:t>
        <a:bodyPr/>
        <a:lstStyle/>
        <a:p>
          <a:pPr latinLnBrk="1"/>
          <a:endParaRPr lang="ko-KR" altLang="en-US"/>
        </a:p>
      </dgm:t>
    </dgm:pt>
    <dgm:pt modelId="{2ABC5706-A898-4C6F-A53E-3EA3835EEA2D}" type="pres">
      <dgm:prSet presAssocID="{0CC92A65-2F3E-48E3-8182-2577BCD0371A}" presName="node" presStyleLbl="node1" presStyleIdx="3" presStyleCnt="4">
        <dgm:presLayoutVars>
          <dgm:bulletEnabled val="1"/>
        </dgm:presLayoutVars>
      </dgm:prSet>
      <dgm:spPr/>
      <dgm:t>
        <a:bodyPr/>
        <a:lstStyle/>
        <a:p>
          <a:pPr latinLnBrk="1"/>
          <a:endParaRPr lang="ko-KR" altLang="en-US"/>
        </a:p>
      </dgm:t>
    </dgm:pt>
  </dgm:ptLst>
  <dgm:cxnLst>
    <dgm:cxn modelId="{1EBFC42A-40A7-488F-833D-C63149622FAA}" type="presOf" srcId="{0DCB87DC-B444-493C-A443-63FD593C206B}" destId="{3543E920-9207-4304-8F54-9CEB2A5411AC}" srcOrd="1" destOrd="0" presId="urn:microsoft.com/office/officeart/2005/8/layout/radial1"/>
    <dgm:cxn modelId="{40C6B5AA-C501-4CFA-9F6B-72CFF39D7124}" type="presOf" srcId="{0DCB87DC-B444-493C-A443-63FD593C206B}" destId="{FEF22DFF-CE13-4832-B1DF-964DDBB7C1DD}" srcOrd="0" destOrd="0" presId="urn:microsoft.com/office/officeart/2005/8/layout/radial1"/>
    <dgm:cxn modelId="{2647CD32-EB71-4507-8663-99E0F6971911}" type="presOf" srcId="{C0709F36-DB5F-40B5-A79F-42BA0BBCB9B3}" destId="{08C032D0-E308-4450-B48C-C5DE200FD76B}" srcOrd="0" destOrd="0" presId="urn:microsoft.com/office/officeart/2005/8/layout/radial1"/>
    <dgm:cxn modelId="{DD5A226C-EFB0-41EB-A8D6-74D8792F165F}" type="presOf" srcId="{78245DDC-184A-4405-8EA1-985E56D3C2CB}" destId="{36429A52-49EF-4FE9-AE2A-CD8DFA032BA7}" srcOrd="1" destOrd="0" presId="urn:microsoft.com/office/officeart/2005/8/layout/radial1"/>
    <dgm:cxn modelId="{504CE823-9872-4A09-A09F-327687AF6142}" type="presOf" srcId="{78245DDC-184A-4405-8EA1-985E56D3C2CB}" destId="{AF6D8B2F-14C3-4C07-9F4B-3A228682B10A}" srcOrd="0" destOrd="0" presId="urn:microsoft.com/office/officeart/2005/8/layout/radial1"/>
    <dgm:cxn modelId="{A4773638-EA1C-4094-9E34-A6414EB3B144}" type="presOf" srcId="{9A22531A-221E-44E8-B3BE-49DA57126EA6}" destId="{03ACC51B-CB40-4893-B0CD-C3F5ACEAD67C}" srcOrd="0" destOrd="0" presId="urn:microsoft.com/office/officeart/2005/8/layout/radial1"/>
    <dgm:cxn modelId="{AB0C4D9D-2E26-47A3-8099-F8A10449181A}" srcId="{10951DFA-352E-4070-B47F-C949395F0B49}" destId="{8B54519F-5CAF-4401-A1E8-37CF993384CB}" srcOrd="2" destOrd="0" parTransId="{0DCB87DC-B444-493C-A443-63FD593C206B}" sibTransId="{DACB191F-A0DC-44DA-B8C4-5A557B4A0DA4}"/>
    <dgm:cxn modelId="{60A8136E-56E7-48D9-959F-E021EC665BEA}" type="presOf" srcId="{8B54519F-5CAF-4401-A1E8-37CF993384CB}" destId="{B15EBF44-4F58-408D-8E67-5387C6A65F94}" srcOrd="0" destOrd="0" presId="urn:microsoft.com/office/officeart/2005/8/layout/radial1"/>
    <dgm:cxn modelId="{01490A91-9B81-4D3F-B57F-9E3C418CDC00}" type="presOf" srcId="{10951DFA-352E-4070-B47F-C949395F0B49}" destId="{FAEA917A-0F44-4BD4-A065-481AE6EB4833}" srcOrd="0" destOrd="0" presId="urn:microsoft.com/office/officeart/2005/8/layout/radial1"/>
    <dgm:cxn modelId="{5438A6F5-C04D-4549-B975-33867E130D24}" srcId="{10951DFA-352E-4070-B47F-C949395F0B49}" destId="{B33A2EB5-0D41-437B-B81F-39946766795B}" srcOrd="0" destOrd="0" parTransId="{9A22531A-221E-44E8-B3BE-49DA57126EA6}" sibTransId="{1201A950-3744-4D4B-AA41-5923EA89551B}"/>
    <dgm:cxn modelId="{ECA4D632-B680-4308-85FD-08E99A9E04D1}" srcId="{10951DFA-352E-4070-B47F-C949395F0B49}" destId="{0543E570-8AD1-44E9-BFD5-EC29FB15BA5C}" srcOrd="1" destOrd="0" parTransId="{C0709F36-DB5F-40B5-A79F-42BA0BBCB9B3}" sibTransId="{277BADC4-9B06-4590-85DA-A24236B46039}"/>
    <dgm:cxn modelId="{854A7479-6745-417F-84F1-2696A71AF466}" type="presOf" srcId="{0CC92A65-2F3E-48E3-8182-2577BCD0371A}" destId="{2ABC5706-A898-4C6F-A53E-3EA3835EEA2D}" srcOrd="0" destOrd="0" presId="urn:microsoft.com/office/officeart/2005/8/layout/radial1"/>
    <dgm:cxn modelId="{0785A533-F3D7-4C37-B126-7C99D63AEC83}" type="presOf" srcId="{9A22531A-221E-44E8-B3BE-49DA57126EA6}" destId="{A843229A-48A7-4801-A21C-BD814C121271}" srcOrd="1" destOrd="0" presId="urn:microsoft.com/office/officeart/2005/8/layout/radial1"/>
    <dgm:cxn modelId="{C71B209B-62B7-4571-802D-F986E0E1B629}" type="presOf" srcId="{B33A2EB5-0D41-437B-B81F-39946766795B}" destId="{AD60A5D7-48C4-4BEA-B39B-AFAD97BDE849}" srcOrd="0" destOrd="0" presId="urn:microsoft.com/office/officeart/2005/8/layout/radial1"/>
    <dgm:cxn modelId="{88D3E4A8-5263-45ED-954E-57C00018C351}" srcId="{EF54AA93-00CB-46BD-B677-6853EF24B8D2}" destId="{10951DFA-352E-4070-B47F-C949395F0B49}" srcOrd="0" destOrd="0" parTransId="{EC80CD04-A0A4-4FE7-9B41-8E9564210574}" sibTransId="{E170328A-32C7-4042-84B9-06B437F6C53C}"/>
    <dgm:cxn modelId="{C2149982-23B2-4538-BD9F-7170F3525E99}" srcId="{10951DFA-352E-4070-B47F-C949395F0B49}" destId="{0CC92A65-2F3E-48E3-8182-2577BCD0371A}" srcOrd="3" destOrd="0" parTransId="{78245DDC-184A-4405-8EA1-985E56D3C2CB}" sibTransId="{8282CCFC-1A1A-4C80-B17E-56453EA2F01C}"/>
    <dgm:cxn modelId="{D22DF1D0-31C3-4A84-B16D-13014B75F20B}" type="presOf" srcId="{EF54AA93-00CB-46BD-B677-6853EF24B8D2}" destId="{A0026295-5FED-43F7-842E-13CD8F6F4F30}" srcOrd="0" destOrd="0" presId="urn:microsoft.com/office/officeart/2005/8/layout/radial1"/>
    <dgm:cxn modelId="{FD12331A-5A66-485C-B8D7-7F7EDB02E6FA}" type="presOf" srcId="{0543E570-8AD1-44E9-BFD5-EC29FB15BA5C}" destId="{494514BA-E363-4175-93EC-64EE31A9576C}" srcOrd="0" destOrd="0" presId="urn:microsoft.com/office/officeart/2005/8/layout/radial1"/>
    <dgm:cxn modelId="{1CCB637C-62E7-4785-89E9-8ABB4D7EFA59}" type="presOf" srcId="{C0709F36-DB5F-40B5-A79F-42BA0BBCB9B3}" destId="{B2404CD6-1F16-4B14-9055-41CA85A12AA8}" srcOrd="1" destOrd="0" presId="urn:microsoft.com/office/officeart/2005/8/layout/radial1"/>
    <dgm:cxn modelId="{6D61BC94-8930-4904-AB0D-162DCB66CDE6}" type="presParOf" srcId="{A0026295-5FED-43F7-842E-13CD8F6F4F30}" destId="{FAEA917A-0F44-4BD4-A065-481AE6EB4833}" srcOrd="0" destOrd="0" presId="urn:microsoft.com/office/officeart/2005/8/layout/radial1"/>
    <dgm:cxn modelId="{136DB8C2-F6DE-4101-B8FB-769DE8FFCC61}" type="presParOf" srcId="{A0026295-5FED-43F7-842E-13CD8F6F4F30}" destId="{03ACC51B-CB40-4893-B0CD-C3F5ACEAD67C}" srcOrd="1" destOrd="0" presId="urn:microsoft.com/office/officeart/2005/8/layout/radial1"/>
    <dgm:cxn modelId="{1102CFFA-F335-4B97-AB10-A3F9C750D7C9}" type="presParOf" srcId="{03ACC51B-CB40-4893-B0CD-C3F5ACEAD67C}" destId="{A843229A-48A7-4801-A21C-BD814C121271}" srcOrd="0" destOrd="0" presId="urn:microsoft.com/office/officeart/2005/8/layout/radial1"/>
    <dgm:cxn modelId="{69B9F11D-D3FA-4B4F-9AFB-F31AE5F2EED7}" type="presParOf" srcId="{A0026295-5FED-43F7-842E-13CD8F6F4F30}" destId="{AD60A5D7-48C4-4BEA-B39B-AFAD97BDE849}" srcOrd="2" destOrd="0" presId="urn:microsoft.com/office/officeart/2005/8/layout/radial1"/>
    <dgm:cxn modelId="{6E70B946-0F4F-4B47-B519-80D356233A5C}" type="presParOf" srcId="{A0026295-5FED-43F7-842E-13CD8F6F4F30}" destId="{08C032D0-E308-4450-B48C-C5DE200FD76B}" srcOrd="3" destOrd="0" presId="urn:microsoft.com/office/officeart/2005/8/layout/radial1"/>
    <dgm:cxn modelId="{EF24B247-E90B-4303-A5CE-0B71BDE6E97D}" type="presParOf" srcId="{08C032D0-E308-4450-B48C-C5DE200FD76B}" destId="{B2404CD6-1F16-4B14-9055-41CA85A12AA8}" srcOrd="0" destOrd="0" presId="urn:microsoft.com/office/officeart/2005/8/layout/radial1"/>
    <dgm:cxn modelId="{663CCA38-D77F-4128-94EF-49C10DF2CAFB}" type="presParOf" srcId="{A0026295-5FED-43F7-842E-13CD8F6F4F30}" destId="{494514BA-E363-4175-93EC-64EE31A9576C}" srcOrd="4" destOrd="0" presId="urn:microsoft.com/office/officeart/2005/8/layout/radial1"/>
    <dgm:cxn modelId="{54B1D5FE-4E8F-4ABA-AF8E-5D54D6300E63}" type="presParOf" srcId="{A0026295-5FED-43F7-842E-13CD8F6F4F30}" destId="{FEF22DFF-CE13-4832-B1DF-964DDBB7C1DD}" srcOrd="5" destOrd="0" presId="urn:microsoft.com/office/officeart/2005/8/layout/radial1"/>
    <dgm:cxn modelId="{E0C62C42-1ADA-4EAA-A05E-493A7EB3BBCE}" type="presParOf" srcId="{FEF22DFF-CE13-4832-B1DF-964DDBB7C1DD}" destId="{3543E920-9207-4304-8F54-9CEB2A5411AC}" srcOrd="0" destOrd="0" presId="urn:microsoft.com/office/officeart/2005/8/layout/radial1"/>
    <dgm:cxn modelId="{47CA6F5F-63CF-4CAF-989F-AAFE0D46D4E5}" type="presParOf" srcId="{A0026295-5FED-43F7-842E-13CD8F6F4F30}" destId="{B15EBF44-4F58-408D-8E67-5387C6A65F94}" srcOrd="6" destOrd="0" presId="urn:microsoft.com/office/officeart/2005/8/layout/radial1"/>
    <dgm:cxn modelId="{54C17A2B-0B62-4B29-952F-7E6952FD387F}" type="presParOf" srcId="{A0026295-5FED-43F7-842E-13CD8F6F4F30}" destId="{AF6D8B2F-14C3-4C07-9F4B-3A228682B10A}" srcOrd="7" destOrd="0" presId="urn:microsoft.com/office/officeart/2005/8/layout/radial1"/>
    <dgm:cxn modelId="{DB686B5E-B1C1-4438-9B53-88380EC40F45}" type="presParOf" srcId="{AF6D8B2F-14C3-4C07-9F4B-3A228682B10A}" destId="{36429A52-49EF-4FE9-AE2A-CD8DFA032BA7}" srcOrd="0" destOrd="0" presId="urn:microsoft.com/office/officeart/2005/8/layout/radial1"/>
    <dgm:cxn modelId="{5AEE8941-B640-404E-8388-B25CEB01C3B6}" type="presParOf" srcId="{A0026295-5FED-43F7-842E-13CD8F6F4F30}" destId="{2ABC5706-A898-4C6F-A53E-3EA3835EEA2D}" srcOrd="8" destOrd="0" presId="urn:microsoft.com/office/officeart/2005/8/layout/radial1"/>
  </dgm:cxnLst>
  <dgm:bg>
    <a:noFill/>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A9A79-D1C0-4DE2-82CE-E7857C3F9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720</Words>
  <Characters>4104</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gunback</dc:creator>
  <cp:lastModifiedBy>cshacker</cp:lastModifiedBy>
  <cp:revision>28</cp:revision>
  <dcterms:created xsi:type="dcterms:W3CDTF">2012-05-14T09:38:00Z</dcterms:created>
  <dcterms:modified xsi:type="dcterms:W3CDTF">2012-05-15T01:01:00Z</dcterms:modified>
</cp:coreProperties>
</file>