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88" w:lineRule="auto"/>
        <w:jc w:val="center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SURAT  PERNYATAAN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tabs>
          <w:tab w:val="left" w:leader="none" w:pos="1134"/>
        </w:tabs>
        <w:spacing w:line="288" w:lineRule="auto"/>
        <w:jc w:val="both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Yang </w:t>
      </w:r>
      <w:r w:rsidDel="00000000" w:rsidR="00000000" w:rsidRPr="00000000">
        <w:rPr>
          <w:rtl w:val="0"/>
        </w:rPr>
        <w:t xml:space="preserve">bertanda tangan di bawah ini, pemegang hak cipta: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567" w:firstLine="0"/>
        <w:jc w:val="both"/>
        <w:rPr>
          <w:b w:val="1"/>
          <w:color w:val="ffffff"/>
        </w:rPr>
      </w:pPr>
      <w:r w:rsidDel="00000000" w:rsidR="00000000" w:rsidRPr="00000000">
        <w:rPr>
          <w:rtl w:val="0"/>
        </w:rPr>
        <w:t xml:space="preserve">N a m a</w:t>
        <w:tab/>
        <w:tab/>
        <w:tab/>
        <w:t xml:space="preserve">:</w:t>
        <w:tab/>
        <w:t xml:space="preserve">UNIVERSITAS DIPONEGORO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567" w:firstLine="0"/>
        <w:jc w:val="both"/>
        <w:rPr/>
      </w:pPr>
      <w:r w:rsidDel="00000000" w:rsidR="00000000" w:rsidRPr="00000000">
        <w:rPr>
          <w:rtl w:val="0"/>
        </w:rPr>
        <w:t xml:space="preserve">Kewarganegaraan</w:t>
        <w:tab/>
        <w:t xml:space="preserve">: </w:t>
        <w:tab/>
        <w:t xml:space="preserve">Indonesia</w:t>
      </w:r>
    </w:p>
    <w:p w:rsidR="00000000" w:rsidDel="00000000" w:rsidP="00000000" w:rsidRDefault="00000000" w:rsidRPr="00000000" w14:paraId="00000007">
      <w:pPr>
        <w:ind w:left="567" w:firstLine="0"/>
        <w:rPr/>
      </w:pPr>
      <w:r w:rsidDel="00000000" w:rsidR="00000000" w:rsidRPr="00000000">
        <w:rPr>
          <w:rtl w:val="0"/>
        </w:rPr>
        <w:t xml:space="preserve">Alamat</w:t>
        <w:tab/>
        <w:tab/>
        <w:tab/>
        <w:t xml:space="preserve">:  </w:t>
        <w:tab/>
        <w:t xml:space="preserve">Jl. Prof. Soedarto, SH Tembalang, Semarang 50275</w:t>
      </w:r>
    </w:p>
    <w:p w:rsidR="00000000" w:rsidDel="00000000" w:rsidP="00000000" w:rsidRDefault="00000000" w:rsidRPr="00000000" w14:paraId="00000008">
      <w:pPr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Dengan ini menyatakan bahwa: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567"/>
        </w:tabs>
        <w:ind w:left="0" w:firstLine="0"/>
        <w:jc w:val="both"/>
        <w:rPr/>
      </w:pPr>
      <w:r w:rsidDel="00000000" w:rsidR="00000000" w:rsidRPr="00000000">
        <w:rPr>
          <w:rtl w:val="0"/>
        </w:rPr>
        <w:t xml:space="preserve">Karya Cipta yang saya mohonkan:</w:t>
      </w:r>
    </w:p>
    <w:p w:rsidR="00000000" w:rsidDel="00000000" w:rsidP="00000000" w:rsidRDefault="00000000" w:rsidRPr="00000000" w14:paraId="0000000B">
      <w:pPr>
        <w:ind w:left="567" w:firstLine="0"/>
        <w:jc w:val="both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Berupa</w:t>
        <w:tab/>
        <w:tab/>
        <w:tab/>
        <w:t xml:space="preserve">:  </w:t>
      </w:r>
    </w:p>
    <w:p w:rsidR="00000000" w:rsidDel="00000000" w:rsidP="00000000" w:rsidRDefault="00000000" w:rsidRPr="00000000" w14:paraId="0000000C">
      <w:pPr>
        <w:ind w:left="567" w:firstLine="0"/>
        <w:jc w:val="both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Berjudul       </w:t>
        <w:tab/>
        <w:tab/>
        <w:t xml:space="preserve">: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Tidak meniru dan tidak sama secara esensial dengan Karya Cipta milik pihak lain atau obyek kekayaan intelektual lainnya sebagaimana dimaksud dalam Pasal 68 ayat (2);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Bukan merupakan Ekspresi Budaya Tradisional sebagaimana dimaksud dalam Pasal 38;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Bukan merupakan Ciptaan yang tidak diketahui penciptanya sebagaimana dimaksud dalam Pasal 39;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Bukan merupakan hasil karya yang tidak dilindungi Hak Cipta sebagaimana dimaksud dalam Pasal 41 dan 42;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Bukan merupakan Ciptaan seni lukis yang berupa logo atau tanda pembeda yang digunakan sebagai merek dalam perdagangan barang/jasa atau digunakan sebagai lambang organisasi, badan usaha, atau badan hukum sebagaimana dimaksud dalam Pasal 65 dan;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6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Bukan merupakan Ciptaan yang melanggar norma agama, norma susila, ketertiban umum, pertahanan dan keamanan negara atau melanggar peraturan perundang-undangan sebagaimana dimaksud dalam Pasal 74 ayat (1) huruf d Undang-Undang Nomor 28 Tahun 2014 tentang Hak Cipta.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567" w:hanging="567"/>
        <w:jc w:val="both"/>
        <w:rPr/>
      </w:pPr>
      <w:r w:rsidDel="00000000" w:rsidR="00000000" w:rsidRPr="00000000">
        <w:rPr>
          <w:rtl w:val="0"/>
        </w:rPr>
        <w:t xml:space="preserve">Sebagai pemohon mempunyai kewajiban untuk menyimpan asli contoh ciptaan yang dimohonkan dan harus memberikan apabila dibutuhkan untuk kepentingan penyelesaian sengketa perdata maupun pidana sesuai dengan ketentuan perundang-undangan.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567" w:hanging="567"/>
        <w:jc w:val="both"/>
        <w:rPr/>
      </w:pPr>
      <w:r w:rsidDel="00000000" w:rsidR="00000000" w:rsidRPr="00000000">
        <w:rPr>
          <w:rtl w:val="0"/>
        </w:rPr>
        <w:t xml:space="preserve">Karya Cipta yang saya mohonkan pada Angka 1 tersebut di atas tidak pernah dan tidak sedang dalam sengketa pidana dan/atau perdata di Pengadilan.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567" w:hanging="567"/>
        <w:jc w:val="both"/>
        <w:rPr/>
      </w:pPr>
      <w:r w:rsidDel="00000000" w:rsidR="00000000" w:rsidRPr="00000000">
        <w:rPr>
          <w:rtl w:val="0"/>
        </w:rPr>
        <w:t xml:space="preserve">Dalam hal ketentuan sebagaimana dimaksud dalam Angka 1 dan Angka 3 tersebut di atas saya / kami langgar, maka saya / kami bersedia secara sukarela bahwa: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134" w:hanging="567"/>
        <w:jc w:val="both"/>
        <w:rPr/>
      </w:pPr>
      <w:r w:rsidDel="00000000" w:rsidR="00000000" w:rsidRPr="00000000">
        <w:rPr>
          <w:rtl w:val="0"/>
        </w:rPr>
        <w:t xml:space="preserve">permohonan karya cipta yang saya ajukan dianggap ditarik kembali; atau 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134" w:hanging="567"/>
        <w:jc w:val="both"/>
        <w:rPr/>
      </w:pPr>
      <w:r w:rsidDel="00000000" w:rsidR="00000000" w:rsidRPr="00000000">
        <w:rPr>
          <w:rtl w:val="0"/>
        </w:rPr>
        <w:t xml:space="preserve">Karya Cipta yang telah terdaftar dalam Daftar Umum Ciptaan Direktorat Hak Cipta, Direktorat Jenderal Hak Kekayaan Intelektual, Kementerian Hukum Republik Indonesia dihapuskan sesuai dengan ketentuan perundang-undangan yang berlaku.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134" w:hanging="567"/>
        <w:jc w:val="both"/>
        <w:rPr/>
      </w:pPr>
      <w:r w:rsidDel="00000000" w:rsidR="00000000" w:rsidRPr="00000000">
        <w:rPr>
          <w:rtl w:val="0"/>
        </w:rPr>
        <w:t xml:space="preserve">Dalam hal kepemilikan Hak Cipta yang dimohonkan secara elektronik sedang dalam berperkara dan/atau sedang dalam gugatan di Pengadilan maka status kepemilikan surat pencatatan elektronik tersebut ditangguhkan menunggu putusan Pengadilan yang berkekuatan hukum tetap.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  <w:t xml:space="preserve">Demikian Surat pernyataan ini saya/kami buat dengan sebenarnya dan untuk dipergunakan sebagaimana mestinya.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center" w:leader="none" w:pos="7938"/>
        </w:tabs>
        <w:jc w:val="both"/>
        <w:rPr>
          <w:color w:val="ff0000"/>
        </w:rPr>
      </w:pPr>
      <w:r w:rsidDel="00000000" w:rsidR="00000000" w:rsidRPr="00000000">
        <w:rPr>
          <w:rtl w:val="0"/>
        </w:rPr>
        <w:tab/>
        <w:t xml:space="preserve">Semarang, </w:t>
      </w:r>
      <w:r w:rsidDel="00000000" w:rsidR="00000000" w:rsidRPr="00000000">
        <w:rPr>
          <w:color w:val="ff0000"/>
          <w:rtl w:val="0"/>
        </w:rPr>
        <w:t xml:space="preserve">Tanggal Bulan Tahun</w:t>
      </w:r>
    </w:p>
    <w:p w:rsidR="00000000" w:rsidDel="00000000" w:rsidP="00000000" w:rsidRDefault="00000000" w:rsidRPr="00000000" w14:paraId="0000001D">
      <w:pPr>
        <w:tabs>
          <w:tab w:val="center" w:leader="none" w:pos="7938"/>
        </w:tabs>
        <w:jc w:val="both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1F">
      <w:pPr>
        <w:ind w:left="5396" w:firstLine="283.9999999999998"/>
        <w:jc w:val="both"/>
        <w:rPr>
          <w:color w:val="bfbfbf"/>
        </w:rPr>
      </w:pPr>
      <w:r w:rsidDel="00000000" w:rsidR="00000000" w:rsidRPr="00000000">
        <w:rPr>
          <w:color w:val="bfbfbf"/>
          <w:rtl w:val="0"/>
        </w:rPr>
        <w:t xml:space="preserve">Materai 10.000, </w:t>
      </w:r>
    </w:p>
    <w:p w:rsidR="00000000" w:rsidDel="00000000" w:rsidP="00000000" w:rsidRDefault="00000000" w:rsidRPr="00000000" w14:paraId="00000020">
      <w:pPr>
        <w:tabs>
          <w:tab w:val="center" w:leader="none" w:pos="7938"/>
        </w:tabs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center" w:leader="none" w:pos="7938"/>
        </w:tabs>
        <w:jc w:val="both"/>
        <w:rPr/>
      </w:pPr>
      <w:r w:rsidDel="00000000" w:rsidR="00000000" w:rsidRPr="00000000">
        <w:rPr>
          <w:rtl w:val="0"/>
        </w:rPr>
        <w:tab/>
        <w:t xml:space="preserve">Prof. Dr. Suharnomo, S.E., M.Si.</w:t>
      </w:r>
    </w:p>
    <w:sectPr>
      <w:pgSz w:h="16839" w:w="11907" w:orient="portrait"/>
      <w:pgMar w:bottom="360" w:top="540" w:left="851" w:right="851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624" w:hanging="511"/>
      </w:pPr>
      <w:rPr/>
    </w:lvl>
    <w:lvl w:ilvl="1">
      <w:start w:val="1"/>
      <w:numFmt w:val="lowerLetter"/>
      <w:lvlText w:val="%2."/>
      <w:lvlJc w:val="left"/>
      <w:pPr>
        <w:ind w:left="1077" w:hanging="397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192" w:hanging="511"/>
      </w:pPr>
      <w:rPr/>
    </w:lvl>
    <w:lvl w:ilvl="1">
      <w:start w:val="1"/>
      <w:numFmt w:val="lowerLetter"/>
      <w:lvlText w:val="%2."/>
      <w:lvlJc w:val="left"/>
      <w:pPr>
        <w:ind w:left="2008" w:hanging="360"/>
      </w:pPr>
      <w:rPr/>
    </w:lvl>
    <w:lvl w:ilvl="2">
      <w:start w:val="1"/>
      <w:numFmt w:val="lowerRoman"/>
      <w:lvlText w:val="%3."/>
      <w:lvlJc w:val="right"/>
      <w:pPr>
        <w:ind w:left="2728" w:hanging="180"/>
      </w:pPr>
      <w:rPr/>
    </w:lvl>
    <w:lvl w:ilvl="3">
      <w:start w:val="1"/>
      <w:numFmt w:val="decimal"/>
      <w:lvlText w:val="%4."/>
      <w:lvlJc w:val="left"/>
      <w:pPr>
        <w:ind w:left="3448" w:hanging="360"/>
      </w:pPr>
      <w:rPr/>
    </w:lvl>
    <w:lvl w:ilvl="4">
      <w:start w:val="1"/>
      <w:numFmt w:val="lowerLetter"/>
      <w:lvlText w:val="%5."/>
      <w:lvlJc w:val="left"/>
      <w:pPr>
        <w:ind w:left="4168" w:hanging="360"/>
      </w:pPr>
      <w:rPr/>
    </w:lvl>
    <w:lvl w:ilvl="5">
      <w:start w:val="1"/>
      <w:numFmt w:val="lowerRoman"/>
      <w:lvlText w:val="%6."/>
      <w:lvlJc w:val="right"/>
      <w:pPr>
        <w:ind w:left="4888" w:hanging="180"/>
      </w:pPr>
      <w:rPr/>
    </w:lvl>
    <w:lvl w:ilvl="6">
      <w:start w:val="1"/>
      <w:numFmt w:val="decimal"/>
      <w:lvlText w:val="%7."/>
      <w:lvlJc w:val="left"/>
      <w:pPr>
        <w:ind w:left="5608" w:hanging="360"/>
      </w:pPr>
      <w:rPr/>
    </w:lvl>
    <w:lvl w:ilvl="7">
      <w:start w:val="1"/>
      <w:numFmt w:val="lowerLetter"/>
      <w:lvlText w:val="%8."/>
      <w:lvlJc w:val="left"/>
      <w:pPr>
        <w:ind w:left="6328" w:hanging="360"/>
      </w:pPr>
      <w:rPr/>
    </w:lvl>
    <w:lvl w:ilvl="8">
      <w:start w:val="1"/>
      <w:numFmt w:val="lowerRoman"/>
      <w:lvlText w:val="%9."/>
      <w:lvlJc w:val="right"/>
      <w:pPr>
        <w:ind w:left="7048" w:hanging="180"/>
      </w:pPr>
      <w:rPr/>
    </w:lvl>
  </w:abstractNum>
  <w:abstractNum w:abstractNumId="3">
    <w:lvl w:ilvl="0">
      <w:start w:val="2"/>
      <w:numFmt w:val="decimal"/>
      <w:lvlText w:val="%1."/>
      <w:lvlJc w:val="left"/>
      <w:pPr>
        <w:ind w:left="624" w:hanging="511"/>
      </w:pPr>
      <w:rPr/>
    </w:lvl>
    <w:lvl w:ilvl="1">
      <w:start w:val="1"/>
      <w:numFmt w:val="lowerLetter"/>
      <w:lvlText w:val="%2."/>
      <w:lvlJc w:val="left"/>
      <w:pPr>
        <w:ind w:left="1077" w:hanging="397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 w:val="1"/>
    <w:pPr>
      <w:keepNext w:val="1"/>
      <w:jc w:val="center"/>
      <w:outlineLvl w:val="0"/>
    </w:pPr>
    <w:rPr>
      <w:rFonts w:eastAsiaTheme="minorEastAsia"/>
      <w:b w:val="1"/>
      <w:bCs w:val="1"/>
      <w:sz w:val="28"/>
      <w:lang w:val="id-ID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ListParagraph">
    <w:name w:val="List Paragraph"/>
    <w:basedOn w:val="Normal"/>
    <w:uiPriority w:val="34"/>
    <w:qFormat w:val="1"/>
    <w:rsid w:val="002C02A7"/>
    <w:pPr>
      <w:ind w:left="720"/>
      <w:contextualSpacing w:val="1"/>
    </w:pPr>
  </w:style>
  <w:style w:type="table" w:styleId="TableGrid">
    <w:name w:val="Table Grid"/>
    <w:basedOn w:val="TableNormal"/>
    <w:rsid w:val="001E7DE7"/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name w:val="header"/>
    <w:basedOn w:val="Normal"/>
    <w:link w:val="HeaderChar"/>
    <w:unhideWhenUsed w:val="1"/>
    <w:rsid w:val="00500C40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rsid w:val="00500C40"/>
    <w:rPr>
      <w:sz w:val="24"/>
      <w:szCs w:val="24"/>
    </w:rPr>
  </w:style>
  <w:style w:type="paragraph" w:styleId="Footer">
    <w:name w:val="footer"/>
    <w:basedOn w:val="Normal"/>
    <w:link w:val="FooterChar"/>
    <w:unhideWhenUsed w:val="1"/>
    <w:rsid w:val="00500C40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rsid w:val="00500C40"/>
    <w:rPr>
      <w:sz w:val="24"/>
      <w:szCs w:val="24"/>
    </w:rPr>
  </w:style>
  <w:style w:type="paragraph" w:styleId="FootnoteText">
    <w:name w:val="footnote text"/>
    <w:basedOn w:val="Normal"/>
    <w:link w:val="FootnoteTextChar"/>
    <w:semiHidden w:val="1"/>
    <w:unhideWhenUsed w:val="1"/>
    <w:rsid w:val="00A43EA9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semiHidden w:val="1"/>
    <w:rsid w:val="00A43EA9"/>
  </w:style>
  <w:style w:type="character" w:styleId="FootnoteReference">
    <w:name w:val="footnote reference"/>
    <w:basedOn w:val="DefaultParagraphFont"/>
    <w:semiHidden w:val="1"/>
    <w:unhideWhenUsed w:val="1"/>
    <w:rsid w:val="00A43EA9"/>
    <w:rPr>
      <w:vertAlign w:val="superscri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BobDn+H9fiD185OTlT1aTngC4A==">CgMxLjAyCGguZ2pkZ3hzOAByITFLbmhGdldlMkY5czhCZmtOeFQ1V3REQklKdDZocjRwTA==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2019-05-28T03:29:00Z</dcterms:created>
  <dc:creator>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