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1、</w:t>
      </w:r>
      <w:r>
        <w:rPr>
          <w:rFonts w:asciiTheme="majorEastAsia" w:hAnsiTheme="majorEastAsia" w:eastAsiaTheme="majorEastAsia"/>
          <w:b/>
          <w:bCs/>
          <w:color w:val="1F497D" w:themeColor="text2"/>
          <w:sz w:val="18"/>
          <w:szCs w:val="20"/>
          <w14:textFill>
            <w14:solidFill>
              <w14:schemeClr w14:val="tx2"/>
            </w14:solidFill>
          </w14:textFill>
        </w:rPr>
        <w:t>理想共聚：指两链</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由基均聚和共聚的速率完全相等。</w:t>
      </w:r>
      <w:r>
        <w:rPr>
          <w:rFonts w:asciiTheme="majorEastAsia" w:hAnsiTheme="majorEastAsia" w:eastAsiaTheme="majorEastAsia"/>
          <w:b/>
          <w:bCs/>
          <w:color w:val="1F497D" w:themeColor="text2"/>
          <w:sz w:val="18"/>
          <w:szCs w:val="20"/>
          <w14:textFill>
            <w14:solidFill>
              <w14:schemeClr w14:val="tx2"/>
            </w14:solidFill>
          </w14:textFill>
        </w:rPr>
        <w:t xml:space="preserve"> 2、配位聚合：单体和引发剂通过配位</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式进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的聚合反应。</w:t>
      </w:r>
    </w:p>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asciiTheme="majorEastAsia" w:hAnsiTheme="majorEastAsia" w:eastAsiaTheme="majorEastAsia"/>
          <w:b/>
          <w:bCs/>
          <w:color w:val="1F497D" w:themeColor="text2"/>
          <w:sz w:val="18"/>
          <w:szCs w:val="20"/>
          <w14:textFill>
            <w14:solidFill>
              <w14:schemeClr w14:val="tx2"/>
            </w14:solidFill>
          </w14:textFill>
        </w:rPr>
        <w:t>3、玻璃化转变温度：由玻璃态转变为</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弹态对应的温度。</w:t>
      </w:r>
      <w:r>
        <w:rPr>
          <w:rFonts w:asciiTheme="majorEastAsia" w:hAnsiTheme="majorEastAsia" w:eastAsiaTheme="majorEastAsia"/>
          <w:b/>
          <w:bCs/>
          <w:color w:val="1F497D" w:themeColor="text2"/>
          <w:sz w:val="18"/>
          <w:szCs w:val="20"/>
          <w14:textFill>
            <w14:solidFill>
              <w14:schemeClr w14:val="tx2"/>
            </w14:solidFill>
          </w14:textFill>
        </w:rPr>
        <w:t xml:space="preserve"> 4、</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构规整度：</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构规整聚合物占聚合物总量的百分数。</w:t>
      </w:r>
    </w:p>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asciiTheme="majorEastAsia" w:hAnsiTheme="majorEastAsia" w:eastAsiaTheme="majorEastAsia"/>
          <w:b/>
          <w:bCs/>
          <w:color w:val="1F497D" w:themeColor="text2"/>
          <w:sz w:val="18"/>
          <w:szCs w:val="20"/>
          <w14:textFill>
            <w14:solidFill>
              <w14:schemeClr w14:val="tx2"/>
            </w14:solidFill>
          </w14:textFill>
        </w:rPr>
        <w:t>5、Ziegler Natta引发剂：通常由第四副族到第</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副族过渡</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属化合物和第</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主族到第三主族</w:t>
      </w:r>
      <w:r>
        <w:rPr>
          <w:rFonts w:asciiTheme="majorEastAsia" w:hAnsiTheme="majorEastAsia" w:eastAsiaTheme="majorEastAsia"/>
          <w:b/>
          <w:bCs/>
          <w:color w:val="1F497D" w:themeColor="text2"/>
          <w:sz w:val="18"/>
          <w:szCs w:val="20"/>
          <w14:textFill>
            <w14:solidFill>
              <w14:schemeClr w14:val="tx2"/>
            </w14:solidFill>
          </w14:textFill>
        </w:rPr>
        <w:t xml:space="preserve"> </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属有机化合物共同组成，例如</w:t>
      </w:r>
      <w:r>
        <w:rPr>
          <w:rFonts w:asciiTheme="majorEastAsia" w:hAnsiTheme="majorEastAsia" w:eastAsiaTheme="majorEastAsia"/>
          <w:b/>
          <w:bCs/>
          <w:color w:val="1F497D" w:themeColor="text2"/>
          <w:sz w:val="18"/>
          <w:szCs w:val="20"/>
          <w14:textFill>
            <w14:solidFill>
              <w14:schemeClr w14:val="tx2"/>
            </w14:solidFill>
          </w14:textFill>
        </w:rPr>
        <w:t xml:space="preserve">TiCl4和Al（C2H5）3。 </w:t>
      </w:r>
    </w:p>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asciiTheme="majorEastAsia" w:hAnsiTheme="majorEastAsia" w:eastAsiaTheme="majorEastAsia"/>
          <w:b/>
          <w:bCs/>
          <w:color w:val="1F497D" w:themeColor="text2"/>
          <w:sz w:val="18"/>
          <w:szCs w:val="20"/>
          <w14:textFill>
            <w14:solidFill>
              <w14:schemeClr w14:val="tx2"/>
            </w14:solidFill>
          </w14:textFill>
        </w:rPr>
        <w:t>6、</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动加速现象：聚合中期随着聚合的进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聚合速率增加，出现</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动加速现象，</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动加速</w:t>
      </w:r>
      <w:r>
        <w:rPr>
          <w:rFonts w:asciiTheme="majorEastAsia" w:hAnsiTheme="majorEastAsia" w:eastAsiaTheme="majorEastAsia"/>
          <w:b/>
          <w:bCs/>
          <w:color w:val="1F497D" w:themeColor="text2"/>
          <w:sz w:val="18"/>
          <w:szCs w:val="20"/>
          <w14:textFill>
            <w14:solidFill>
              <w14:schemeClr w14:val="tx2"/>
            </w14:solidFill>
          </w14:textFill>
        </w:rPr>
        <w:t>现象主要是体系粘度增加引起</w:t>
      </w:r>
    </w:p>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1、如何判断活性聚合?现在已有的"活性"/可控自由基方式有什么?(至少举两例)</w:t>
      </w:r>
    </w:p>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2、乳液聚合初期聚合速率逐渐增加，之后进入恒速期，最后聚合速率逐渐减小。试从乳液聚合机理,动力微观方程分析。</w:t>
      </w:r>
    </w:p>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3、为什么阴离子聚合无终止基元反应?为什么阳离子聚合要在低温下进行?/</w:t>
      </w:r>
    </w:p>
    <w:p>
      <w:pPr>
        <w:jc w:val="left"/>
        <w:rPr>
          <w:rFonts w:asciiTheme="majorEastAsia" w:hAnsiTheme="majorEastAsia" w:eastAsiaTheme="majorEastAsia"/>
          <w:b/>
          <w:bCs/>
          <w:color w:val="1F497D" w:themeColor="text2"/>
          <w:sz w:val="18"/>
          <w:szCs w:val="20"/>
          <w14:textFill>
            <w14:solidFill>
              <w14:schemeClr w14:val="tx2"/>
            </w14:solidFill>
          </w14:textFill>
        </w:rPr>
      </w:pPr>
      <w:r>
        <w:rPr>
          <w:rFonts w:asciiTheme="majorEastAsia" w:hAnsiTheme="majorEastAsia" w:eastAsiaTheme="majorEastAsia"/>
          <w:b/>
          <w:bCs/>
          <w:color w:val="1F497D" w:themeColor="text2"/>
          <w:sz w:val="18"/>
          <w:szCs w:val="20"/>
          <w14:textFill>
            <w14:solidFill>
              <w14:schemeClr w14:val="tx2"/>
            </w14:solidFill>
          </w14:textFill>
        </w:rPr>
        <w:t>4</w:t>
      </w:r>
      <w:r>
        <w:rPr>
          <w:rFonts w:hint="eastAsia" w:asciiTheme="majorEastAsia" w:hAnsiTheme="majorEastAsia" w:eastAsiaTheme="majorEastAsia"/>
          <w:b/>
          <w:bCs/>
          <w:color w:val="1F497D" w:themeColor="text2"/>
          <w:sz w:val="18"/>
          <w:szCs w:val="20"/>
          <w14:textFill>
            <w14:solidFill>
              <w14:schemeClr w14:val="tx2"/>
            </w14:solidFill>
          </w14:textFill>
        </w:rPr>
        <w:t>、对比自由基聚合，从引发剂种类，单体结构，溶剂性质分析离子聚合特点。</w:t>
      </w:r>
    </w:p>
    <w:p>
      <w:pPr>
        <w:rPr>
          <w:rFonts w:asciiTheme="majorEastAsia" w:hAnsiTheme="majorEastAsia" w:eastAsiaTheme="majorEastAsia"/>
          <w:b/>
          <w:bCs/>
          <w:color w:val="1F497D" w:themeColor="text2"/>
          <w:sz w:val="18"/>
          <w:szCs w:val="20"/>
          <w14:textFill>
            <w14:solidFill>
              <w14:schemeClr w14:val="tx2"/>
            </w14:solidFill>
          </w14:textFill>
        </w:rPr>
      </w:pPr>
      <w:r>
        <w:rPr>
          <w:rFonts w:asciiTheme="majorEastAsia" w:hAnsiTheme="majorEastAsia" w:eastAsiaTheme="majorEastAsia"/>
          <w:b/>
          <w:bCs/>
          <w:color w:val="1F497D" w:themeColor="text2"/>
          <w:sz w:val="18"/>
          <w:szCs w:val="20"/>
          <w14:textFill>
            <w14:solidFill>
              <w14:schemeClr w14:val="tx2"/>
            </w14:solidFill>
          </w14:textFill>
        </w:rPr>
        <w:t>1、（来</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课本的简洁版）：</w:t>
      </w:r>
      <w:r>
        <w:rPr>
          <w:rFonts w:asciiTheme="majorEastAsia" w:hAnsiTheme="majorEastAsia" w:eastAsiaTheme="majorEastAsia"/>
          <w:b/>
          <w:bCs/>
          <w:color w:val="1F497D" w:themeColor="text2"/>
          <w:sz w:val="18"/>
          <w:szCs w:val="20"/>
          <w14:textFill>
            <w14:solidFill>
              <w14:schemeClr w14:val="tx2"/>
            </w14:solidFill>
          </w14:textFill>
        </w:rPr>
        <w:t>1</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具有活性末端，有再引发单体聚合的能</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聚合度与单体浓度/起始引 发剂浓度的</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值成正</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3聚合物分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量随转化率线性增加。</w:t>
      </w:r>
      <w:r>
        <w:rPr>
          <w:rFonts w:asciiTheme="majorEastAsia" w:hAnsiTheme="majorEastAsia" w:eastAsiaTheme="majorEastAsia"/>
          <w:b/>
          <w:bCs/>
          <w:color w:val="1F497D" w:themeColor="text2"/>
          <w:sz w:val="18"/>
          <w:szCs w:val="20"/>
          <w14:textFill>
            <w14:solidFill>
              <w14:schemeClr w14:val="tx2"/>
            </w14:solidFill>
          </w14:textFill>
        </w:rPr>
        <w:t>4所以</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链同时增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链数不变，聚</w:t>
      </w:r>
      <w:r>
        <w:rPr>
          <w:rFonts w:asciiTheme="majorEastAsia" w:hAnsiTheme="majorEastAsia" w:eastAsiaTheme="majorEastAsia"/>
          <w:b/>
          <w:bCs/>
          <w:color w:val="1F497D" w:themeColor="text2"/>
          <w:sz w:val="18"/>
          <w:szCs w:val="20"/>
          <w14:textFill>
            <w14:solidFill>
              <w14:schemeClr w14:val="tx2"/>
            </w14:solidFill>
          </w14:textFill>
        </w:rPr>
        <w:t xml:space="preserve"> 合物分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量分布窄。</w:t>
      </w:r>
      <w:r>
        <w:rPr>
          <w:rFonts w:asciiTheme="majorEastAsia" w:hAnsiTheme="majorEastAsia" w:eastAsiaTheme="majorEastAsia"/>
          <w:b/>
          <w:bCs/>
          <w:color w:val="1F497D" w:themeColor="text2"/>
          <w:sz w:val="18"/>
          <w:szCs w:val="20"/>
          <w14:textFill>
            <w14:solidFill>
              <w14:schemeClr w14:val="tx2"/>
            </w14:solidFill>
          </w14:textFill>
        </w:rPr>
        <w:t xml:space="preserve"> 已有的可控/“活性”</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由基聚合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w:t>
      </w:r>
      <w:r>
        <w:rPr>
          <w:rFonts w:asciiTheme="majorEastAsia" w:hAnsiTheme="majorEastAsia" w:eastAsiaTheme="majorEastAsia"/>
          <w:b/>
          <w:bCs/>
          <w:color w:val="1F497D" w:themeColor="text2"/>
          <w:sz w:val="18"/>
          <w:szCs w:val="20"/>
          <w14:textFill>
            <w14:solidFill>
              <w14:schemeClr w14:val="tx2"/>
            </w14:solidFill>
          </w14:textFill>
        </w:rPr>
        <w:t>1）原</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转移</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由基聚合（</w:t>
      </w:r>
      <w:r>
        <w:rPr>
          <w:rFonts w:asciiTheme="majorEastAsia" w:hAnsiTheme="majorEastAsia" w:eastAsiaTheme="majorEastAsia"/>
          <w:b/>
          <w:bCs/>
          <w:color w:val="1F497D" w:themeColor="text2"/>
          <w:sz w:val="18"/>
          <w:szCs w:val="20"/>
          <w14:textFill>
            <w14:solidFill>
              <w14:schemeClr w14:val="tx2"/>
            </w14:solidFill>
          </w14:textFill>
        </w:rPr>
        <w:t>ATRP）（2）可逆加成-断裂转移法 （RAFT）（3）氮氧稳定</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由基法（</w:t>
      </w:r>
      <w:r>
        <w:rPr>
          <w:rFonts w:asciiTheme="majorEastAsia" w:hAnsiTheme="majorEastAsia" w:eastAsiaTheme="majorEastAsia"/>
          <w:b/>
          <w:bCs/>
          <w:color w:val="1F497D" w:themeColor="text2"/>
          <w:sz w:val="18"/>
          <w:szCs w:val="20"/>
          <w14:textFill>
            <w14:solidFill>
              <w14:schemeClr w14:val="tx2"/>
            </w14:solidFill>
          </w14:textFill>
        </w:rPr>
        <w:t>NMP）</w:t>
      </w:r>
    </w:p>
    <w:p>
      <w:pPr>
        <w:rPr>
          <w:rFonts w:asciiTheme="majorEastAsia" w:hAnsiTheme="majorEastAsia" w:eastAsiaTheme="majorEastAsia"/>
          <w:b/>
          <w:bCs/>
          <w:color w:val="1F497D" w:themeColor="text2"/>
          <w:sz w:val="18"/>
          <w:szCs w:val="20"/>
          <w14:textFill>
            <w14:solidFill>
              <w14:schemeClr w14:val="tx2"/>
            </w14:solidFill>
          </w14:textFill>
        </w:rPr>
      </w:pPr>
      <w:r>
        <w:rPr>
          <w:rFonts w:asciiTheme="majorEastAsia" w:hAnsiTheme="majorEastAsia" w:eastAsiaTheme="majorEastAsia"/>
          <w:b/>
          <w:bCs/>
          <w:color w:val="1F497D" w:themeColor="text2"/>
          <w:sz w:val="18"/>
          <w:szCs w:val="20"/>
          <w14:textFill>
            <w14:solidFill>
              <w14:schemeClr w14:val="tx2"/>
            </w14:solidFill>
          </w14:textFill>
        </w:rPr>
        <w:t>2、乳液聚合的机理是：在胶束中引发，随后在乳胶粒中进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。单体</w:t>
      </w:r>
      <w:r>
        <w:rPr>
          <w:rFonts w:asciiTheme="majorEastAsia" w:hAnsiTheme="majorEastAsia" w:eastAsiaTheme="majorEastAsia"/>
          <w:b/>
          <w:bCs/>
          <w:color w:val="1F497D" w:themeColor="text2"/>
          <w:sz w:val="18"/>
          <w:szCs w:val="20"/>
          <w14:textFill>
            <w14:solidFill>
              <w14:schemeClr w14:val="tx2"/>
            </w14:solidFill>
          </w14:textFill>
        </w:rPr>
        <w:t>/聚合物乳胶粒平均只有</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半含有</w:t>
      </w:r>
      <w:r>
        <w:rPr>
          <w:rFonts w:asciiTheme="majorEastAsia" w:hAnsiTheme="majorEastAsia" w:eastAsiaTheme="majorEastAsia"/>
          <w:b/>
          <w:bCs/>
          <w:color w:val="1F497D" w:themeColor="text2"/>
          <w:sz w:val="18"/>
          <w:szCs w:val="20"/>
          <w14:textFill>
            <w14:solidFill>
              <w14:schemeClr w14:val="tx2"/>
            </w14:solidFill>
          </w14:textFill>
        </w:rPr>
        <w:t xml:space="preserve"> </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由基，因此其聚合速率</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程为：</w:t>
      </w:r>
      <w:r>
        <w:rPr>
          <w:rFonts w:asciiTheme="majorEastAsia" w:hAnsiTheme="majorEastAsia" w:eastAsiaTheme="majorEastAsia"/>
          <w:b/>
          <w:bCs/>
          <w:color w:val="1F497D" w:themeColor="text2"/>
          <w:sz w:val="18"/>
          <w:szCs w:val="20"/>
          <w14:textFill>
            <w14:solidFill>
              <w14:schemeClr w14:val="tx2"/>
            </w14:solidFill>
          </w14:textFill>
        </w:rPr>
        <w:t xml:space="preserve"> ， 式中kp为链增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速率常数，【</w:t>
      </w:r>
      <w:r>
        <w:rPr>
          <w:rFonts w:asciiTheme="majorEastAsia" w:hAnsiTheme="majorEastAsia" w:eastAsiaTheme="majorEastAsia"/>
          <w:b/>
          <w:bCs/>
          <w:color w:val="1F497D" w:themeColor="text2"/>
          <w:sz w:val="18"/>
          <w:szCs w:val="20"/>
          <w14:textFill>
            <w14:solidFill>
              <w14:schemeClr w14:val="tx2"/>
            </w14:solidFill>
          </w14:textFill>
        </w:rPr>
        <w:t>M】为乳胶粒中的单体浓度，【N】为乳胶粒数。 由聚合速率</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程可知，当聚合温度</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定时，</w:t>
      </w:r>
      <w:r>
        <w:rPr>
          <w:rFonts w:asciiTheme="majorEastAsia" w:hAnsiTheme="majorEastAsia" w:eastAsiaTheme="majorEastAsia"/>
          <w:b/>
          <w:bCs/>
          <w:color w:val="1F497D" w:themeColor="text2"/>
          <w:sz w:val="18"/>
          <w:szCs w:val="20"/>
          <w14:textFill>
            <w14:solidFill>
              <w14:schemeClr w14:val="tx2"/>
            </w14:solidFill>
          </w14:textFill>
        </w:rPr>
        <w:t>kp是常数，此时聚合速率主要取决于M和N，在聚合初期，由 于单体液滴存在，扩散速度</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定，所以乳胶粒中的单体浓度</w:t>
      </w:r>
      <w:r>
        <w:rPr>
          <w:rFonts w:asciiTheme="majorEastAsia" w:hAnsiTheme="majorEastAsia" w:eastAsiaTheme="majorEastAsia"/>
          <w:b/>
          <w:bCs/>
          <w:color w:val="1F497D" w:themeColor="text2"/>
          <w:sz w:val="18"/>
          <w:szCs w:val="20"/>
          <w14:textFill>
            <w14:solidFill>
              <w14:schemeClr w14:val="tx2"/>
            </w14:solidFill>
          </w14:textFill>
        </w:rPr>
        <w:t>M也近似为常数。随着聚合反应进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，乳胶粒</w:t>
      </w:r>
      <w:r>
        <w:rPr>
          <w:rFonts w:asciiTheme="majorEastAsia" w:hAnsiTheme="majorEastAsia" w:eastAsiaTheme="majorEastAsia"/>
          <w:b/>
          <w:bCs/>
          <w:color w:val="1F497D" w:themeColor="text2"/>
          <w:sz w:val="18"/>
          <w:szCs w:val="20"/>
          <w14:textFill>
            <w14:solidFill>
              <w14:schemeClr w14:val="tx2"/>
            </w14:solidFill>
          </w14:textFill>
        </w:rPr>
        <w:t xml:space="preserve"> 的数</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不断增多，由此导致聚合速率随聚合时间的延</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。当聚合进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到</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定时间后，乳胶粒的数</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 xml:space="preserve"> 达到最</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值，同时单体液滴消失，此时</w:t>
      </w:r>
      <w:r>
        <w:rPr>
          <w:rFonts w:asciiTheme="majorEastAsia" w:hAnsiTheme="majorEastAsia" w:eastAsiaTheme="majorEastAsia"/>
          <w:b/>
          <w:bCs/>
          <w:color w:val="1F497D" w:themeColor="text2"/>
          <w:sz w:val="18"/>
          <w:szCs w:val="20"/>
          <w14:textFill>
            <w14:solidFill>
              <w14:schemeClr w14:val="tx2"/>
            </w14:solidFill>
          </w14:textFill>
        </w:rPr>
        <w:t>N和M都近似恒定，所以聚合进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恒速期。最后由于单体液滴消</w:t>
      </w:r>
      <w:r>
        <w:rPr>
          <w:rFonts w:asciiTheme="majorEastAsia" w:hAnsiTheme="majorEastAsia" w:eastAsiaTheme="majorEastAsia"/>
          <w:b/>
          <w:bCs/>
          <w:color w:val="1F497D" w:themeColor="text2"/>
          <w:sz w:val="18"/>
          <w:szCs w:val="20"/>
          <w14:textFill>
            <w14:solidFill>
              <w14:schemeClr w14:val="tx2"/>
            </w14:solidFill>
          </w14:textFill>
        </w:rPr>
        <w:t xml:space="preserve"> 失，乳胶粒中的M急剧下降，导致聚合速率下降。</w:t>
      </w:r>
    </w:p>
    <w:p>
      <w:pPr>
        <w:rPr>
          <w:rFonts w:ascii="宋体" w:hAnsi="宋体" w:eastAsia="宋体" w:cs="宋体"/>
          <w:b/>
          <w:bCs/>
          <w:color w:val="1F497D" w:themeColor="text2"/>
          <w:sz w:val="18"/>
          <w:szCs w:val="20"/>
          <w14:textFill>
            <w14:solidFill>
              <w14:schemeClr w14:val="tx2"/>
            </w14:solidFill>
          </w14:textFill>
        </w:rPr>
      </w:pPr>
      <w:r>
        <w:rPr>
          <w:rFonts w:asciiTheme="majorEastAsia" w:hAnsiTheme="majorEastAsia" w:eastAsiaTheme="majorEastAsia"/>
          <w:b/>
          <w:bCs/>
          <w:color w:val="1F497D" w:themeColor="text2"/>
          <w:sz w:val="18"/>
          <w:szCs w:val="20"/>
          <w14:textFill>
            <w14:solidFill>
              <w14:schemeClr w14:val="tx2"/>
            </w14:solidFill>
          </w14:textFill>
        </w:rPr>
        <w:t>3、阴离</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聚合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基元反应的原因：（</w:t>
      </w:r>
      <w:r>
        <w:rPr>
          <w:rFonts w:asciiTheme="majorEastAsia" w:hAnsiTheme="majorEastAsia" w:eastAsiaTheme="majorEastAsia"/>
          <w:b/>
          <w:bCs/>
          <w:color w:val="1F497D" w:themeColor="text2"/>
          <w:sz w:val="18"/>
          <w:szCs w:val="20"/>
          <w14:textFill>
            <w14:solidFill>
              <w14:schemeClr w14:val="tx2"/>
            </w14:solidFill>
          </w14:textFill>
        </w:rPr>
        <w:t>1）活性链末端都是阴离</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法双基终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2）反离</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为</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 xml:space="preserve"> 属离</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H+可供夺取</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转移终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3）夺取活性链中的H-需要很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的能量，也难进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rFonts w:asciiTheme="majorEastAsia" w:hAnsiTheme="majorEastAsia" w:eastAsiaTheme="majorEastAsia"/>
          <w:b/>
          <w:bCs/>
          <w:color w:val="1F497D" w:themeColor="text2"/>
          <w:sz w:val="18"/>
          <w:szCs w:val="20"/>
          <w14:textFill>
            <w14:solidFill>
              <w14:schemeClr w14:val="tx2"/>
            </w14:solidFill>
          </w14:textFill>
        </w:rPr>
        <w:t xml:space="preserve"> 阳离</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聚合在低温下进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的原因：（</w:t>
      </w:r>
      <w:r>
        <w:rPr>
          <w:rFonts w:asciiTheme="majorEastAsia" w:hAnsiTheme="majorEastAsia" w:eastAsiaTheme="majorEastAsia"/>
          <w:b/>
          <w:bCs/>
          <w:color w:val="1F497D" w:themeColor="text2"/>
          <w:sz w:val="18"/>
          <w:szCs w:val="20"/>
          <w14:textFill>
            <w14:solidFill>
              <w14:schemeClr w14:val="tx2"/>
            </w14:solidFill>
          </w14:textFill>
        </w:rPr>
        <w:t>1）链增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的活化能较低，降低温度有利于提</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反应速率。（</w:t>
      </w:r>
      <w:r>
        <w:rPr>
          <w:rFonts w:asciiTheme="majorEastAsia" w:hAnsiTheme="majorEastAsia" w:eastAsiaTheme="majorEastAsia"/>
          <w:b/>
          <w:bCs/>
          <w:color w:val="1F497D" w:themeColor="text2"/>
          <w:sz w:val="18"/>
          <w:szCs w:val="20"/>
          <w14:textFill>
            <w14:solidFill>
              <w14:schemeClr w14:val="tx2"/>
            </w14:solidFill>
          </w14:textFill>
        </w:rPr>
        <w:t>2）低温 下进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可以减弱链转移，提</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量。（</w:t>
      </w:r>
      <w:r>
        <w:rPr>
          <w:rFonts w:asciiTheme="majorEastAsia" w:hAnsiTheme="majorEastAsia" w:eastAsiaTheme="majorEastAsia"/>
          <w:b/>
          <w:bCs/>
          <w:color w:val="1F497D" w:themeColor="text2"/>
          <w:sz w:val="18"/>
          <w:szCs w:val="20"/>
          <w14:textFill>
            <w14:solidFill>
              <w14:schemeClr w14:val="tx2"/>
            </w14:solidFill>
          </w14:textFill>
        </w:rPr>
        <w:t>3）低温下进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可以减少副反应。</w:t>
      </w:r>
      <w:bookmarkStart w:id="0" w:name="_GoBack"/>
      <w:bookmarkEnd w:id="0"/>
    </w:p>
    <w:p>
      <w:pPr>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4、离子型聚合与自由基聚合都属连锁聚合的范畴,但两者有很大差别。</w:t>
      </w:r>
    </w:p>
    <w:p>
      <w:pPr>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⑴引发剂种类自由基聚合的引发剂是易产生自由基的物质如过氧化物,偶氮化合物。而离子聚合的引发剂是“酸”或“碱”等,易产生离子的物质。</w:t>
      </w:r>
    </w:p>
    <w:p>
      <w:pPr>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2)单体结构自由基聚合的单体是含有弱的吸电子取代基和共轮取代基的烯类单体.阴离子聚合的单体是含有强的吸电子取代基和共辄取代基的烯类单体.阳离子聚合的单体是含有强的推电子取代基和共辄取代基的烯类单体。</w:t>
      </w:r>
    </w:p>
    <w:p>
      <w:pPr>
        <w:rPr>
          <w:rFonts w:asciiTheme="majorEastAsia" w:hAnsiTheme="majorEastAsia" w:eastAsiaTheme="majorEastAsia"/>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(3)溶剂的性质在自由基聚合中，溶剂的引入降低了单体浓度，从而降低了聚合速率，由于链自由基向溶</w:t>
      </w:r>
    </w:p>
    <w:p>
      <w:pPr>
        <w:rPr>
          <w:rFonts w:ascii="宋体" w:hAnsi="宋体" w:eastAsia="宋体" w:cs="宋体"/>
          <w:b/>
          <w:bCs/>
          <w:color w:val="1F497D" w:themeColor="text2"/>
          <w:sz w:val="18"/>
          <w:szCs w:val="20"/>
          <w14:textFill>
            <w14:solidFill>
              <w14:schemeClr w14:val="tx2"/>
            </w14:solidFill>
          </w14:textFill>
        </w:rPr>
      </w:pPr>
      <w:r>
        <w:rPr>
          <w:rFonts w:hint="eastAsia" w:asciiTheme="majorEastAsia" w:hAnsiTheme="majorEastAsia" w:eastAsiaTheme="majorEastAsia"/>
          <w:b/>
          <w:bCs/>
          <w:color w:val="1F497D" w:themeColor="text2"/>
          <w:sz w:val="18"/>
          <w:szCs w:val="20"/>
          <w14:textFill>
            <w14:solidFill>
              <w14:schemeClr w14:val="tx2"/>
            </w14:solidFill>
          </w14:textFill>
        </w:rPr>
        <w:t>剂的转移反应，降低了聚合物的相对分子质量.在离子聚合中,溶剂的引入不仅降低了单体的浓度,还严重影响着增长活性中心的形态和结构,从而影响聚合速率和聚合物的相对分子质量及其分布,同时还影响着聚合物的立构规整性。</w:t>
      </w:r>
    </w:p>
    <w:p>
      <w:pPr>
        <w:ind w:firstLine="361" w:firstLineChars="200"/>
        <w:rPr>
          <w:b/>
          <w:bCs/>
          <w:color w:val="1F497D" w:themeColor="text2"/>
          <w:sz w:val="18"/>
          <w:szCs w:val="20"/>
          <w14:textFill>
            <w14:solidFill>
              <w14:schemeClr w14:val="tx2"/>
            </w14:solidFill>
          </w14:textFill>
        </w:rPr>
      </w:pPr>
      <w:r>
        <w:rPr>
          <w:b/>
          <w:bCs/>
          <w:color w:val="1F497D" w:themeColor="text2"/>
          <w:sz w:val="18"/>
          <w:szCs w:val="20"/>
          <w:u w:val="single"/>
          <w14:textFill>
            <w14:solidFill>
              <w14:schemeClr w14:val="tx2"/>
            </w14:solidFill>
          </w14:textFill>
        </w:rPr>
        <w:t>引发剂的选择</w:t>
      </w:r>
      <w:r>
        <w:rPr>
          <w:b/>
          <w:bCs/>
          <w:color w:val="1F497D" w:themeColor="text2"/>
          <w:sz w:val="18"/>
          <w:szCs w:val="20"/>
          <w14:textFill>
            <w14:solidFill>
              <w14:schemeClr w14:val="tx2"/>
            </w14:solidFill>
          </w14:textFill>
        </w:rPr>
        <w:t>需从聚合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法和温度、对聚合物性能的影响、储运稳定性等多</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来考虑。</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先根据</w:t>
      </w:r>
      <w:r>
        <w:rPr>
          <w:b/>
          <w:bCs/>
          <w:color w:val="1F497D" w:themeColor="text2"/>
          <w:sz w:val="18"/>
          <w:szCs w:val="20"/>
          <w14:textFill>
            <w14:solidFill>
              <w14:schemeClr w14:val="tx2"/>
            </w14:solidFill>
          </w14:textFill>
        </w:rPr>
        <w:t xml:space="preserve"> 聚合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法选择引发剂种类：本体聚合、溶液聚合、悬浮聚合选</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油溶性引发剂，乳液聚合和</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溶液聚合则</w:t>
      </w:r>
      <w:r>
        <w:rPr>
          <w:b/>
          <w:bCs/>
          <w:color w:val="1F497D" w:themeColor="text2"/>
          <w:sz w:val="18"/>
          <w:szCs w:val="20"/>
          <w14:textFill>
            <w14:solidFill>
              <w14:schemeClr w14:val="tx2"/>
            </w14:solidFill>
          </w14:textFill>
        </w:rPr>
        <w:t xml:space="preserve"> </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溶性引发剂。过氧类引发剂具有氧化性，易使聚合物着</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；偶氮类含有氰基，具有毒性。需要考虑这</w:t>
      </w:r>
      <w:r>
        <w:rPr>
          <w:b/>
          <w:bCs/>
          <w:color w:val="1F497D" w:themeColor="text2"/>
          <w:sz w:val="18"/>
          <w:szCs w:val="20"/>
          <w14:textFill>
            <w14:solidFill>
              <w14:schemeClr w14:val="tx2"/>
            </w14:solidFill>
          </w14:textFill>
        </w:rPr>
        <w:t xml:space="preserve"> 些对聚合物性能的影响。储运时应避免</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温或碰撞，以防爆炸。引发剂活性差别很</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，应根据聚合温度来</w:t>
      </w:r>
      <w:r>
        <w:rPr>
          <w:b/>
          <w:bCs/>
          <w:color w:val="1F497D" w:themeColor="text2"/>
          <w:sz w:val="18"/>
          <w:szCs w:val="20"/>
          <w14:textFill>
            <w14:solidFill>
              <w14:schemeClr w14:val="tx2"/>
            </w14:solidFill>
          </w14:textFill>
        </w:rPr>
        <w:t xml:space="preserve"> 选</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：引发剂在聚合温度下的半衰期应该与聚合反应时间处于同</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数量</w:t>
      </w:r>
      <w:r>
        <w:rPr>
          <w:b/>
          <w:bCs/>
          <w:color w:val="1F497D" w:themeColor="text2"/>
          <w:sz w:val="18"/>
          <w:szCs w:val="20"/>
          <w14:textFill>
            <w14:solidFill>
              <w14:schemeClr w14:val="tx2"/>
            </w14:solidFill>
          </w14:textFill>
        </w:rPr>
        <w:t>级</w:t>
      </w:r>
    </w:p>
    <w:p>
      <w:pPr>
        <w:ind w:firstLine="361" w:firstLineChars="200"/>
        <w:rPr>
          <w:b/>
          <w:bCs/>
          <w:color w:val="1F497D" w:themeColor="text2"/>
          <w:sz w:val="18"/>
          <w:szCs w:val="20"/>
          <w14:textFill>
            <w14:solidFill>
              <w14:schemeClr w14:val="tx2"/>
            </w14:solidFill>
          </w14:textFill>
        </w:rPr>
      </w:pPr>
      <w:r>
        <w:rPr>
          <w:b/>
          <w:bCs/>
          <w:color w:val="1F497D" w:themeColor="text2"/>
          <w:sz w:val="18"/>
          <w:szCs w:val="20"/>
          <w14:textFill>
            <w14:solidFill>
              <w14:schemeClr w14:val="tx2"/>
            </w14:solidFill>
          </w14:textFill>
        </w:rPr>
        <w:t>请问该聚合体系属于哪种聚合实施</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法？讨论聚合过程中产</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凝胶效应对聚合过程的影响，并简述</w:t>
      </w:r>
      <w:r>
        <w:rPr>
          <w:b/>
          <w:bCs/>
          <w:color w:val="1F497D" w:themeColor="text2"/>
          <w:sz w:val="18"/>
          <w:szCs w:val="20"/>
          <w14:textFill>
            <w14:solidFill>
              <w14:schemeClr w14:val="tx2"/>
            </w14:solidFill>
          </w14:textFill>
        </w:rPr>
        <w:t xml:space="preserve"> 避免产</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凝胶效应的</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w:t>
      </w:r>
      <w:r>
        <w:rPr>
          <w:b/>
          <w:bCs/>
          <w:color w:val="1F497D" w:themeColor="text2"/>
          <w:sz w:val="18"/>
          <w:szCs w:val="20"/>
          <w14:textFill>
            <w14:solidFill>
              <w14:schemeClr w14:val="tx2"/>
            </w14:solidFill>
          </w14:textFill>
        </w:rPr>
        <w:t>5分）</w:t>
      </w:r>
    </w:p>
    <w:p>
      <w:pPr>
        <w:ind w:firstLine="361" w:firstLineChars="200"/>
        <w:rPr>
          <w:rFonts w:asciiTheme="majorEastAsia" w:hAnsiTheme="majorEastAsia" w:eastAsiaTheme="majorEastAsia"/>
          <w:b/>
          <w:bCs/>
          <w:color w:val="1F497D" w:themeColor="text2"/>
          <w:sz w:val="18"/>
          <w:szCs w:val="20"/>
          <w14:textFill>
            <w14:solidFill>
              <w14:schemeClr w14:val="tx2"/>
            </w14:solidFill>
          </w14:textFill>
        </w:rPr>
      </w:pPr>
      <w:r>
        <w:rPr>
          <w:b/>
          <w:bCs/>
          <w:color w:val="1F497D" w:themeColor="text2"/>
          <w:sz w:val="18"/>
          <w:szCs w:val="20"/>
          <w14:textFill>
            <w14:solidFill>
              <w14:schemeClr w14:val="tx2"/>
            </w14:solidFill>
          </w14:textFill>
        </w:rPr>
        <w:t>①该聚合体系属于本体聚合实施</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w:t>
      </w:r>
      <w:r>
        <w:rPr>
          <w:b/>
          <w:bCs/>
          <w:color w:val="1F497D" w:themeColor="text2"/>
          <w:sz w:val="18"/>
          <w:szCs w:val="20"/>
          <w14:textFill>
            <w14:solidFill>
              <w14:schemeClr w14:val="tx2"/>
            </w14:solidFill>
          </w14:textFill>
        </w:rPr>
        <w:t>。②凝胶效应是聚合体系粘度增加导致的，其对聚合过程的影响可归结为三个</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b/>
          <w:bCs/>
          <w:color w:val="1F497D" w:themeColor="text2"/>
          <w:sz w:val="18"/>
          <w:szCs w:val="20"/>
          <w14:textFill>
            <w14:solidFill>
              <w14:schemeClr w14:val="tx2"/>
            </w14:solidFill>
          </w14:textFill>
        </w:rPr>
        <w:t>A.聚合反应速率急速增加，体系温度迅速升</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b/>
          <w:bCs/>
          <w:color w:val="1F497D" w:themeColor="text2"/>
          <w:sz w:val="18"/>
          <w:szCs w:val="20"/>
          <w14:textFill>
            <w14:solidFill>
              <w14:schemeClr w14:val="tx2"/>
            </w14:solidFill>
          </w14:textFill>
        </w:rPr>
        <w:t>B.导致相对分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质量和分散度都升</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，这是因为凝胶效应使</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由基寿命增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b/>
          <w:bCs/>
          <w:color w:val="1F497D" w:themeColor="text2"/>
          <w:sz w:val="18"/>
          <w:szCs w:val="20"/>
          <w14:textFill>
            <w14:solidFill>
              <w14:schemeClr w14:val="tx2"/>
            </w14:solidFill>
          </w14:textFill>
        </w:rPr>
        <w:t>链增</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反应能使更多的单体进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链，所以这个阶段</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成的</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的相对分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质量要远</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于凝胶效应</w:t>
      </w:r>
      <w:r>
        <w:rPr>
          <w:b/>
          <w:bCs/>
          <w:color w:val="1F497D" w:themeColor="text2"/>
          <w:sz w:val="18"/>
          <w:szCs w:val="20"/>
          <w14:textFill>
            <w14:solidFill>
              <w14:schemeClr w14:val="tx2"/>
            </w14:solidFill>
          </w14:textFill>
        </w:rPr>
        <w:t>发</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前后</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成的</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分</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w:t>
      </w:r>
      <w:r>
        <w:rPr>
          <w:b/>
          <w:bCs/>
          <w:color w:val="1F497D" w:themeColor="text2"/>
          <w:sz w:val="18"/>
          <w:szCs w:val="20"/>
          <w14:textFill>
            <w14:solidFill>
              <w14:schemeClr w14:val="tx2"/>
            </w14:solidFill>
          </w14:textFill>
        </w:rPr>
        <w:t>C.</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动加速过程如果控制不当将有可能严重影响产品质量，容易发</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局部过热甚</w:t>
      </w:r>
      <w:r>
        <w:rPr>
          <w:b/>
          <w:bCs/>
          <w:color w:val="1F497D" w:themeColor="text2"/>
          <w:sz w:val="18"/>
          <w:szCs w:val="20"/>
          <w14:textFill>
            <w14:solidFill>
              <w14:schemeClr w14:val="tx2"/>
            </w14:solidFill>
          </w14:textFill>
        </w:rPr>
        <w:t xml:space="preserve"> </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最终导致爆聚和喷料等严重事故。</w:t>
      </w:r>
      <w:r>
        <w:rPr>
          <w:b/>
          <w:bCs/>
          <w:color w:val="1F497D" w:themeColor="text2"/>
          <w:sz w:val="18"/>
          <w:szCs w:val="20"/>
          <w14:textFill>
            <w14:solidFill>
              <w14:schemeClr w14:val="tx2"/>
            </w14:solidFill>
          </w14:textFill>
        </w:rPr>
        <w:t>③由于凝胶效应是体系粘度增加和温度升</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导致的，所以避免凝胶效应有三种</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法：</w:t>
      </w:r>
      <w:r>
        <w:rPr>
          <w:b/>
          <w:bCs/>
          <w:color w:val="1F497D" w:themeColor="text2"/>
          <w:sz w:val="18"/>
          <w:szCs w:val="20"/>
          <w14:textFill>
            <w14:solidFill>
              <w14:schemeClr w14:val="tx2"/>
            </w14:solidFill>
          </w14:textFill>
        </w:rPr>
        <w:t>A.分段聚合，即先在聚合釜内进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预聚合，然后再浇注到制品型模内，</w:t>
      </w:r>
      <w:r>
        <w:rPr>
          <w:b/>
          <w:bCs/>
          <w:color w:val="1F497D" w:themeColor="text2"/>
          <w:sz w:val="18"/>
          <w:szCs w:val="20"/>
          <w14:textFill>
            <w14:solidFill>
              <w14:schemeClr w14:val="tx2"/>
            </w14:solidFill>
          </w14:textFill>
        </w:rPr>
        <w:t xml:space="preserve"> 这样可以提前移出较多的聚合热；B.选择半衰期适当的引发剂，使正常聚合反应速率的衰减与</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动加速过程中反应速率的增加相抵消；</w:t>
      </w:r>
      <w:r>
        <w:rPr>
          <w:b/>
          <w:bCs/>
          <w:color w:val="1F497D" w:themeColor="text2"/>
          <w:sz w:val="18"/>
          <w:szCs w:val="20"/>
          <w14:textFill>
            <w14:solidFill>
              <w14:schemeClr w14:val="tx2"/>
            </w14:solidFill>
          </w14:textFill>
        </w:rPr>
        <w:t>C.使</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良溶剂进</w:t>
      </w:r>
      <w:r>
        <w:rPr>
          <w:rFonts w:hint="eastAsia" w:ascii="微软雅黑" w:hAnsi="微软雅黑" w:eastAsia="微软雅黑" w:cs="微软雅黑"/>
          <w:b/>
          <w:bCs/>
          <w:color w:val="1F497D" w:themeColor="text2"/>
          <w:sz w:val="18"/>
          <w:szCs w:val="20"/>
          <w14:textFill>
            <w14:solidFill>
              <w14:schemeClr w14:val="tx2"/>
            </w14:solidFill>
          </w14:textFill>
        </w:rPr>
        <w:t>⾏</w:t>
      </w:r>
      <w:r>
        <w:rPr>
          <w:rFonts w:hint="eastAsia" w:ascii="宋体" w:hAnsi="宋体" w:eastAsia="宋体" w:cs="宋体"/>
          <w:b/>
          <w:bCs/>
          <w:color w:val="1F497D" w:themeColor="text2"/>
          <w:sz w:val="18"/>
          <w:szCs w:val="20"/>
          <w14:textFill>
            <w14:solidFill>
              <w14:schemeClr w14:val="tx2"/>
            </w14:solidFill>
          </w14:textFill>
        </w:rPr>
        <w:t>溶液聚合，并在</w:t>
      </w:r>
      <w:r>
        <w:rPr>
          <w:b/>
          <w:bCs/>
          <w:color w:val="1F497D" w:themeColor="text2"/>
          <w:sz w:val="18"/>
          <w:szCs w:val="20"/>
          <w14:textFill>
            <w14:solidFill>
              <w14:schemeClr w14:val="tx2"/>
            </w14:solidFill>
          </w14:textFill>
        </w:rPr>
        <w:t>聚合反应中期加强搅拌以有利于散热。</w:t>
      </w:r>
    </w:p>
    <w:sectPr>
      <w:pgSz w:w="11906" w:h="16838"/>
      <w:pgMar w:top="873" w:right="1797" w:bottom="1440" w:left="6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zYzMjU2NGNkZDZkMDJmYzU4YWI2NzE4M2RmMzY2ZjMifQ=="/>
  </w:docVars>
  <w:rsids>
    <w:rsidRoot w:val="00E678F6"/>
    <w:rsid w:val="00080910"/>
    <w:rsid w:val="000943C9"/>
    <w:rsid w:val="000B10C3"/>
    <w:rsid w:val="002145CF"/>
    <w:rsid w:val="002B2C49"/>
    <w:rsid w:val="003753F4"/>
    <w:rsid w:val="004D45B2"/>
    <w:rsid w:val="00581D18"/>
    <w:rsid w:val="00622AA4"/>
    <w:rsid w:val="006B7F92"/>
    <w:rsid w:val="006E5C99"/>
    <w:rsid w:val="009E35F0"/>
    <w:rsid w:val="00A265BD"/>
    <w:rsid w:val="00A574F7"/>
    <w:rsid w:val="00BA15EC"/>
    <w:rsid w:val="00C66D91"/>
    <w:rsid w:val="00D30D91"/>
    <w:rsid w:val="00E678F6"/>
    <w:rsid w:val="00FB0F9D"/>
    <w:rsid w:val="00FB1DCA"/>
    <w:rsid w:val="3A121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312</Words>
  <Characters>1780</Characters>
  <Lines>14</Lines>
  <Paragraphs>4</Paragraphs>
  <TotalTime>292</TotalTime>
  <ScaleCrop>false</ScaleCrop>
  <LinksUpToDate>false</LinksUpToDate>
  <CharactersWithSpaces>2088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2023-10-30T10:51:00Z</dcterms:created>
  <dc:creator>佳雯 宋</dc:creator>
  <cp:lastModifiedBy>WPS_1632464897</cp:lastModifiedBy>
  <dcterms:modified xsi:type="dcterms:W3CDTF">2024-01-02T03:36:46Z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854A202767914CD1B6473B8E7D648C64_12</vt:lpwstr>
  </property>
</Properties>
</file>