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2AA" w:rsidRDefault="00B06846">
      <w:r>
        <w:t xml:space="preserve">Esta es una prueba </w:t>
      </w:r>
      <w:proofErr w:type="spellStart"/>
      <w:proofErr w:type="gramStart"/>
      <w:r>
        <w:t>mas</w:t>
      </w:r>
      <w:proofErr w:type="spellEnd"/>
      <w:proofErr w:type="gramEnd"/>
      <w:r>
        <w:t xml:space="preserve"> cañera</w:t>
      </w:r>
    </w:p>
    <w:p w:rsidR="00B06846" w:rsidRDefault="00B06846">
      <w:bookmarkStart w:id="0" w:name="_GoBack"/>
      <w:bookmarkEnd w:id="0"/>
    </w:p>
    <w:sectPr w:rsidR="00B06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76"/>
    <w:rsid w:val="00B06846"/>
    <w:rsid w:val="00CF3F76"/>
    <w:rsid w:val="00D7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F0F9C-24D7-49CF-BEF1-52F16703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Temprado Garcia</dc:creator>
  <cp:keywords/>
  <dc:description/>
  <cp:lastModifiedBy>Eduardo Temprado Garcia</cp:lastModifiedBy>
  <cp:revision>2</cp:revision>
  <dcterms:created xsi:type="dcterms:W3CDTF">2025-01-20T17:46:00Z</dcterms:created>
  <dcterms:modified xsi:type="dcterms:W3CDTF">2025-01-20T17:46:00Z</dcterms:modified>
</cp:coreProperties>
</file>