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CONTENT_GUIDELINES.md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Content Guidelines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content standards used throughout the AllInvites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Its purpose is to ensure consistency, clarity and professionalism across all user-facing content, regardless of the implementation technology.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guidelines apply 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Public Invitation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Emails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System Messages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Validation Messages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Future communication channels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Content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piece of content should follow these principles.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Clear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Users should immediately understand the message.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Avoid unnecessary technical language.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Concise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Communicate the required information using the fewest words possible.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Friendly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Maintain a professional and welcoming tone.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platform should feel helpful rather than bureaucratic.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Actionable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Whenever possible, tell users what they can do next.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Consistent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same concept should always use the same terminology.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not alternate between synonyms.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3. Voice and Tone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AllInvites platform communicates with confidence and warmth.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tone should be: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Helpful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Respectful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Aggressive language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Humor in system messages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Sarcasm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Technical jargon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Alarmist wording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4. Terminology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Core business concepts should always use consistent names.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RSVP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Avoid introducing alternative names for these concepts.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5. UI Labels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Labels should be short and descriptive.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Prefer nouns for navigation.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Avoid unnecessary abbreviations.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6. Buttons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Buttons should describe the resulting action.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Preferred examples: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Send Invitations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Confirm RSVP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Avoid vague labels such as: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Click Here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7. Forms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Forms should guide users clearly.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 descriptive field labels.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Clearly identify required fields.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Avoid placeholder text as the only label.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Provide helper text only when necessary.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8. Validation Messages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Validation messages should explain: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What is wrong.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How to fix it.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"The event name is required."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"Please enter a valid email address."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Avoid generic messages such as: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"Invalid input."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9. Success Messages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Success messages should confirm completed actions.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"Event created successfully."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"Invitation published successfully."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"Guest list updated."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Avoid excessive celebration or unnecessary wording.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10. Error Messages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Error messages should: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Explain the problem.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Avoid assigning blame.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Offer guidance when possible.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Never expose technical details.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"We couldn't publish the invitation. Please verify the deployment configuration and try again."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11. Confirmation Dialogs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Confirmation dialogs should only appear for destructive or irreversible actions.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Archive Event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Delete Guest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Cancel Subscription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Dialogs should clearly explain the consequences of the action.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12. Empty States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Every empty state should include: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short explanation.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 recommended next action.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"No guests have been added yet."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"Create your first guest to begin sending invitations."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13. Notifications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Notifications should be brief.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Invitation sent.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completed.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Subscription updated.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Avoid long paragraphs.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14. Emails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Emails should include: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Clear subject.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Personalized greeting when applicable.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Purpose of the email.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Support information when required.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Emails should follow the same voice and tone as the platform.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15. Public Invitation Experience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Content presented to guests should feel elegant and celebratory.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platform provides the structure.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Event owners provide personalized content.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System-generated messages should never overshadow the event's own content.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16. Localization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All user-facing content must support localization.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Avoid embedding: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Directly in static strings.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Use localization services instead.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17. Accessibility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Content should remain understandable for all users.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Idioms.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Culture-specific expressions.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Ambiguous wording.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Instructions based solely on color or position.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18. Future AI-Generated Content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AI-generated content must follow these guidelines before being presented to users.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Generated text should: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Respect the platform voice.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Remain concise.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Avoid unsupported claims.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Never fabricate information.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Require user confirmation before publication when applicable.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19. Traceability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These guidelines apply to every user-facing message generated by: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Invitation Experience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Future AI assistants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Future communication channels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This document complements: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MASTER_SPEC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USER_FLOWS.md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UI_SPEC.md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DESIGN_SYSTEM.md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