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SECURITY.md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AllInvites — Security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document defines the security architecture of the AllInvites platform.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Its purpose is to establish mandatory security rules that every application, service and future implementation must follow.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Security requirements defined here are mandatory and override implementation preferences.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2. Security Principles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platform follows these principles.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Secure by Default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Every feature is considered private unless explicitly exposed.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Least Privilege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Users receive only the permissions required to perform their responsibilities.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Defense in Depth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Security is enforced through multiple independent layers.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Zero Trust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Every request must be authenticated and authorized.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Internal services are not automatically trusted.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Fail Secure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Whenever uncertainty exists, the platform denies access.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3. Authentication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Authentication is centralized.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Supported authentication methods are defined by the Identity Provider.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Authenticated sessions.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Secure password storage.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Email verification.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Password reset.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Session expiration.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Optional MFA support.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4. Authorization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Authorization follows Role-Based Access Control (RBAC).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Permissions are verified at every protected operation.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UI visibility never replaces backend authorization.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5. Roles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Canonical supported roles (see MASTER_SPEC §18).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Guest is not a Dashboard role. Guest is a distinct, non-authenticated entity (MASTER_SPEC §26.5) and never receives platform authorization.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Future roles may be introduced without modifying the authorization model.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6. Tenant Isolation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Every Organization is an isolated tenant.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Tenant boundaries are mandatory.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cross-tenant queries.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 shared business data.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Tenant context is required in every protected request.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7. API Security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Every protected endpoint requires: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Audit Registration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Rate Limiting where applicable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8. Input Validation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All external input must be validated.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Validation layers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Invalid data must never reach the Domain layer.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9. Sensitive Data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Sensitive information must receive additional protection.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Billing Information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Personal Contact Information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Sensitive information should never appear in logs.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10. Secrets Management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Secrets must never be stored in source code.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JWT Secrets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Encryption Keys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Secrets are environment-specific.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11. Encryption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Encryption is required: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All communications require HTTPS.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At Rest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Sensitive information should be encrypted when appropriate.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Passwords must always be hashed.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12. File Security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Uploaded assets must be validated.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Allowed MIME Types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Maximum File Size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Virus Scanning (future)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Private Storage by Default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Public access only through authorized deployments.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13. Invitation Security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Public invitations expose only the information intentionally published.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Administrative functionality is never accessible from the public experience.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Invitation URLs must be resistant to enumeration.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14. Session Management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Sessions support: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Revocation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Password change invalidation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Future multi-device management.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15. Rate Limiting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Rate limiting applies to: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Invitation Access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RSVP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Limits are configurable.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16. Audit Logging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Security-relevant actions must be audited.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Authorization failures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Billing changes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Audit records are immutable.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17. Monitoring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platform continuously monitors: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Unexpected traffic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Rate limit violations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Infrastructure health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Application errors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18. Error Handling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Security-related errors should not expose implementation details.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Responses should remain generic.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Detailed information belongs exclusively to server logs.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19. Dependency Security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Third-party dependencies should be: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Actively maintained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Version controlled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Regularly updated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Automatically scanned for vulnerabilities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20. Security Testing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Security validation includes: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Authentication Tests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E2E Tests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21. Incident Response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Security incidents should support: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22. Future Evolution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security architecture supports future capabilities including: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OAuth Providers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Enterprise Identity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Advanced Audit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23. Traceability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This document complements: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MASTER_SPEC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API_SPEC.md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ADR-001 ... ADR-011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Compliance with this document is mandatory for every implementation within the AllInvites ecosystem.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