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ADR-002 — Modular Monolith Architecture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**Status:** Accepted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**Date:** 2026-07-20</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**Deciders:** AllInvites Engineering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Context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AllInvites es un producto SaaS que se encuentra en su primera etapa de desarrollo (MVP), pero cuya visión contempla una evolución progresiva hacia una plataforma integral para la gestión de eventos, invitaciones digitales, inteligencia artificial e integraciones con terceros.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Durante el diseño de la arquitectura surgió la decisión de elegir entre una arquitectura basada en Microservicios o una arquitectura de Monolito Modular.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Esta decisión tiene un impacto directo en el desarrollo, mantenimiento, despliegue, pruebas, observabilidad y evolución futura del sistema.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Problem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Una arquitectura basada en Microservicios ofrece independencia de despliegue y escalabilidad por servicio, pero introduce una complejidad significativa desde las primeras etapas del proyecto.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Entre los principales desafíos se encuentran: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Comunicación distribuida.</w:t>
      </w:r>
    </w:p>
    <w:p w:rsidR="00000000" w:rsidDel="00000000" w:rsidP="00000000" w:rsidRDefault="00000000" w:rsidRPr="00000000" w14:paraId="0000001C">
      <w:pPr>
        <w:rPr/>
      </w:pPr>
      <w:r w:rsidDel="00000000" w:rsidR="00000000" w:rsidRPr="00000000">
        <w:rPr>
          <w:rtl w:val="0"/>
        </w:rPr>
        <w:t xml:space="preserve">- Consistencia eventual.</w:t>
      </w:r>
    </w:p>
    <w:p w:rsidR="00000000" w:rsidDel="00000000" w:rsidP="00000000" w:rsidRDefault="00000000" w:rsidRPr="00000000" w14:paraId="0000001D">
      <w:pPr>
        <w:rPr/>
      </w:pPr>
      <w:r w:rsidDel="00000000" w:rsidR="00000000" w:rsidRPr="00000000">
        <w:rPr>
          <w:rtl w:val="0"/>
        </w:rPr>
        <w:t xml:space="preserve">- Observabilidad.</w:t>
      </w:r>
    </w:p>
    <w:p w:rsidR="00000000" w:rsidDel="00000000" w:rsidP="00000000" w:rsidRDefault="00000000" w:rsidRPr="00000000" w14:paraId="0000001E">
      <w:pPr>
        <w:rPr/>
      </w:pPr>
      <w:r w:rsidDel="00000000" w:rsidR="00000000" w:rsidRPr="00000000">
        <w:rPr>
          <w:rtl w:val="0"/>
        </w:rPr>
        <w:t xml:space="preserve">- Gestión de infraestructura.</w:t>
      </w:r>
    </w:p>
    <w:p w:rsidR="00000000" w:rsidDel="00000000" w:rsidP="00000000" w:rsidRDefault="00000000" w:rsidRPr="00000000" w14:paraId="0000001F">
      <w:pPr>
        <w:rPr/>
      </w:pPr>
      <w:r w:rsidDel="00000000" w:rsidR="00000000" w:rsidRPr="00000000">
        <w:rPr>
          <w:rtl w:val="0"/>
        </w:rPr>
        <w:t xml:space="preserve">- Orquestación.</w:t>
      </w:r>
    </w:p>
    <w:p w:rsidR="00000000" w:rsidDel="00000000" w:rsidP="00000000" w:rsidRDefault="00000000" w:rsidRPr="00000000" w14:paraId="00000020">
      <w:pPr>
        <w:rPr/>
      </w:pPr>
      <w:r w:rsidDel="00000000" w:rsidR="00000000" w:rsidRPr="00000000">
        <w:rPr>
          <w:rtl w:val="0"/>
        </w:rPr>
        <w:t xml:space="preserve">- Versionado entre servicios.</w:t>
      </w:r>
    </w:p>
    <w:p w:rsidR="00000000" w:rsidDel="00000000" w:rsidP="00000000" w:rsidRDefault="00000000" w:rsidRPr="00000000" w14:paraId="00000021">
      <w:pPr>
        <w:rPr/>
      </w:pPr>
      <w:r w:rsidDel="00000000" w:rsidR="00000000" w:rsidRPr="00000000">
        <w:rPr>
          <w:rtl w:val="0"/>
        </w:rPr>
        <w:t xml:space="preserve">- Complejidad en pruebas de integración.</w:t>
      </w:r>
    </w:p>
    <w:p w:rsidR="00000000" w:rsidDel="00000000" w:rsidP="00000000" w:rsidRDefault="00000000" w:rsidRPr="00000000" w14:paraId="00000022">
      <w:pPr>
        <w:rPr/>
      </w:pPr>
      <w:r w:rsidDel="00000000" w:rsidR="00000000" w:rsidRPr="00000000">
        <w:rPr>
          <w:rtl w:val="0"/>
        </w:rPr>
        <w:t xml:space="preserve">- Mayor costo operativo.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Actualmente el dominio de AllInvites no requiere ese nivel de complejidad.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Decision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AllInvites será implementado como un **Modular Monolith**.</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Toda la aplicación se ejecutará como un único proceso desplegable.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Sin embargo, internamente estará dividida en módulos funcionales claramente delimitados.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Cada módulo encapsulará su lógica de negocio, casos de uso, entidades, validaciones e interfaces públicas.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El objetivo es obtener los beneficios de una arquitectura modular sin asumir la complejidad operativa de un sistema distribuido.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Architectural Principles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Cada módulo deberá cumplir los siguientes principios: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Alta cohesión.</w:t>
      </w:r>
    </w:p>
    <w:p w:rsidR="00000000" w:rsidDel="00000000" w:rsidP="00000000" w:rsidRDefault="00000000" w:rsidRPr="00000000" w14:paraId="0000003B">
      <w:pPr>
        <w:rPr/>
      </w:pPr>
      <w:r w:rsidDel="00000000" w:rsidR="00000000" w:rsidRPr="00000000">
        <w:rPr>
          <w:rtl w:val="0"/>
        </w:rPr>
        <w:t xml:space="preserve">- Bajo acoplamiento.</w:t>
      </w:r>
    </w:p>
    <w:p w:rsidR="00000000" w:rsidDel="00000000" w:rsidP="00000000" w:rsidRDefault="00000000" w:rsidRPr="00000000" w14:paraId="0000003C">
      <w:pPr>
        <w:rPr/>
      </w:pPr>
      <w:r w:rsidDel="00000000" w:rsidR="00000000" w:rsidRPr="00000000">
        <w:rPr>
          <w:rtl w:val="0"/>
        </w:rPr>
        <w:t xml:space="preserve">- Responsabilidad única.</w:t>
      </w:r>
    </w:p>
    <w:p w:rsidR="00000000" w:rsidDel="00000000" w:rsidP="00000000" w:rsidRDefault="00000000" w:rsidRPr="00000000" w14:paraId="0000003D">
      <w:pPr>
        <w:rPr/>
      </w:pPr>
      <w:r w:rsidDel="00000000" w:rsidR="00000000" w:rsidRPr="00000000">
        <w:rPr>
          <w:rtl w:val="0"/>
        </w:rPr>
        <w:t xml:space="preserve">- Encapsulamiento de la lógica de negocio.</w:t>
      </w:r>
    </w:p>
    <w:p w:rsidR="00000000" w:rsidDel="00000000" w:rsidP="00000000" w:rsidRDefault="00000000" w:rsidRPr="00000000" w14:paraId="0000003E">
      <w:pPr>
        <w:rPr/>
      </w:pPr>
      <w:r w:rsidDel="00000000" w:rsidR="00000000" w:rsidRPr="00000000">
        <w:rPr>
          <w:rtl w:val="0"/>
        </w:rPr>
        <w:t xml:space="preserve">- Interfaces públicas bien definidas.</w:t>
      </w:r>
    </w:p>
    <w:p w:rsidR="00000000" w:rsidDel="00000000" w:rsidP="00000000" w:rsidRDefault="00000000" w:rsidRPr="00000000" w14:paraId="0000003F">
      <w:pPr>
        <w:rPr/>
      </w:pPr>
      <w:r w:rsidDel="00000000" w:rsidR="00000000" w:rsidRPr="00000000">
        <w:rPr>
          <w:rtl w:val="0"/>
        </w:rPr>
        <w:t xml:space="preserve">- Independencia funcional.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Los módulos no deberán compartir implementación interna.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Toda interacción deberá realizarse mediante contratos públicos.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Official Modules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La primera versión del sistema estará compuesta por los siguientes módulos: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Identity</w:t>
      </w:r>
    </w:p>
    <w:p w:rsidR="00000000" w:rsidDel="00000000" w:rsidP="00000000" w:rsidRDefault="00000000" w:rsidRPr="00000000" w14:paraId="0000004C">
      <w:pPr>
        <w:rPr/>
      </w:pPr>
      <w:r w:rsidDel="00000000" w:rsidR="00000000" w:rsidRPr="00000000">
        <w:rPr>
          <w:rtl w:val="0"/>
        </w:rPr>
        <w:t xml:space="preserve">- Organizations</w:t>
      </w:r>
    </w:p>
    <w:p w:rsidR="00000000" w:rsidDel="00000000" w:rsidP="00000000" w:rsidRDefault="00000000" w:rsidRPr="00000000" w14:paraId="0000004D">
      <w:pPr>
        <w:rPr/>
      </w:pPr>
      <w:r w:rsidDel="00000000" w:rsidR="00000000" w:rsidRPr="00000000">
        <w:rPr>
          <w:rtl w:val="0"/>
        </w:rPr>
        <w:t xml:space="preserve">- Billing</w:t>
      </w:r>
    </w:p>
    <w:p w:rsidR="00000000" w:rsidDel="00000000" w:rsidP="00000000" w:rsidRDefault="00000000" w:rsidRPr="00000000" w14:paraId="0000004E">
      <w:pPr>
        <w:rPr/>
      </w:pPr>
      <w:r w:rsidDel="00000000" w:rsidR="00000000" w:rsidRPr="00000000">
        <w:rPr>
          <w:rtl w:val="0"/>
        </w:rPr>
        <w:t xml:space="preserve">- Events</w:t>
      </w:r>
    </w:p>
    <w:p w:rsidR="00000000" w:rsidDel="00000000" w:rsidP="00000000" w:rsidRDefault="00000000" w:rsidRPr="00000000" w14:paraId="0000004F">
      <w:pPr>
        <w:rPr/>
      </w:pPr>
      <w:r w:rsidDel="00000000" w:rsidR="00000000" w:rsidRPr="00000000">
        <w:rPr>
          <w:rtl w:val="0"/>
        </w:rPr>
        <w:t xml:space="preserve">- Guests</w:t>
      </w:r>
    </w:p>
    <w:p w:rsidR="00000000" w:rsidDel="00000000" w:rsidP="00000000" w:rsidRDefault="00000000" w:rsidRPr="00000000" w14:paraId="00000050">
      <w:pPr>
        <w:rPr/>
      </w:pPr>
      <w:r w:rsidDel="00000000" w:rsidR="00000000" w:rsidRPr="00000000">
        <w:rPr>
          <w:rtl w:val="0"/>
        </w:rPr>
        <w:t xml:space="preserve">- Messaging</w:t>
      </w:r>
    </w:p>
    <w:p w:rsidR="00000000" w:rsidDel="00000000" w:rsidP="00000000" w:rsidRDefault="00000000" w:rsidRPr="00000000" w14:paraId="00000051">
      <w:pPr>
        <w:rPr/>
      </w:pPr>
      <w:r w:rsidDel="00000000" w:rsidR="00000000" w:rsidRPr="00000000">
        <w:rPr>
          <w:rtl w:val="0"/>
        </w:rPr>
        <w:t xml:space="preserve">- Invitation Deployment</w:t>
      </w:r>
    </w:p>
    <w:p w:rsidR="00000000" w:rsidDel="00000000" w:rsidP="00000000" w:rsidRDefault="00000000" w:rsidRPr="00000000" w14:paraId="00000052">
      <w:pPr>
        <w:rPr/>
      </w:pPr>
      <w:r w:rsidDel="00000000" w:rsidR="00000000" w:rsidRPr="00000000">
        <w:rPr>
          <w:rtl w:val="0"/>
        </w:rPr>
        <w:t xml:space="preserve">- Assets</w:t>
      </w:r>
    </w:p>
    <w:p w:rsidR="00000000" w:rsidDel="00000000" w:rsidP="00000000" w:rsidRDefault="00000000" w:rsidRPr="00000000" w14:paraId="00000053">
      <w:pPr>
        <w:rPr/>
      </w:pPr>
      <w:r w:rsidDel="00000000" w:rsidR="00000000" w:rsidRPr="00000000">
        <w:rPr>
          <w:rtl w:val="0"/>
        </w:rPr>
        <w:t xml:space="preserve">- Domains</w:t>
      </w:r>
    </w:p>
    <w:p w:rsidR="00000000" w:rsidDel="00000000" w:rsidP="00000000" w:rsidRDefault="00000000" w:rsidRPr="00000000" w14:paraId="00000054">
      <w:pPr>
        <w:rPr/>
      </w:pPr>
      <w:r w:rsidDel="00000000" w:rsidR="00000000" w:rsidRPr="00000000">
        <w:rPr>
          <w:rtl w:val="0"/>
        </w:rPr>
        <w:t xml:space="preserve">- AI</w:t>
      </w:r>
    </w:p>
    <w:p w:rsidR="00000000" w:rsidDel="00000000" w:rsidP="00000000" w:rsidRDefault="00000000" w:rsidRPr="00000000" w14:paraId="00000055">
      <w:pPr>
        <w:rPr/>
      </w:pPr>
      <w:r w:rsidDel="00000000" w:rsidR="00000000" w:rsidRPr="00000000">
        <w:rPr>
          <w:rtl w:val="0"/>
        </w:rPr>
        <w:t xml:space="preserve">- Analytics</w:t>
      </w:r>
    </w:p>
    <w:p w:rsidR="00000000" w:rsidDel="00000000" w:rsidP="00000000" w:rsidRDefault="00000000" w:rsidRPr="00000000" w14:paraId="00000056">
      <w:pPr>
        <w:rPr/>
      </w:pPr>
      <w:r w:rsidDel="00000000" w:rsidR="00000000" w:rsidRPr="00000000">
        <w:rPr>
          <w:rtl w:val="0"/>
        </w:rPr>
        <w:t xml:space="preserve">- Audit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La incorporación de nuevos módulos deberá justificarse mediante un ADR si modifica la arquitectura del sistema.</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Deployment Model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Todo el sistema será desplegado como una única aplicación.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Esto proporciona:</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Simplicidad operacional.</w:t>
      </w:r>
    </w:p>
    <w:p w:rsidR="00000000" w:rsidDel="00000000" w:rsidP="00000000" w:rsidRDefault="00000000" w:rsidRPr="00000000" w14:paraId="00000063">
      <w:pPr>
        <w:rPr/>
      </w:pPr>
      <w:r w:rsidDel="00000000" w:rsidR="00000000" w:rsidRPr="00000000">
        <w:rPr>
          <w:rtl w:val="0"/>
        </w:rPr>
        <w:t xml:space="preserve">- Menor costo de infraestructura.</w:t>
      </w:r>
    </w:p>
    <w:p w:rsidR="00000000" w:rsidDel="00000000" w:rsidP="00000000" w:rsidRDefault="00000000" w:rsidRPr="00000000" w14:paraId="00000064">
      <w:pPr>
        <w:rPr/>
      </w:pPr>
      <w:r w:rsidDel="00000000" w:rsidR="00000000" w:rsidRPr="00000000">
        <w:rPr>
          <w:rtl w:val="0"/>
        </w:rPr>
        <w:t xml:space="preserve">- Despliegues más rápidos.</w:t>
      </w:r>
    </w:p>
    <w:p w:rsidR="00000000" w:rsidDel="00000000" w:rsidP="00000000" w:rsidRDefault="00000000" w:rsidRPr="00000000" w14:paraId="00000065">
      <w:pPr>
        <w:rPr/>
      </w:pPr>
      <w:r w:rsidDel="00000000" w:rsidR="00000000" w:rsidRPr="00000000">
        <w:rPr>
          <w:rtl w:val="0"/>
        </w:rPr>
        <w:t xml:space="preserve">- Menor complejidad en CI/CD.</w:t>
      </w:r>
    </w:p>
    <w:p w:rsidR="00000000" w:rsidDel="00000000" w:rsidP="00000000" w:rsidRDefault="00000000" w:rsidRPr="00000000" w14:paraId="00000066">
      <w:pPr>
        <w:rPr/>
      </w:pPr>
      <w:r w:rsidDel="00000000" w:rsidR="00000000" w:rsidRPr="00000000">
        <w:rPr>
          <w:rtl w:val="0"/>
        </w:rPr>
        <w:t xml:space="preserve">- Mayor facilidad para debugging.</w:t>
      </w:r>
    </w:p>
    <w:p w:rsidR="00000000" w:rsidDel="00000000" w:rsidP="00000000" w:rsidRDefault="00000000" w:rsidRPr="00000000" w14:paraId="00000067">
      <w:pPr>
        <w:rPr/>
      </w:pPr>
      <w:r w:rsidDel="00000000" w:rsidR="00000000" w:rsidRPr="00000000">
        <w:rPr>
          <w:rtl w:val="0"/>
        </w:rPr>
        <w:t xml:space="preserve">- Menor latencia entre módulos.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Database Strategy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Todos los módulos compartirán la misma instancia de PostgreSQL.</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Sin embargo: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Cada módulo será propietario de sus entidades.</w:t>
      </w:r>
    </w:p>
    <w:p w:rsidR="00000000" w:rsidDel="00000000" w:rsidP="00000000" w:rsidRDefault="00000000" w:rsidRPr="00000000" w14:paraId="00000072">
      <w:pPr>
        <w:rPr/>
      </w:pPr>
      <w:r w:rsidDel="00000000" w:rsidR="00000000" w:rsidRPr="00000000">
        <w:rPr>
          <w:rtl w:val="0"/>
        </w:rPr>
        <w:t xml:space="preserve">- Ningún módulo modificará directamente entidades pertenecientes a otro módulo.</w:t>
      </w:r>
    </w:p>
    <w:p w:rsidR="00000000" w:rsidDel="00000000" w:rsidP="00000000" w:rsidRDefault="00000000" w:rsidRPr="00000000" w14:paraId="00000073">
      <w:pPr>
        <w:rPr/>
      </w:pPr>
      <w:r w:rsidDel="00000000" w:rsidR="00000000" w:rsidRPr="00000000">
        <w:rPr>
          <w:rtl w:val="0"/>
        </w:rPr>
        <w:t xml:space="preserve">- La comunicación entre módulos ocurrirá mediante casos de uso o contratos públicos.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La base de datos compartida no implica compartir responsabilidades.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Module Independence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Cada módulo será responsable de: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Entidades.</w:t>
      </w:r>
    </w:p>
    <w:p w:rsidR="00000000" w:rsidDel="00000000" w:rsidP="00000000" w:rsidRDefault="00000000" w:rsidRPr="00000000" w14:paraId="0000007E">
      <w:pPr>
        <w:rPr/>
      </w:pPr>
      <w:r w:rsidDel="00000000" w:rsidR="00000000" w:rsidRPr="00000000">
        <w:rPr>
          <w:rtl w:val="0"/>
        </w:rPr>
        <w:t xml:space="preserve">- Casos de uso.</w:t>
      </w:r>
    </w:p>
    <w:p w:rsidR="00000000" w:rsidDel="00000000" w:rsidP="00000000" w:rsidRDefault="00000000" w:rsidRPr="00000000" w14:paraId="0000007F">
      <w:pPr>
        <w:rPr/>
      </w:pPr>
      <w:r w:rsidDel="00000000" w:rsidR="00000000" w:rsidRPr="00000000">
        <w:rPr>
          <w:rtl w:val="0"/>
        </w:rPr>
        <w:t xml:space="preserve">- Validaciones.</w:t>
      </w:r>
    </w:p>
    <w:p w:rsidR="00000000" w:rsidDel="00000000" w:rsidP="00000000" w:rsidRDefault="00000000" w:rsidRPr="00000000" w14:paraId="00000080">
      <w:pPr>
        <w:rPr/>
      </w:pPr>
      <w:r w:rsidDel="00000000" w:rsidR="00000000" w:rsidRPr="00000000">
        <w:rPr>
          <w:rtl w:val="0"/>
        </w:rPr>
        <w:t xml:space="preserve">- DTOs.</w:t>
      </w:r>
    </w:p>
    <w:p w:rsidR="00000000" w:rsidDel="00000000" w:rsidP="00000000" w:rsidRDefault="00000000" w:rsidRPr="00000000" w14:paraId="00000081">
      <w:pPr>
        <w:rPr/>
      </w:pPr>
      <w:r w:rsidDel="00000000" w:rsidR="00000000" w:rsidRPr="00000000">
        <w:rPr>
          <w:rtl w:val="0"/>
        </w:rPr>
        <w:t xml:space="preserve">- Repositorios.</w:t>
      </w:r>
    </w:p>
    <w:p w:rsidR="00000000" w:rsidDel="00000000" w:rsidP="00000000" w:rsidRDefault="00000000" w:rsidRPr="00000000" w14:paraId="00000082">
      <w:pPr>
        <w:rPr/>
      </w:pPr>
      <w:r w:rsidDel="00000000" w:rsidR="00000000" w:rsidRPr="00000000">
        <w:rPr>
          <w:rtl w:val="0"/>
        </w:rPr>
        <w:t xml:space="preserve">- Eventos de dominio.</w:t>
      </w:r>
    </w:p>
    <w:p w:rsidR="00000000" w:rsidDel="00000000" w:rsidP="00000000" w:rsidRDefault="00000000" w:rsidRPr="00000000" w14:paraId="00000083">
      <w:pPr>
        <w:rPr/>
      </w:pPr>
      <w:r w:rsidDel="00000000" w:rsidR="00000000" w:rsidRPr="00000000">
        <w:rPr>
          <w:rtl w:val="0"/>
        </w:rPr>
        <w:t xml:space="preserve">- Interfaces públicas.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No se permitirá acceder directamente a la implementación interna de otro módulo.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Scalability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La arquitectura deberá permitir: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Incorporar nuevos módulos.</w:t>
      </w:r>
    </w:p>
    <w:p w:rsidR="00000000" w:rsidDel="00000000" w:rsidP="00000000" w:rsidRDefault="00000000" w:rsidRPr="00000000" w14:paraId="0000008E">
      <w:pPr>
        <w:rPr/>
      </w:pPr>
      <w:r w:rsidDel="00000000" w:rsidR="00000000" w:rsidRPr="00000000">
        <w:rPr>
          <w:rtl w:val="0"/>
        </w:rPr>
        <w:t xml:space="preserve">- Escalar verticalmente la plataforma.</w:t>
      </w:r>
    </w:p>
    <w:p w:rsidR="00000000" w:rsidDel="00000000" w:rsidP="00000000" w:rsidRDefault="00000000" w:rsidRPr="00000000" w14:paraId="0000008F">
      <w:pPr>
        <w:rPr/>
      </w:pPr>
      <w:r w:rsidDel="00000000" w:rsidR="00000000" w:rsidRPr="00000000">
        <w:rPr>
          <w:rtl w:val="0"/>
        </w:rPr>
        <w:t xml:space="preserve">- Escalar horizontalmente mediante múltiples instancias.</w:t>
      </w:r>
    </w:p>
    <w:p w:rsidR="00000000" w:rsidDel="00000000" w:rsidP="00000000" w:rsidRDefault="00000000" w:rsidRPr="00000000" w14:paraId="00000090">
      <w:pPr>
        <w:rPr/>
      </w:pPr>
      <w:r w:rsidDel="00000000" w:rsidR="00000000" w:rsidRPr="00000000">
        <w:rPr>
          <w:rtl w:val="0"/>
        </w:rPr>
        <w:t xml:space="preserve">- Introducir caché cuando sea necesario.</w:t>
      </w:r>
    </w:p>
    <w:p w:rsidR="00000000" w:rsidDel="00000000" w:rsidP="00000000" w:rsidRDefault="00000000" w:rsidRPr="00000000" w14:paraId="00000091">
      <w:pPr>
        <w:rPr/>
      </w:pPr>
      <w:r w:rsidDel="00000000" w:rsidR="00000000" w:rsidRPr="00000000">
        <w:rPr>
          <w:rtl w:val="0"/>
        </w:rPr>
        <w:t xml:space="preserve">- Incorporar colas de procesamiento.</w:t>
      </w:r>
    </w:p>
    <w:p w:rsidR="00000000" w:rsidDel="00000000" w:rsidP="00000000" w:rsidRDefault="00000000" w:rsidRPr="00000000" w14:paraId="00000092">
      <w:pPr>
        <w:rPr/>
      </w:pPr>
      <w:r w:rsidDel="00000000" w:rsidR="00000000" w:rsidRPr="00000000">
        <w:rPr>
          <w:rtl w:val="0"/>
        </w:rPr>
        <w:t xml:space="preserve">- Añadir procesos asíncronos.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Todo ello sin modificar el modelo de dominio.</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Future Evolution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Si el crecimiento del negocio lo requiere, un módulo podrá extraerse como un microservicio independiente.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Esta decisión únicamente podrá tomarse cuando existan evidencias objetivas, tales como:</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Cuellos de botella de rendimiento.</w:t>
      </w:r>
    </w:p>
    <w:p w:rsidR="00000000" w:rsidDel="00000000" w:rsidP="00000000" w:rsidRDefault="00000000" w:rsidRPr="00000000" w14:paraId="0000009F">
      <w:pPr>
        <w:rPr/>
      </w:pPr>
      <w:r w:rsidDel="00000000" w:rsidR="00000000" w:rsidRPr="00000000">
        <w:rPr>
          <w:rtl w:val="0"/>
        </w:rPr>
        <w:t xml:space="preserve">- Necesidades de escalado independiente.</w:t>
      </w:r>
    </w:p>
    <w:p w:rsidR="00000000" w:rsidDel="00000000" w:rsidP="00000000" w:rsidRDefault="00000000" w:rsidRPr="00000000" w14:paraId="000000A0">
      <w:pPr>
        <w:rPr/>
      </w:pPr>
      <w:r w:rsidDel="00000000" w:rsidR="00000000" w:rsidRPr="00000000">
        <w:rPr>
          <w:rtl w:val="0"/>
        </w:rPr>
        <w:t xml:space="preserve">- Equipos de desarrollo autónomos.</w:t>
      </w:r>
    </w:p>
    <w:p w:rsidR="00000000" w:rsidDel="00000000" w:rsidP="00000000" w:rsidRDefault="00000000" w:rsidRPr="00000000" w14:paraId="000000A1">
      <w:pPr>
        <w:rPr/>
      </w:pPr>
      <w:r w:rsidDel="00000000" w:rsidR="00000000" w:rsidRPr="00000000">
        <w:rPr>
          <w:rtl w:val="0"/>
        </w:rPr>
        <w:t xml:space="preserve">- Restricciones operativas.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La arquitectura actual debe facilitar esta evolución, pero no anticiparla innecesariamente.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Benefits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La arquitectura Modular Monolith proporciona:</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Simplicidad.</w:t>
      </w:r>
    </w:p>
    <w:p w:rsidR="00000000" w:rsidDel="00000000" w:rsidP="00000000" w:rsidRDefault="00000000" w:rsidRPr="00000000" w14:paraId="000000AC">
      <w:pPr>
        <w:rPr/>
      </w:pPr>
      <w:r w:rsidDel="00000000" w:rsidR="00000000" w:rsidRPr="00000000">
        <w:rPr>
          <w:rtl w:val="0"/>
        </w:rPr>
        <w:t xml:space="preserve">- Mantenibilidad.</w:t>
      </w:r>
    </w:p>
    <w:p w:rsidR="00000000" w:rsidDel="00000000" w:rsidP="00000000" w:rsidRDefault="00000000" w:rsidRPr="00000000" w14:paraId="000000AD">
      <w:pPr>
        <w:rPr/>
      </w:pPr>
      <w:r w:rsidDel="00000000" w:rsidR="00000000" w:rsidRPr="00000000">
        <w:rPr>
          <w:rtl w:val="0"/>
        </w:rPr>
        <w:t xml:space="preserve">- Alta productividad.</w:t>
      </w:r>
    </w:p>
    <w:p w:rsidR="00000000" w:rsidDel="00000000" w:rsidP="00000000" w:rsidRDefault="00000000" w:rsidRPr="00000000" w14:paraId="000000AE">
      <w:pPr>
        <w:rPr/>
      </w:pPr>
      <w:r w:rsidDel="00000000" w:rsidR="00000000" w:rsidRPr="00000000">
        <w:rPr>
          <w:rtl w:val="0"/>
        </w:rPr>
        <w:t xml:space="preserve">- Menor costo operativo.</w:t>
      </w:r>
    </w:p>
    <w:p w:rsidR="00000000" w:rsidDel="00000000" w:rsidP="00000000" w:rsidRDefault="00000000" w:rsidRPr="00000000" w14:paraId="000000AF">
      <w:pPr>
        <w:rPr/>
      </w:pPr>
      <w:r w:rsidDel="00000000" w:rsidR="00000000" w:rsidRPr="00000000">
        <w:rPr>
          <w:rtl w:val="0"/>
        </w:rPr>
        <w:t xml:space="preserve">- Excelente experiencia para desarrollo local.</w:t>
      </w:r>
    </w:p>
    <w:p w:rsidR="00000000" w:rsidDel="00000000" w:rsidP="00000000" w:rsidRDefault="00000000" w:rsidRPr="00000000" w14:paraId="000000B0">
      <w:pPr>
        <w:rPr/>
      </w:pPr>
      <w:r w:rsidDel="00000000" w:rsidR="00000000" w:rsidRPr="00000000">
        <w:rPr>
          <w:rtl w:val="0"/>
        </w:rPr>
        <w:t xml:space="preserve">- Pruebas más sencillas.</w:t>
      </w:r>
    </w:p>
    <w:p w:rsidR="00000000" w:rsidDel="00000000" w:rsidP="00000000" w:rsidRDefault="00000000" w:rsidRPr="00000000" w14:paraId="000000B1">
      <w:pPr>
        <w:rPr/>
      </w:pPr>
      <w:r w:rsidDel="00000000" w:rsidR="00000000" w:rsidRPr="00000000">
        <w:rPr>
          <w:rtl w:val="0"/>
        </w:rPr>
        <w:t xml:space="preserve">- Refactorización controlada.</w:t>
      </w:r>
    </w:p>
    <w:p w:rsidR="00000000" w:rsidDel="00000000" w:rsidP="00000000" w:rsidRDefault="00000000" w:rsidRPr="00000000" w14:paraId="000000B2">
      <w:pPr>
        <w:rPr/>
      </w:pPr>
      <w:r w:rsidDel="00000000" w:rsidR="00000000" w:rsidRPr="00000000">
        <w:rPr>
          <w:rtl w:val="0"/>
        </w:rPr>
        <w:t xml:space="preserve">- Evolución progresiva.</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Consequences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Positive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Un único proceso de despliegue.</w:t>
      </w:r>
    </w:p>
    <w:p w:rsidR="00000000" w:rsidDel="00000000" w:rsidP="00000000" w:rsidRDefault="00000000" w:rsidRPr="00000000" w14:paraId="000000BB">
      <w:pPr>
        <w:rPr/>
      </w:pPr>
      <w:r w:rsidDel="00000000" w:rsidR="00000000" w:rsidRPr="00000000">
        <w:rPr>
          <w:rtl w:val="0"/>
        </w:rPr>
        <w:t xml:space="preserve">- Una única base de código.</w:t>
      </w:r>
    </w:p>
    <w:p w:rsidR="00000000" w:rsidDel="00000000" w:rsidP="00000000" w:rsidRDefault="00000000" w:rsidRPr="00000000" w14:paraId="000000BC">
      <w:pPr>
        <w:rPr/>
      </w:pPr>
      <w:r w:rsidDel="00000000" w:rsidR="00000000" w:rsidRPr="00000000">
        <w:rPr>
          <w:rtl w:val="0"/>
        </w:rPr>
        <w:t xml:space="preserve">- Menor complejidad de infraestructura.</w:t>
      </w:r>
    </w:p>
    <w:p w:rsidR="00000000" w:rsidDel="00000000" w:rsidP="00000000" w:rsidRDefault="00000000" w:rsidRPr="00000000" w14:paraId="000000BD">
      <w:pPr>
        <w:rPr/>
      </w:pPr>
      <w:r w:rsidDel="00000000" w:rsidR="00000000" w:rsidRPr="00000000">
        <w:rPr>
          <w:rtl w:val="0"/>
        </w:rPr>
        <w:t xml:space="preserve">- Mejor experiencia para desarrollo y pruebas.</w:t>
      </w:r>
    </w:p>
    <w:p w:rsidR="00000000" w:rsidDel="00000000" w:rsidP="00000000" w:rsidRDefault="00000000" w:rsidRPr="00000000" w14:paraId="000000BE">
      <w:pPr>
        <w:rPr/>
      </w:pPr>
      <w:r w:rsidDel="00000000" w:rsidR="00000000" w:rsidRPr="00000000">
        <w:rPr>
          <w:rtl w:val="0"/>
        </w:rPr>
        <w:t xml:space="preserve">- Menor latencia entre módulos.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Negative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Todo el sistema comparte el mismo ciclo de despliegue.</w:t>
      </w:r>
    </w:p>
    <w:p w:rsidR="00000000" w:rsidDel="00000000" w:rsidP="00000000" w:rsidRDefault="00000000" w:rsidRPr="00000000" w14:paraId="000000C3">
      <w:pPr>
        <w:rPr/>
      </w:pPr>
      <w:r w:rsidDel="00000000" w:rsidR="00000000" w:rsidRPr="00000000">
        <w:rPr>
          <w:rtl w:val="0"/>
        </w:rPr>
        <w:t xml:space="preserve">- Es necesario mantener una fuerte disciplina arquitectónica para evitar el acoplamiento interno.</w:t>
      </w:r>
    </w:p>
    <w:p w:rsidR="00000000" w:rsidDel="00000000" w:rsidP="00000000" w:rsidRDefault="00000000" w:rsidRPr="00000000" w14:paraId="000000C4">
      <w:pPr>
        <w:rPr/>
      </w:pPr>
      <w:r w:rsidDel="00000000" w:rsidR="00000000" w:rsidRPr="00000000">
        <w:rPr>
          <w:rtl w:val="0"/>
        </w:rPr>
        <w:t xml:space="preserve">- Un error crítico puede afectar a toda la aplicación.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Estos compromisos se consideran aceptables para la etapa actual del producto.</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Alternatives Considered</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Microservices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Cada módulo se implementa como un servicio independiente.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**Rejected**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Motivos: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Complejidad innecesaria para un MVP.</w:t>
      </w:r>
    </w:p>
    <w:p w:rsidR="00000000" w:rsidDel="00000000" w:rsidP="00000000" w:rsidRDefault="00000000" w:rsidRPr="00000000" w14:paraId="000000D5">
      <w:pPr>
        <w:rPr/>
      </w:pPr>
      <w:r w:rsidDel="00000000" w:rsidR="00000000" w:rsidRPr="00000000">
        <w:rPr>
          <w:rtl w:val="0"/>
        </w:rPr>
        <w:t xml:space="preserve">- Mayor costo de infraestructura.</w:t>
      </w:r>
    </w:p>
    <w:p w:rsidR="00000000" w:rsidDel="00000000" w:rsidP="00000000" w:rsidRDefault="00000000" w:rsidRPr="00000000" w14:paraId="000000D6">
      <w:pPr>
        <w:rPr/>
      </w:pPr>
      <w:r w:rsidDel="00000000" w:rsidR="00000000" w:rsidRPr="00000000">
        <w:rPr>
          <w:rtl w:val="0"/>
        </w:rPr>
        <w:t xml:space="preserve">- Mayor dificultad para pruebas.</w:t>
      </w:r>
    </w:p>
    <w:p w:rsidR="00000000" w:rsidDel="00000000" w:rsidP="00000000" w:rsidRDefault="00000000" w:rsidRPr="00000000" w14:paraId="000000D7">
      <w:pPr>
        <w:rPr/>
      </w:pPr>
      <w:r w:rsidDel="00000000" w:rsidR="00000000" w:rsidRPr="00000000">
        <w:rPr>
          <w:rtl w:val="0"/>
        </w:rPr>
        <w:t xml:space="preserve">- Mayor esfuerzo operativo.</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Distributed Monolith</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Servicios separados con fuerte dependencia entre ellos.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**Rejected**</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Motivos: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Introduce la complejidad de los microservicios sin obtener sus beneficios.</w:t>
      </w:r>
    </w:p>
    <w:p w:rsidR="00000000" w:rsidDel="00000000" w:rsidP="00000000" w:rsidRDefault="00000000" w:rsidRPr="00000000" w14:paraId="000000E4">
      <w:pPr>
        <w:rPr/>
      </w:pPr>
      <w:r w:rsidDel="00000000" w:rsidR="00000000" w:rsidRPr="00000000">
        <w:rPr>
          <w:rtl w:val="0"/>
        </w:rPr>
        <w:t xml:space="preserve">- Incrementa el acoplamiento distribuido.</w:t>
      </w:r>
    </w:p>
    <w:p w:rsidR="00000000" w:rsidDel="00000000" w:rsidP="00000000" w:rsidRDefault="00000000" w:rsidRPr="00000000" w14:paraId="000000E5">
      <w:pPr>
        <w:rPr/>
      </w:pPr>
      <w:r w:rsidDel="00000000" w:rsidR="00000000" w:rsidRPr="00000000">
        <w:rPr>
          <w:rtl w:val="0"/>
        </w:rPr>
        <w:t xml:space="preserve">- Dificulta el mantenimiento.</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Layered Monolith</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Monolito tradicional organizado únicamente por capas técnicas.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**Rejected**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Motivos: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Baja cohesión funcional.</w:t>
      </w:r>
    </w:p>
    <w:p w:rsidR="00000000" w:rsidDel="00000000" w:rsidP="00000000" w:rsidRDefault="00000000" w:rsidRPr="00000000" w14:paraId="000000F2">
      <w:pPr>
        <w:rPr/>
      </w:pPr>
      <w:r w:rsidDel="00000000" w:rsidR="00000000" w:rsidRPr="00000000">
        <w:rPr>
          <w:rtl w:val="0"/>
        </w:rPr>
        <w:t xml:space="preserve">- Alto acoplamiento entre dominios.</w:t>
      </w:r>
    </w:p>
    <w:p w:rsidR="00000000" w:rsidDel="00000000" w:rsidP="00000000" w:rsidRDefault="00000000" w:rsidRPr="00000000" w14:paraId="000000F3">
      <w:pPr>
        <w:rPr/>
      </w:pPr>
      <w:r w:rsidDel="00000000" w:rsidR="00000000" w:rsidRPr="00000000">
        <w:rPr>
          <w:rtl w:val="0"/>
        </w:rPr>
        <w:t xml:space="preserve">- Dificulta la evolución del negocio.</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References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MASTER_SPEC v1.0</w:t>
      </w:r>
    </w:p>
    <w:p w:rsidR="00000000" w:rsidDel="00000000" w:rsidP="00000000" w:rsidRDefault="00000000" w:rsidRPr="00000000" w14:paraId="000000FA">
      <w:pPr>
        <w:rPr/>
      </w:pPr>
      <w:r w:rsidDel="00000000" w:rsidR="00000000" w:rsidRPr="00000000">
        <w:rPr>
          <w:rtl w:val="0"/>
        </w:rPr>
        <w:t xml:space="preserve">- Architecture.md</w:t>
      </w:r>
    </w:p>
    <w:p w:rsidR="00000000" w:rsidDel="00000000" w:rsidP="00000000" w:rsidRDefault="00000000" w:rsidRPr="00000000" w14:paraId="000000FB">
      <w:pPr>
        <w:rPr/>
      </w:pPr>
      <w:r w:rsidDel="00000000" w:rsidR="00000000" w:rsidRPr="00000000">
        <w:rPr>
          <w:rtl w:val="0"/>
        </w:rPr>
        <w:t xml:space="preserve">- DOMAIN_MODEL.md (pendiente)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Status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Accepted</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AllInvites adopta una arquitectura Modular Monolith como base para el desarrollo del producto. Esta decisión permanecerá vigente hasta que el crecimiento del negocio justifique objetivamente una arquitectura distribuida.</w:t>
      </w:r>
    </w:p>
    <w:p w:rsidR="00000000" w:rsidDel="00000000" w:rsidP="00000000" w:rsidRDefault="00000000" w:rsidRPr="00000000" w14:paraId="000001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