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AB9BF">
      <w:pPr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  <w:lang w:val="en-US"/>
        </w:rPr>
        <w:t>（一）映射的概念</w:t>
      </w:r>
    </w:p>
    <w:p w14:paraId="038B6201">
      <w:pPr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定义：设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X,Y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是两个非空集合，如果存在一个法则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f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，使得对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X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中的每个元素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X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，按法则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f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，在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Y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中有唯一确定的元素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Y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与之对应，则称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Y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为从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Y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到</w:t>
      </w:r>
      <m:oMath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Y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的映射。</w:t>
      </w:r>
    </w:p>
    <w:p w14:paraId="7C0C040E">
      <w:pPr>
        <w:rPr>
          <w:rFonts w:hint="eastAsia" w:ascii="黑体" w:hAnsi="黑体" w:eastAsia="黑体" w:cs="黑体"/>
          <w:b w:val="0"/>
          <w:bCs w:val="0"/>
        </w:rPr>
      </w:pPr>
      <w:r>
        <w:rPr>
          <w:rFonts w:hint="eastAsia" w:ascii="黑体" w:hAnsi="黑体" w:eastAsia="黑体" w:cs="黑体"/>
          <w:b w:val="0"/>
          <w:bCs w:val="0"/>
        </w:rPr>
        <w:t>记作</w:t>
      </w:r>
      <m:oMath>
        <m:r>
          <m:rPr/>
          <w:rPr>
            <w:rFonts w:hint="eastAsia" w:ascii="Cambria Math" w:hAnsi="Cambria Math" w:eastAsia="黑体" w:cs="黑体"/>
          </w:rPr>
          <m:t> </m:t>
        </m:r>
        <m:d>
          <m:dP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dPr>
          <m:e>
            <m:r>
              <m:rPr/>
              <w:rPr>
                <w:rFonts w:hint="eastAsia" w:ascii="Cambria Math" w:hAnsi="Cambria Math" w:eastAsia="黑体" w:cs="黑体"/>
              </w:rPr>
              <m:t>f:X→Y</m:t>
            </m:r>
            <m:ctrlPr>
              <w:rPr>
                <w:rFonts w:hint="eastAsia" w:ascii="Cambria Math" w:hAnsi="Cambria Math" w:eastAsia="黑体" w:cs="黑体"/>
                <w:b w:val="0"/>
                <w:bCs w:val="0"/>
              </w:rPr>
            </m:ctrlPr>
          </m:e>
        </m:d>
      </m:oMath>
      <w:r>
        <w:rPr>
          <w:rFonts w:hint="eastAsia" w:ascii="黑体" w:hAnsi="黑体" w:eastAsia="黑体" w:cs="黑体"/>
          <w:b w:val="0"/>
          <w:bCs w:val="0"/>
        </w:rPr>
        <w:t>。</w:t>
      </w:r>
    </w:p>
    <w:p w14:paraId="5DD5AA3C">
      <w:pPr>
        <w:rPr>
          <w:rFonts w:hint="eastAsia" w:ascii="黑体" w:hAnsi="黑体" w:eastAsia="黑体" w:cs="黑体"/>
          <w:b w:val="0"/>
          <w:bCs w:val="0"/>
        </w:rPr>
      </w:pPr>
    </w:p>
    <w:p w14:paraId="0A9F5444">
      <w:pPr>
        <w:rPr>
          <w:rFonts w:hint="default" w:ascii="Times New Roman" w:hAnsi="Times New Roman" w:eastAsia="黑体" w:cs="Times New Roman"/>
        </w:rPr>
      </w:pPr>
      <w:r>
        <w:rPr>
          <w:rFonts w:hint="default" w:ascii="Times New Roman" w:hAnsi="Times New Roman" w:eastAsia="黑体" w:cs="Times New Roman"/>
          <w:b w:val="0"/>
          <w:bCs w:val="0"/>
          <w:lang w:val="en-US"/>
        </w:rPr>
        <w:t>This is a test sentence. Please do not delete this file.</w:t>
      </w:r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4A08FC"/>
    <w:rsid w:val="040600FF"/>
    <w:rsid w:val="1EC644EA"/>
    <w:rsid w:val="20458659"/>
    <w:rsid w:val="42397C8C"/>
    <w:rsid w:val="446AB404"/>
    <w:rsid w:val="48145EF7"/>
    <w:rsid w:val="5011BD62"/>
    <w:rsid w:val="52A1A370"/>
    <w:rsid w:val="533928E6"/>
    <w:rsid w:val="574A08FC"/>
    <w:rsid w:val="61B2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9" w:lineRule="auto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kern w:val="48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customStyle="1" w:styleId="15">
    <w:name w:val="Heading 1 Char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kern w:val="48"/>
      <w:sz w:val="48"/>
      <w:szCs w:val="48"/>
    </w:rPr>
  </w:style>
  <w:style w:type="character" w:customStyle="1" w:styleId="16">
    <w:name w:val="Heading 2 Char"/>
    <w:basedOn w:val="14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3 Char"/>
    <w:basedOn w:val="14"/>
    <w:link w:val="4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4 Char"/>
    <w:basedOn w:val="14"/>
    <w:link w:val="5"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Heading 5 Char"/>
    <w:basedOn w:val="14"/>
    <w:link w:val="6"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Heading 6 Char"/>
    <w:basedOn w:val="14"/>
    <w:link w:val="7"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Heading 7 Char"/>
    <w:basedOn w:val="14"/>
    <w:link w:val="8"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9 Char"/>
    <w:basedOn w:val="14"/>
    <w:link w:val="10"/>
    <w:qFormat/>
    <w:uiPriority w:val="9"/>
    <w:rPr>
      <w:rFonts w:asciiTheme="majorHAnsi" w:hAnsiTheme="maj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Title Char"/>
    <w:basedOn w:val="14"/>
    <w:link w:val="12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5">
    <w:name w:val="Subtitle Char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4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4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4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134</Characters>
  <TotalTime>0</TotalTime>
  <ScaleCrop>false</ScaleCrop>
  <LinksUpToDate>false</LinksUpToDate>
  <CharactersWithSpaces>144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2025-06-05T18:40:00Z</dcterms:created>
  <dc:creator>ZhiMing Wei</dc:creator>
  <cp:lastModifiedBy>WPS_1569909575</cp:lastModifiedBy>
  <dcterms:modified xsi:type="dcterms:W3CDTF">2025-06-10T08:26:20Z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eyJoZGlkIjoiOTI5ZjU4ZmU4MDFkNjU3YTZhNDgzODcwOTkyNGYzZDYiLCJ1c2VySWQiOiI2NzkyNDQzMTIifQ==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78C89ADBB70F41259C33E55D46F0F00A_12</vt:lpwstr>
  </property>
</Properties>
</file>