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040AE" w14:textId="26ED56E1" w:rsidR="7ECABEA9" w:rsidRDefault="7ECABEA9" w:rsidP="7ECABEA9">
      <w:pPr>
        <w:pStyle w:val="Overskrift2"/>
        <w:ind w:left="720"/>
      </w:pPr>
      <w:r>
        <w:rPr>
          <w:noProof/>
        </w:rPr>
        <w:drawing>
          <wp:inline distT="0" distB="0" distL="0" distR="0" wp14:anchorId="46FD87AD" wp14:editId="7A2ABC3E">
            <wp:extent cx="5724524" cy="4143375"/>
            <wp:effectExtent l="0" t="0" r="0" b="0"/>
            <wp:docPr id="1621400845" name="Billede 1621400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ECABEA9">
        <w:t>Fordele</w:t>
      </w:r>
    </w:p>
    <w:p w14:paraId="48AEDED6" w14:textId="41ED8C3B" w:rsidR="7ECABEA9" w:rsidRDefault="7ECABEA9" w:rsidP="7ECABEA9">
      <w:pPr>
        <w:pStyle w:val="Listeafsnit"/>
        <w:numPr>
          <w:ilvl w:val="0"/>
          <w:numId w:val="2"/>
        </w:numPr>
      </w:pPr>
      <w:r w:rsidRPr="7ECABEA9">
        <w:rPr>
          <w:rFonts w:ascii="Calibri" w:eastAsia="Calibri" w:hAnsi="Calibri" w:cs="Calibri"/>
        </w:rPr>
        <w:t>Begrænser klienters forbindelser og hyppighed.</w:t>
      </w:r>
      <w:r>
        <w:br/>
      </w:r>
    </w:p>
    <w:p w14:paraId="7F2574A8" w14:textId="0AC211E0" w:rsidR="7ECABEA9" w:rsidRDefault="7ECABEA9" w:rsidP="7ECABEA9">
      <w:pPr>
        <w:pStyle w:val="Listeafsnit"/>
        <w:numPr>
          <w:ilvl w:val="0"/>
          <w:numId w:val="2"/>
        </w:numPr>
      </w:pPr>
      <w:r w:rsidRPr="7ECABEA9">
        <w:rPr>
          <w:rFonts w:ascii="Calibri" w:eastAsia="Calibri" w:hAnsi="Calibri" w:cs="Calibri"/>
        </w:rPr>
        <w:t>Kan modvirke DDOS-angreb.</w:t>
      </w:r>
      <w:r>
        <w:br/>
      </w:r>
    </w:p>
    <w:p w14:paraId="7FC3E0A2" w14:textId="3DC12FF9" w:rsidR="7ECABEA9" w:rsidRDefault="7ECABEA9" w:rsidP="7ECABEA9">
      <w:pPr>
        <w:pStyle w:val="Listeafsnit"/>
        <w:numPr>
          <w:ilvl w:val="0"/>
          <w:numId w:val="2"/>
        </w:numPr>
      </w:pPr>
      <w:r w:rsidRPr="7ECABEA9">
        <w:rPr>
          <w:rFonts w:ascii="Calibri" w:eastAsia="Calibri" w:hAnsi="Calibri" w:cs="Calibri"/>
        </w:rPr>
        <w:t>Kan let opskaleres ved at tilslutte flere servere.</w:t>
      </w:r>
    </w:p>
    <w:p w14:paraId="27065672" w14:textId="7AB6BC12" w:rsidR="7ECABEA9" w:rsidRDefault="7ECABEA9" w:rsidP="7ECABEA9">
      <w:pPr>
        <w:pStyle w:val="Overskrift2"/>
        <w:ind w:firstLine="720"/>
      </w:pPr>
      <w:r w:rsidRPr="7ECABEA9">
        <w:t>Ulemper</w:t>
      </w:r>
    </w:p>
    <w:p w14:paraId="6A257761" w14:textId="1FAAC52B" w:rsidR="7ECABEA9" w:rsidRDefault="7ECABEA9" w:rsidP="7ECABEA9">
      <w:pPr>
        <w:pStyle w:val="Listeafsnit"/>
        <w:numPr>
          <w:ilvl w:val="0"/>
          <w:numId w:val="1"/>
        </w:numPr>
      </w:pPr>
      <w:r w:rsidRPr="7ECABEA9">
        <w:rPr>
          <w:rFonts w:ascii="Calibri" w:eastAsia="Calibri" w:hAnsi="Calibri" w:cs="Calibri"/>
        </w:rPr>
        <w:t>Hvis Reversed Proxy går ned kan det lægge hele web service ned.</w:t>
      </w:r>
    </w:p>
    <w:p w14:paraId="4CB50FF4" w14:textId="28DB9514" w:rsidR="7ECABEA9" w:rsidRDefault="7ECABEA9">
      <w:r>
        <w:br/>
      </w:r>
    </w:p>
    <w:p w14:paraId="0E9121F8" w14:textId="314AAA87" w:rsidR="7ECABEA9" w:rsidRDefault="7ECABEA9"/>
    <w:p w14:paraId="1199424B" w14:textId="4E5A6ECE" w:rsidR="7ECABEA9" w:rsidRDefault="7ECABEA9" w:rsidP="00C640A1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lastRenderedPageBreak/>
        <w:br/>
      </w:r>
      <w:bookmarkStart w:id="0" w:name="_GoBack"/>
      <w:bookmarkEnd w:id="0"/>
      <w:r>
        <w:rPr>
          <w:noProof/>
        </w:rPr>
        <w:drawing>
          <wp:inline distT="0" distB="0" distL="0" distR="0" wp14:anchorId="781A8402" wp14:editId="7CB5EB1F">
            <wp:extent cx="4876802" cy="5153024"/>
            <wp:effectExtent l="0" t="0" r="0" b="0"/>
            <wp:docPr id="1249748781" name="Billede 1249748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2" cy="5153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DA98D" w14:textId="73771672" w:rsidR="7ECABEA9" w:rsidRDefault="7ECABEA9" w:rsidP="7ECABEA9">
      <w:pPr>
        <w:ind w:left="360"/>
        <w:rPr>
          <w:rFonts w:ascii="Calibri" w:eastAsia="Calibri" w:hAnsi="Calibri" w:cs="Calibri"/>
        </w:rPr>
      </w:pPr>
    </w:p>
    <w:p w14:paraId="668E9A92" w14:textId="07F9DE50" w:rsidR="7ECABEA9" w:rsidRDefault="7ECABEA9" w:rsidP="7ECABEA9">
      <w:pPr>
        <w:pStyle w:val="Overskrift2"/>
        <w:ind w:firstLine="720"/>
      </w:pPr>
      <w:r w:rsidRPr="7ECABEA9">
        <w:t>Fordele</w:t>
      </w:r>
    </w:p>
    <w:p w14:paraId="48E1326A" w14:textId="0627E5BE" w:rsidR="7ECABEA9" w:rsidRDefault="7ECABEA9" w:rsidP="7ECABEA9">
      <w:pPr>
        <w:pStyle w:val="Listeafsnit"/>
        <w:numPr>
          <w:ilvl w:val="0"/>
          <w:numId w:val="3"/>
        </w:numPr>
      </w:pPr>
      <w:r w:rsidRPr="7ECABEA9">
        <w:rPr>
          <w:rFonts w:ascii="Calibri" w:eastAsia="Calibri" w:hAnsi="Calibri" w:cs="Calibri"/>
        </w:rPr>
        <w:t xml:space="preserve">Forbedre databasens læse ydeevne ved at dele læseopgaver ud på kopier at databasen. </w:t>
      </w:r>
      <w:r>
        <w:br/>
      </w:r>
    </w:p>
    <w:p w14:paraId="4C8C009B" w14:textId="40E3211F" w:rsidR="7ECABEA9" w:rsidRDefault="7ECABEA9" w:rsidP="7ECABEA9">
      <w:pPr>
        <w:pStyle w:val="Listeafsnit"/>
        <w:numPr>
          <w:ilvl w:val="0"/>
          <w:numId w:val="3"/>
        </w:numPr>
      </w:pPr>
      <w:r w:rsidRPr="7ECABEA9">
        <w:rPr>
          <w:rFonts w:ascii="Calibri" w:eastAsia="Calibri" w:hAnsi="Calibri" w:cs="Calibri"/>
        </w:rPr>
        <w:t xml:space="preserve">Kan forbedre databasens skrive evne hvis den primære database kun skal håndtere at skrive. </w:t>
      </w:r>
      <w:r>
        <w:br/>
      </w:r>
      <w:r>
        <w:br/>
      </w:r>
      <w:r w:rsidRPr="7ECABEA9">
        <w:rPr>
          <w:rStyle w:val="Overskrift2Tegn"/>
        </w:rPr>
        <w:t>Ulemper</w:t>
      </w:r>
    </w:p>
    <w:p w14:paraId="3067DB9D" w14:textId="7939391A" w:rsidR="7ECABEA9" w:rsidRDefault="7ECABEA9" w:rsidP="7ECABEA9">
      <w:pPr>
        <w:pStyle w:val="Listeafsnit"/>
        <w:numPr>
          <w:ilvl w:val="0"/>
          <w:numId w:val="4"/>
        </w:numPr>
      </w:pPr>
      <w:r w:rsidRPr="7ECABEA9">
        <w:rPr>
          <w:rFonts w:ascii="Calibri" w:eastAsia="Calibri" w:hAnsi="Calibri" w:cs="Calibri"/>
        </w:rPr>
        <w:t xml:space="preserve">Applikationen skal have en mekanisme til at bestemme hvad for en server den kan skrive til. </w:t>
      </w:r>
    </w:p>
    <w:p w14:paraId="097A42F1" w14:textId="75CB30ED" w:rsidR="7ECABEA9" w:rsidRDefault="7ECABEA9" w:rsidP="7ECABEA9">
      <w:pPr>
        <w:pStyle w:val="Listeafsnit"/>
        <w:numPr>
          <w:ilvl w:val="0"/>
          <w:numId w:val="4"/>
        </w:numPr>
      </w:pPr>
      <w:r w:rsidRPr="7ECABEA9">
        <w:rPr>
          <w:rFonts w:ascii="Calibri" w:eastAsia="Calibri" w:hAnsi="Calibri" w:cs="Calibri"/>
        </w:rPr>
        <w:t xml:space="preserve">Opdateringer til kopierne er asynkront, hvilket kan resultere i at kopierne har uddateret data. </w:t>
      </w:r>
    </w:p>
    <w:p w14:paraId="489975D2" w14:textId="37F431F3" w:rsidR="7ECABEA9" w:rsidRDefault="7ECABEA9" w:rsidP="7ECABEA9">
      <w:pPr>
        <w:pStyle w:val="Listeafsnit"/>
        <w:numPr>
          <w:ilvl w:val="0"/>
          <w:numId w:val="4"/>
        </w:numPr>
      </w:pPr>
      <w:r w:rsidRPr="7ECABEA9">
        <w:rPr>
          <w:rFonts w:ascii="Calibri" w:eastAsia="Calibri" w:hAnsi="Calibri" w:cs="Calibri"/>
        </w:rPr>
        <w:t xml:space="preserve">Hvis den primære database fejler kan kopierne ikke opdateres.  </w:t>
      </w:r>
      <w:r>
        <w:br/>
      </w:r>
    </w:p>
    <w:p w14:paraId="693069C4" w14:textId="0629CA83" w:rsidR="7ECABEA9" w:rsidRDefault="7ECABEA9" w:rsidP="7ECABEA9">
      <w:pPr>
        <w:pStyle w:val="Listeafsnit"/>
        <w:numPr>
          <w:ilvl w:val="0"/>
          <w:numId w:val="4"/>
        </w:numPr>
      </w:pPr>
      <w:r w:rsidRPr="7ECABEA9">
        <w:rPr>
          <w:rFonts w:ascii="Calibri" w:eastAsia="Calibri" w:hAnsi="Calibri" w:cs="Calibri"/>
        </w:rPr>
        <w:t>Har ikke indbygget Failover.</w:t>
      </w:r>
    </w:p>
    <w:sectPr w:rsidR="7ECAB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C7B7E"/>
    <w:multiLevelType w:val="hybridMultilevel"/>
    <w:tmpl w:val="B7D64562"/>
    <w:lvl w:ilvl="0" w:tplc="414A12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C7C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6DED0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B9477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4C58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2F7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EE12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CCCE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9A21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04303"/>
    <w:multiLevelType w:val="hybridMultilevel"/>
    <w:tmpl w:val="10CA76B2"/>
    <w:lvl w:ilvl="0" w:tplc="1004C3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5024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0A53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E0D3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E2B3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9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63E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0A24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06A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77D26"/>
    <w:multiLevelType w:val="hybridMultilevel"/>
    <w:tmpl w:val="EFB0DE4C"/>
    <w:lvl w:ilvl="0" w:tplc="BB4E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644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94EC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871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EE3D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8A32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688A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46F3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0AA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C72BA8"/>
    <w:multiLevelType w:val="hybridMultilevel"/>
    <w:tmpl w:val="24567868"/>
    <w:lvl w:ilvl="0" w:tplc="AC7213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68A8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883A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F081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8AE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2447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0D0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A2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68E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FD7511"/>
    <w:multiLevelType w:val="hybridMultilevel"/>
    <w:tmpl w:val="DB222014"/>
    <w:lvl w:ilvl="0" w:tplc="EFECC5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B2497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46AC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1141F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499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7D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C5CC8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9612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2F2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8E2D3B"/>
    <w:multiLevelType w:val="hybridMultilevel"/>
    <w:tmpl w:val="CD70F356"/>
    <w:lvl w:ilvl="0" w:tplc="D8B8B5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2A6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3E01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78CA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AA38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AE7B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D8C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EAD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8C7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41086"/>
    <w:multiLevelType w:val="hybridMultilevel"/>
    <w:tmpl w:val="25B4F296"/>
    <w:lvl w:ilvl="0" w:tplc="E8C21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0CE0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9E235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56B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58DA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E9A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9C1A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6EA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0CA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4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7BCB7"/>
    <w:rsid w:val="007C6C20"/>
    <w:rsid w:val="00C640A1"/>
    <w:rsid w:val="5C77BCB7"/>
    <w:rsid w:val="7ECAB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7BCB7"/>
  <w15:chartTrackingRefBased/>
  <w15:docId w15:val="{48A5E642-C6D2-4090-9CB1-D80B6349B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8CC3983B71DF64881BCC94E00B1F9F4" ma:contentTypeVersion="2" ma:contentTypeDescription="Create a new document." ma:contentTypeScope="" ma:versionID="4e19cd36e920f622b5b1b41835f000ba">
  <xsd:schema xmlns:xsd="http://www.w3.org/2001/XMLSchema" xmlns:xs="http://www.w3.org/2001/XMLSchema" xmlns:p="http://schemas.microsoft.com/office/2006/metadata/properties" xmlns:ns2="bc342149-4a78-4a66-aa5f-92d88375ebb1" targetNamespace="http://schemas.microsoft.com/office/2006/metadata/properties" ma:root="true" ma:fieldsID="7fd25fbb7f7c92b50e9eeb67909ae38e" ns2:_="">
    <xsd:import namespace="bc342149-4a78-4a66-aa5f-92d88375ebb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342149-4a78-4a66-aa5f-92d88375e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697F12-1196-4D6F-B28E-7FCEA21FAC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342149-4a78-4a66-aa5f-92d88375ebb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0C02833-3B0A-4E14-90F2-5E43638C5E1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953E0E-363A-447B-A5DA-3126EC1F018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98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Bjørnstrup Andersen</dc:creator>
  <cp:keywords/>
  <dc:description/>
  <cp:lastModifiedBy>Kasper Bjørnstrup Andersen</cp:lastModifiedBy>
  <cp:revision>3</cp:revision>
  <dcterms:created xsi:type="dcterms:W3CDTF">2019-10-11T08:07:00Z</dcterms:created>
  <dcterms:modified xsi:type="dcterms:W3CDTF">2019-10-11T08:07:00Z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0x01010058CC3983B71DF64881BCC94E00B1F9F4</vt:lpwstr>
  </property>
</Properties>
</file>