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1: The World Has a Shape</w:t>
      </w:r>
    </w:p>
    <w:p>
      <w:pPr>
        <w:spacing w:after="160" w:line="300"/>
      </w:pPr>
      <w:r>
        <w:rPr>
          <w:rFonts w:ascii="Georgia" w:cs="Georgia" w:eastAsia="Georgia" w:hAnsi="Georgia"/>
          <w:color w:val="666666"/>
          <w:sz w:val="20"/>
          <w:szCs w:val="20"/>
        </w:rPr>
        <w:t xml:space="preserve">Teacher Notes  |  Week 1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Reality has a shape, and every true story traces it.</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Genesis 1 and John 1:1-18 slowly, ideally aloud. Note every act of separating, naming, and filling in Genesis 1.</w:t>
      </w:r>
    </w:p>
    <w:p>
      <w:pPr>
        <w:pStyle w:val="ListParagraph"/>
        <w:numPr>
          <w:ilvl w:val="0"/>
          <w:numId w:val="2"/>
        </w:numPr>
        <w:spacing w:after="100" w:line="290"/>
      </w:pPr>
      <w:r>
        <w:rPr>
          <w:rFonts w:ascii="Georgia" w:cs="Georgia" w:eastAsia="Georgia" w:hAnsi="Georgia"/>
          <w:sz w:val="22"/>
          <w:szCs w:val="22"/>
        </w:rPr>
        <w:t xml:space="preserve">Practice saying tohu va-bohu out loud a few times before class, roughly TOH-hoo vah-VOH-hoo. It is the Hebrew behind 'formless and empty' in Genesis 1:2, and slide 8 turns on it.</w:t>
      </w:r>
    </w:p>
    <w:p>
      <w:pPr>
        <w:pStyle w:val="ListParagraph"/>
        <w:numPr>
          <w:ilvl w:val="0"/>
          <w:numId w:val="2"/>
        </w:numPr>
        <w:spacing w:after="100" w:line="290"/>
      </w:pPr>
      <w:r>
        <w:rPr>
          <w:rFonts w:ascii="Georgia" w:cs="Georgia" w:eastAsia="Georgia" w:hAnsi="Georgia"/>
          <w:sz w:val="22"/>
          <w:szCs w:val="22"/>
        </w:rPr>
        <w:t xml:space="preserve">Read these notes once through, then click through the slides once so navigation feels natural. Arrow keys or spacebar advance; Escape returns to the menu.</w:t>
      </w:r>
    </w:p>
    <w:p>
      <w:pPr>
        <w:pStyle w:val="ListParagraph"/>
        <w:numPr>
          <w:ilvl w:val="0"/>
          <w:numId w:val="2"/>
        </w:numPr>
        <w:spacing w:after="100" w:line="290"/>
      </w:pPr>
      <w:r>
        <w:rPr>
          <w:rFonts w:ascii="Georgia" w:cs="Georgia" w:eastAsia="Georgia" w:hAnsi="Georgia"/>
          <w:sz w:val="22"/>
          <w:szCs w:val="22"/>
        </w:rPr>
        <w:t xml:space="preserve">Re-read the Vision and Logos sections of GUIDANCE.md if you want the big picture of where the course is going.</w:t>
      </w:r>
    </w:p>
    <w:p>
      <w:pPr>
        <w:pStyle w:val="ListParagraph"/>
        <w:numPr>
          <w:ilvl w:val="0"/>
          <w:numId w:val="2"/>
        </w:numPr>
        <w:spacing w:after="100" w:line="290"/>
      </w:pPr>
      <w:r>
        <w:rPr>
          <w:rFonts w:ascii="Georgia" w:cs="Georgia" w:eastAsia="Georgia" w:hAnsi="Georgia"/>
          <w:sz w:val="22"/>
          <w:szCs w:val="22"/>
        </w:rPr>
        <w:t xml:space="preserve">Optional: watch the opening ten minutes of any beloved story (Star Wars, The Fellowship of the Ring, a fairy tale film) and watch for the ordered world and the dark unknown.</w:t>
      </w:r>
    </w:p>
    <w:p>
      <w:pPr>
        <w:pStyle w:val="ListParagraph"/>
        <w:numPr>
          <w:ilvl w:val="0"/>
          <w:numId w:val="2"/>
        </w:numPr>
        <w:spacing w:after="100" w:line="290"/>
      </w:pPr>
      <w:r>
        <w:rPr>
          <w:rFonts w:ascii="Georgia" w:cs="Georgia" w:eastAsia="Georgia" w:hAnsi="Georgia"/>
          <w:sz w:val="22"/>
          <w:szCs w:val="22"/>
        </w:rPr>
        <w:t xml:space="preserve">Confirm the projector works and open index.html from the course folder. No internet is required.</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The stories they love already agree with the Bible's picture of the world: an ordered world besieged by chaos, and light that the darkness cannot overcome.</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Read Genesis 1 freshly: not only as an account of material origins but as the revelation of God ordering chaos by his Word, the first act of the pattern every great story imitates.</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knowing the word Logos and the claim of John 1: the order of reality is a Person.</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and prayer. Open on the title slide.</w:t>
      </w:r>
    </w:p>
    <w:p>
      <w:pPr>
        <w:spacing w:after="160" w:line="300"/>
      </w:pPr>
      <w:r>
        <w:rPr>
          <w:rFonts w:ascii="Georgia" w:cs="Georgia" w:eastAsia="Georgia" w:hAnsi="Georgia"/>
          <w:b/>
          <w:bCs/>
          <w:color w:val="B8860B"/>
          <w:sz w:val="22"/>
          <w:szCs w:val="22"/>
        </w:rPr>
        <w:t xml:space="preserve">0:03  </w:t>
      </w:r>
      <w:r>
        <w:rPr>
          <w:rFonts w:ascii="Georgia" w:cs="Georgia" w:eastAsia="Georgia" w:hAnsi="Georgia"/>
          <w:sz w:val="22"/>
          <w:szCs w:val="22"/>
        </w:rPr>
        <w:t xml:space="preserve">The Hook: slides 2 and 3. Read the three openings aloud and let them land.</w:t>
      </w:r>
    </w:p>
    <w:p>
      <w:pPr>
        <w:spacing w:after="160" w:line="300"/>
      </w:pPr>
      <w:r>
        <w:rPr>
          <w:rFonts w:ascii="Georgia" w:cs="Georgia" w:eastAsia="Georgia" w:hAnsi="Georgia"/>
          <w:b/>
          <w:bCs/>
          <w:color w:val="B8860B"/>
          <w:sz w:val="22"/>
          <w:szCs w:val="22"/>
        </w:rPr>
        <w:t xml:space="preserve">0:10  </w:t>
      </w:r>
      <w:r>
        <w:rPr>
          <w:rFonts w:ascii="Georgia" w:cs="Georgia" w:eastAsia="Georgia" w:hAnsi="Georgia"/>
          <w:sz w:val="22"/>
          <w:szCs w:val="22"/>
        </w:rPr>
        <w:t xml:space="preserve">The Pattern: slide 4. Say the sentence of the week together.</w:t>
      </w:r>
    </w:p>
    <w:p>
      <w:pPr>
        <w:spacing w:after="160" w:line="300"/>
      </w:pPr>
      <w:r>
        <w:rPr>
          <w:rFonts w:ascii="Georgia" w:cs="Georgia" w:eastAsia="Georgia" w:hAnsi="Georgia"/>
          <w:b/>
          <w:bCs/>
          <w:color w:val="B8860B"/>
          <w:sz w:val="22"/>
          <w:szCs w:val="22"/>
        </w:rPr>
        <w:t xml:space="preserve">0:14  </w:t>
      </w:r>
      <w:r>
        <w:rPr>
          <w:rFonts w:ascii="Georgia" w:cs="Georgia" w:eastAsia="Georgia" w:hAnsi="Georgia"/>
          <w:sz w:val="22"/>
          <w:szCs w:val="22"/>
        </w:rPr>
        <w:t xml:space="preserve">Story exploration: slides 5 and 6. The lit clearing and the dark wood; here be dragons.</w:t>
      </w:r>
    </w:p>
    <w:p>
      <w:pPr>
        <w:spacing w:after="160" w:line="300"/>
      </w:pPr>
      <w:r>
        <w:rPr>
          <w:rFonts w:ascii="Georgia" w:cs="Georgia" w:eastAsia="Georgia" w:hAnsi="Georgia"/>
          <w:b/>
          <w:bCs/>
          <w:color w:val="B8860B"/>
          <w:sz w:val="22"/>
          <w:szCs w:val="22"/>
        </w:rPr>
        <w:t xml:space="preserve">0:24  </w:t>
      </w:r>
      <w:r>
        <w:rPr>
          <w:rFonts w:ascii="Georgia" w:cs="Georgia" w:eastAsia="Georgia" w:hAnsi="Georgia"/>
          <w:sz w:val="22"/>
          <w:szCs w:val="22"/>
        </w:rPr>
        <w:t xml:space="preserve">Scripture: slides 7 and 8. Read Genesis aloud, then open up the two Hebrew words behind 'formless and empty'.</w:t>
      </w:r>
    </w:p>
    <w:p>
      <w:pPr>
        <w:spacing w:after="160" w:line="300"/>
      </w:pPr>
      <w:r>
        <w:rPr>
          <w:rFonts w:ascii="Georgia" w:cs="Georgia" w:eastAsia="Georgia" w:hAnsi="Georgia"/>
          <w:b/>
          <w:bCs/>
          <w:color w:val="B8860B"/>
          <w:sz w:val="22"/>
          <w:szCs w:val="22"/>
        </w:rPr>
        <w:t xml:space="preserve">0:32  </w:t>
      </w:r>
      <w:r>
        <w:rPr>
          <w:rFonts w:ascii="Georgia" w:cs="Georgia" w:eastAsia="Georgia" w:hAnsi="Georgia"/>
          <w:sz w:val="22"/>
          <w:szCs w:val="22"/>
        </w:rPr>
        <w:t xml:space="preserve">Scripture: slide 9. John. Read it aloud, unhurried, and let the echo of Genesis land.</w:t>
      </w:r>
    </w:p>
    <w:p>
      <w:pPr>
        <w:spacing w:after="160" w:line="300"/>
      </w:pPr>
      <w:r>
        <w:rPr>
          <w:rFonts w:ascii="Georgia" w:cs="Georgia" w:eastAsia="Georgia" w:hAnsi="Georgia"/>
          <w:b/>
          <w:bCs/>
          <w:color w:val="B8860B"/>
          <w:sz w:val="22"/>
          <w:szCs w:val="22"/>
        </w:rPr>
        <w:t xml:space="preserve">0:36  </w:t>
      </w:r>
      <w:r>
        <w:rPr>
          <w:rFonts w:ascii="Georgia" w:cs="Georgia" w:eastAsia="Georgia" w:hAnsi="Georgia"/>
          <w:sz w:val="22"/>
          <w:szCs w:val="22"/>
        </w:rPr>
        <w:t xml:space="preserve">Go Deeper: slide 10. The Logos. This is the session's intellectual center.</w:t>
      </w:r>
    </w:p>
    <w:p>
      <w:pPr>
        <w:spacing w:after="160" w:line="300"/>
      </w:pPr>
      <w:r>
        <w:rPr>
          <w:rFonts w:ascii="Georgia" w:cs="Georgia" w:eastAsia="Georgia" w:hAnsi="Georgia"/>
          <w:b/>
          <w:bCs/>
          <w:color w:val="B8860B"/>
          <w:sz w:val="22"/>
          <w:szCs w:val="22"/>
        </w:rPr>
        <w:t xml:space="preserve">0:44  </w:t>
      </w:r>
      <w:r>
        <w:rPr>
          <w:rFonts w:ascii="Georgia" w:cs="Georgia" w:eastAsia="Georgia" w:hAnsi="Georgia"/>
          <w:sz w:val="22"/>
          <w:szCs w:val="22"/>
        </w:rPr>
        <w:t xml:space="preserve">The Landing: slide 11. Bring it to the heart.</w:t>
      </w:r>
    </w:p>
    <w:p>
      <w:pPr>
        <w:spacing w:after="160" w:line="300"/>
      </w:pPr>
      <w:r>
        <w:rPr>
          <w:rFonts w:ascii="Georgia" w:cs="Georgia" w:eastAsia="Georgia" w:hAnsi="Georgia"/>
          <w:b/>
          <w:bCs/>
          <w:color w:val="B8860B"/>
          <w:sz w:val="22"/>
          <w:szCs w:val="22"/>
        </w:rPr>
        <w:t xml:space="preserve">0:47  </w:t>
      </w:r>
      <w:r>
        <w:rPr>
          <w:rFonts w:ascii="Georgia" w:cs="Georgia" w:eastAsia="Georgia" w:hAnsi="Georgia"/>
          <w:sz w:val="22"/>
          <w:szCs w:val="22"/>
        </w:rPr>
        <w:t xml:space="preserve">Discussion: slide 12. Choose questions by the room's energy.</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13. Send them out with the line and a closing prayer.</w:t>
      </w:r>
    </w:p>
    <w:p>
      <w:pPr>
        <w:pStyle w:val="Heading1"/>
        <w:spacing w:after="160" w:before="360"/>
      </w:pPr>
      <w:r>
        <w:rPr>
          <w:rFonts w:ascii="Georgia" w:cs="Georgia" w:eastAsia="Georgia" w:hAnsi="Georgia"/>
          <w:b/>
          <w:bCs/>
          <w:color w:val="1A2440"/>
          <w:sz w:val="32"/>
          <w:szCs w:val="32"/>
        </w:rPr>
        <w:t xml:space="preserve">4. Talking Points by Slide</w:t>
      </w:r>
    </w:p>
    <w:p>
      <w:pPr>
        <w:spacing w:after="160" w:line="300"/>
      </w:pPr>
      <w:r>
        <w:rPr>
          <w:rFonts w:ascii="Georgia" w:cs="Georgia" w:eastAsia="Georgia" w:hAnsi="Georgia"/>
          <w:b/>
          <w:bCs/>
          <w:sz w:val="22"/>
          <w:szCs w:val="22"/>
        </w:rPr>
        <w:t xml:space="preserve">Slide 1 (Title): </w:t>
      </w:r>
      <w:r>
        <w:rPr>
          <w:rFonts w:ascii="Georgia" w:cs="Georgia" w:eastAsia="Georgia" w:hAnsi="Georgia"/>
          <w:sz w:val="22"/>
          <w:szCs w:val="22"/>
        </w:rPr>
        <w:t xml:space="preserve">Welcome them into the series, not just the session. One sentence on the premise: the stories we love keep telling us the same thing because it is true, and Scripture tells it first and best.</w:t>
      </w:r>
    </w:p>
    <w:p>
      <w:pPr>
        <w:spacing w:after="160" w:line="300"/>
      </w:pPr>
      <w:r>
        <w:rPr>
          <w:rFonts w:ascii="Georgia" w:cs="Georgia" w:eastAsia="Georgia" w:hAnsi="Georgia"/>
          <w:b/>
          <w:bCs/>
          <w:sz w:val="22"/>
          <w:szCs w:val="22"/>
        </w:rPr>
        <w:t xml:space="preserve">Slide 2 (The doorways): </w:t>
      </w:r>
      <w:r>
        <w:rPr>
          <w:rFonts w:ascii="Georgia" w:cs="Georgia" w:eastAsia="Georgia" w:hAnsi="Georgia"/>
          <w:sz w:val="22"/>
          <w:szCs w:val="22"/>
        </w:rPr>
        <w:t xml:space="preserve">Read all three openings aloud, slowly, with relish. Then ask the question on the slide and wait. Let a few people answer before moving on. The honest answer is that nobody taught us to lean in; we just do.</w:t>
      </w:r>
    </w:p>
    <w:p>
      <w:pPr>
        <w:spacing w:after="160" w:line="300"/>
      </w:pPr>
      <w:r>
        <w:rPr>
          <w:rFonts w:ascii="Georgia" w:cs="Georgia" w:eastAsia="Georgia" w:hAnsi="Georgia"/>
          <w:b/>
          <w:bCs/>
          <w:sz w:val="22"/>
          <w:szCs w:val="22"/>
        </w:rPr>
        <w:t xml:space="preserve">Slide 3 (The shared landscape): </w:t>
      </w:r>
      <w:r>
        <w:rPr>
          <w:rFonts w:ascii="Georgia" w:cs="Georgia" w:eastAsia="Georgia" w:hAnsi="Georgia"/>
          <w:sz w:val="22"/>
          <w:szCs w:val="22"/>
        </w:rPr>
        <w:t xml:space="preserve">Every enduring story opens onto the same map: a warm lit ordered place and a dark unknown surrounding it. Invite quick examples from the room before showing yours.</w:t>
      </w:r>
    </w:p>
    <w:p>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the sentence of the week together, out loud, even if it feels a little corny. Repetition is how the course builds its spine. Each week adds one sentence.</w:t>
      </w:r>
    </w:p>
    <w:p>
      <w:pPr>
        <w:spacing w:after="160" w:line="300"/>
      </w:pPr>
      <w:r>
        <w:rPr>
          <w:rFonts w:ascii="Georgia" w:cs="Georgia" w:eastAsia="Georgia" w:hAnsi="Georgia"/>
          <w:b/>
          <w:bCs/>
          <w:sz w:val="22"/>
          <w:szCs w:val="22"/>
        </w:rPr>
        <w:t xml:space="preserve">Slide 5 (The lit clearing and the dark wood): </w:t>
      </w:r>
      <w:r>
        <w:rPr>
          <w:rFonts w:ascii="Georgia" w:cs="Georgia" w:eastAsia="Georgia" w:hAnsi="Georgia"/>
          <w:sz w:val="22"/>
          <w:szCs w:val="22"/>
        </w:rPr>
        <w:t xml:space="preserve">Walk the pairs on screen. The key line is at the bottom: order is where things have names and places; chaos is where they do not, yet. The word 'yet' matters; chaos is not evil in itself, it is the not-yet-ordered, and it is also where treasure and calling wait. That nuance returns in later sessions.</w:t>
      </w:r>
    </w:p>
    <w:p>
      <w:pPr>
        <w:spacing w:after="160" w:line="300"/>
      </w:pPr>
      <w:r>
        <w:rPr>
          <w:rFonts w:ascii="Georgia" w:cs="Georgia" w:eastAsia="Georgia" w:hAnsi="Georgia"/>
          <w:b/>
          <w:bCs/>
          <w:sz w:val="22"/>
          <w:szCs w:val="22"/>
        </w:rPr>
        <w:t xml:space="preserve">Slide 6 (Here be dragons): </w:t>
      </w:r>
      <w:r>
        <w:rPr>
          <w:rFonts w:ascii="Georgia" w:cs="Georgia" w:eastAsia="Georgia" w:hAnsi="Georgia"/>
          <w:sz w:val="22"/>
          <w:szCs w:val="22"/>
        </w:rPr>
        <w:t xml:space="preserve">Old maps put dragons at the edge of the known. Scripture is unafraid of this creature and names it: the deep (Genesis 1:2), the serpent (Genesis 3), Leviathan (Job 41). The Bible is not borrowing from pagan myth so much as telling the truth the myths were groping toward.</w:t>
      </w:r>
    </w:p>
    <w:p>
      <w:pPr>
        <w:spacing w:after="160" w:line="300"/>
      </w:pPr>
      <w:r>
        <w:rPr>
          <w:rFonts w:ascii="Georgia" w:cs="Georgia" w:eastAsia="Georgia" w:hAnsi="Georgia"/>
          <w:b/>
          <w:bCs/>
          <w:sz w:val="22"/>
          <w:szCs w:val="22"/>
        </w:rPr>
        <w:t xml:space="preserve">Slide 7 (Genesis 1:1-2): </w:t>
      </w:r>
      <w:r>
        <w:rPr>
          <w:rFonts w:ascii="Georgia" w:cs="Georgia" w:eastAsia="Georgia" w:hAnsi="Georgia"/>
          <w:sz w:val="22"/>
          <w:szCs w:val="22"/>
        </w:rPr>
        <w:t xml:space="preserve">Read it aloud. Point out the shape of the first act: darkness, formlessness, emptiness, and the Spirit hovering. Then God speaks, and speech itself separates, names, and fills. Creation in Genesis 1 is order called out of chaos by a voice. The next slide opens up the two Hebrew words sitting under 'formless and empty'.</w:t>
      </w:r>
    </w:p>
    <w:p>
      <w:pPr>
        <w:spacing w:after="160" w:line="300"/>
      </w:pPr>
      <w:r>
        <w:rPr>
          <w:rFonts w:ascii="Georgia" w:cs="Georgia" w:eastAsia="Georgia" w:hAnsi="Georgia"/>
          <w:b/>
          <w:bCs/>
          <w:sz w:val="22"/>
          <w:szCs w:val="22"/>
        </w:rPr>
        <w:t xml:space="preserve">Slide 8 (Tohu va-bohu): </w:t>
      </w:r>
      <w:r>
        <w:rPr>
          <w:rFonts w:ascii="Georgia" w:cs="Georgia" w:eastAsia="Georgia" w:hAnsi="Georgia"/>
          <w:sz w:val="22"/>
          <w:szCs w:val="22"/>
        </w:rPr>
        <w:t xml:space="preserve">Say it out loud and have the room say it back. It is enjoyable to pronounce and they will remember it. The Hebrew behind 'formless and empty' is tohu va-bohu, a rhyming pair that works in Hebrew the way 'helter-skelter' and 'topsy-turvy' work in English. Tohu means trackless waste, a wilderness with no shape to it; bohu means empty, unfilled. Robert Alter translates the pair 'welter and waste', and the KJV has 'without form, and void'. Then walk the structure on the slide, which is the real payoff: Genesis states the problem in two words and answers it in two movements. Days one to three separate and form, light from dark, waters above from waters below, sea from dry land, and that answers the tohu. Days four to six fill what was formed, sun and moon and stars, fish and birds, animals and people, and that answers the bohu. God does not simply tidy the chaos; he makes room, and then he fills the room. Close with Jeremiah 4:23, where the prophet looks at a land under judgment and sees tohu va-bohu again. The same two words, the world running backward. That is what sin does to a good creation, and it sets up sessions 5 through 7.</w:t>
      </w:r>
    </w:p>
    <w:p>
      <w:pPr>
        <w:spacing w:after="160" w:line="300"/>
      </w:pPr>
      <w:r>
        <w:rPr>
          <w:rFonts w:ascii="Georgia" w:cs="Georgia" w:eastAsia="Georgia" w:hAnsi="Georgia"/>
          <w:b/>
          <w:bCs/>
          <w:sz w:val="22"/>
          <w:szCs w:val="22"/>
        </w:rPr>
        <w:t xml:space="preserve">Slide 9 (John 1:1-5): </w:t>
      </w:r>
      <w:r>
        <w:rPr>
          <w:rFonts w:ascii="Georgia" w:cs="Georgia" w:eastAsia="Georgia" w:hAnsi="Georgia"/>
          <w:sz w:val="22"/>
          <w:szCs w:val="22"/>
        </w:rPr>
        <w:t xml:space="preserve">Read it aloud and let the echo of Genesis land: In the beginning. John is deliberately rewriting the opening line of the Bible around a Person.</w:t>
      </w:r>
    </w:p>
    <w:p>
      <w:pPr>
        <w:spacing w:after="160" w:line="300"/>
      </w:pPr>
      <w:r>
        <w:rPr>
          <w:rFonts w:ascii="Georgia" w:cs="Georgia" w:eastAsia="Georgia" w:hAnsi="Georgia"/>
          <w:b/>
          <w:bCs/>
          <w:sz w:val="22"/>
          <w:szCs w:val="22"/>
        </w:rPr>
        <w:t xml:space="preserve">Slide 10 (The Logos): </w:t>
      </w:r>
      <w:r>
        <w:rPr>
          <w:rFonts w:ascii="Georgia" w:cs="Georgia" w:eastAsia="Georgia" w:hAnsi="Georgia"/>
          <w:sz w:val="22"/>
          <w:szCs w:val="22"/>
        </w:rPr>
        <w:t>The Greek word Logos meant word, reason, the ordering principle of the cosmos; Greek philosophers had sought it for centuries. John's claim is that the Logos is not a force but a Person, that he was with God and was God, and that he became flesh. This is the keystone of the whole course: if all things were made through him, his pattern is stamped on everything, including the stories we cannot stop telling. Close with the two ideas that carry the course: reality is patterned and meaningful, and human beings navigate between the familiar and the unknown through story. Session 2 brings these observations together under John 1: the world and the human heart came through the same Logos.</w:t>
      </w:r>
    </w:p>
    <w:p>
      <w:pPr>
        <w:spacing w:after="160" w:line="300"/>
      </w:pPr>
      <w:r>
        <w:rPr>
          <w:rFonts w:ascii="Georgia" w:cs="Georgia" w:eastAsia="Georgia" w:hAnsi="Georgia"/>
          <w:b/>
          <w:bCs/>
          <w:sz w:val="22"/>
          <w:szCs w:val="22"/>
        </w:rPr>
        <w:t xml:space="preserve">Slide 11 (The landing): </w:t>
      </w:r>
      <w:r>
        <w:rPr>
          <w:rFonts w:ascii="Georgia" w:cs="Georgia" w:eastAsia="Georgia" w:hAnsi="Georgia"/>
          <w:sz w:val="22"/>
          <w:szCs w:val="22"/>
        </w:rPr>
        <w:t xml:space="preserve">Slow down here. Everyone in the room has somewhere life feels formless and empty. The claim of John 1:5 is not that darkness is not real but that it has not, and will not, overcome the light.</w:t>
      </w:r>
    </w:p>
    <w:p>
      <w:pPr>
        <w:spacing w:after="160" w:line="300"/>
      </w:pPr>
      <w:r>
        <w:rPr>
          <w:rFonts w:ascii="Georgia" w:cs="Georgia" w:eastAsia="Georgia" w:hAnsi="Georgia"/>
          <w:b/>
          <w:bCs/>
          <w:sz w:val="22"/>
          <w:szCs w:val="22"/>
        </w:rPr>
        <w:t xml:space="preserve">Slide 12 (Discussion): </w:t>
      </w:r>
      <w:r>
        <w:rPr>
          <w:rFonts w:ascii="Georgia" w:cs="Georgia" w:eastAsia="Georgia" w:hAnsi="Georgia"/>
          <w:sz w:val="22"/>
          <w:szCs w:val="22"/>
        </w:rPr>
        <w:t xml:space="preserve">Start with a Starter question to warm the room. Do not rush to fill silence; this group is capable of real thought if you give it room.</w:t>
      </w:r>
    </w:p>
    <w:p>
      <w:pPr>
        <w:spacing w:after="160" w:line="300"/>
      </w:pPr>
      <w:r>
        <w:rPr>
          <w:rFonts w:ascii="Georgia" w:cs="Georgia" w:eastAsia="Georgia" w:hAnsi="Georgia"/>
          <w:b/>
          <w:bCs/>
          <w:sz w:val="22"/>
          <w:szCs w:val="22"/>
        </w:rPr>
        <w:t xml:space="preserve">Slide 13 (Take-home): </w:t>
      </w:r>
      <w:r>
        <w:rPr>
          <w:rFonts w:ascii="Georgia" w:cs="Georgia" w:eastAsia="Georgia" w:hAnsi="Georgia"/>
          <w:sz w:val="22"/>
          <w:szCs w:val="22"/>
        </w:rPr>
        <w:t xml:space="preserve">The world has a shape, and the Shape has a name. Close in prayer, perhaps simply praying John 1:1-5 back to God.</w:t>
      </w:r>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In the beginning God created the heavens and the earth. Now the earth was formless and empty, darkness was over the surface of the deep, and the Spirit of God was hovering over the waters.</w:t>
      </w:r>
    </w:p>
    <w:p>
      <w:pPr>
        <w:spacing w:after="200"/>
        <w:ind w:left="576"/>
      </w:pPr>
      <w:r>
        <w:rPr>
          <w:rFonts w:ascii="Georgia" w:cs="Georgia" w:eastAsia="Georgia" w:hAnsi="Georgia"/>
          <w:b/>
          <w:bCs/>
          <w:color w:val="B8860B"/>
          <w:sz w:val="20"/>
          <w:szCs w:val="20"/>
        </w:rPr>
        <w:t xml:space="preserve">Genesis 1:1-2</w:t>
      </w:r>
    </w:p>
    <w:p>
      <w:pPr>
        <w:pBdr>
          <w:left w:val="single" w:color="B8860B" w:sz="12" w:space="12"/>
        </w:pBdr>
        <w:spacing w:after="60" w:line="320"/>
        <w:ind w:left="576" w:right="431"/>
      </w:pPr>
      <w:r>
        <w:rPr>
          <w:rFonts w:ascii="Georgia" w:cs="Georgia" w:eastAsia="Georgia" w:hAnsi="Georgia"/>
          <w:i/>
          <w:iCs/>
          <w:sz w:val="22"/>
          <w:szCs w:val="22"/>
        </w:rPr>
        <w:t xml:space="preserve">In the beginning was the Word, and the Word was with God, and the Word was God. He was with God in the beginning. Through him all things were made; without him nothing was made that has been made. In him was life, and that life was the light of all mankind. The light shines in the darkness, and the darkness has not overcome it.</w:t>
      </w:r>
    </w:p>
    <w:p>
      <w:pPr>
        <w:spacing w:after="200"/>
        <w:ind w:left="576"/>
      </w:pPr>
      <w:r>
        <w:rPr>
          <w:rFonts w:ascii="Georgia" w:cs="Georgia" w:eastAsia="Georgia" w:hAnsi="Georgia"/>
          <w:b/>
          <w:bCs/>
          <w:color w:val="B8860B"/>
          <w:sz w:val="20"/>
          <w:szCs w:val="20"/>
        </w:rPr>
        <w:t xml:space="preserve">John 1:1-5</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Name the safe place and the dark wood in your favorite story.</w:t>
      </w:r>
    </w:p>
    <w:p>
      <w:pPr>
        <w:pStyle w:val="ListParagraph"/>
        <w:numPr>
          <w:ilvl w:val="0"/>
          <w:numId w:val="2"/>
        </w:numPr>
        <w:spacing w:after="100" w:line="290"/>
      </w:pPr>
      <w:r>
        <w:rPr>
          <w:rFonts w:ascii="Georgia" w:cs="Georgia" w:eastAsia="Georgia" w:hAnsi="Georgia"/>
          <w:sz w:val="22"/>
          <w:szCs w:val="22"/>
        </w:rPr>
        <w:t xml:space="preserve">Why do you think every culture, in every age, tells stories with this same map?</w:t>
      </w:r>
    </w:p>
    <w:p>
      <w:pPr>
        <w:pStyle w:val="ListParagraph"/>
        <w:numPr>
          <w:ilvl w:val="0"/>
          <w:numId w:val="2"/>
        </w:numPr>
        <w:spacing w:after="100" w:line="290"/>
      </w:pPr>
      <w:r>
        <w:rPr>
          <w:rFonts w:ascii="Georgia" w:cs="Georgia" w:eastAsia="Georgia" w:hAnsi="Georgia"/>
          <w:sz w:val="22"/>
          <w:szCs w:val="22"/>
        </w:rPr>
        <w:t xml:space="preserve">Which story opening hooked you fastest as a kid, and what did it promise you?</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Genesis says creation began formless and empty. Where does your life feel that way right now, and what would it mean for the Spirit to be hovering there?</w:t>
      </w:r>
    </w:p>
    <w:p>
      <w:pPr>
        <w:pStyle w:val="ListParagraph"/>
        <w:numPr>
          <w:ilvl w:val="0"/>
          <w:numId w:val="2"/>
        </w:numPr>
        <w:spacing w:after="100" w:line="290"/>
      </w:pPr>
      <w:r>
        <w:rPr>
          <w:rFonts w:ascii="Georgia" w:cs="Georgia" w:eastAsia="Georgia" w:hAnsi="Georgia"/>
          <w:sz w:val="22"/>
          <w:szCs w:val="22"/>
        </w:rPr>
        <w:t xml:space="preserve">If the order of the world is a Person and not a force, what does trust look like when things fall apart?</w:t>
      </w:r>
    </w:p>
    <w:p>
      <w:pPr>
        <w:pStyle w:val="ListParagraph"/>
        <w:numPr>
          <w:ilvl w:val="0"/>
          <w:numId w:val="2"/>
        </w:numPr>
        <w:spacing w:after="100" w:line="290"/>
      </w:pPr>
      <w:r>
        <w:rPr>
          <w:rFonts w:ascii="Georgia" w:cs="Georgia" w:eastAsia="Georgia" w:hAnsi="Georgia"/>
          <w:sz w:val="22"/>
          <w:szCs w:val="22"/>
        </w:rPr>
        <w:t xml:space="preserve">Is chaos always bad in Scripture? Consider that the deep is also where God begins to create. What might that say about the chaotic seasons of a life?</w:t>
      </w:r>
    </w:p>
    <w:p>
      <w:pPr>
        <w:pStyle w:val="ListParagraph"/>
        <w:numPr>
          <w:ilvl w:val="0"/>
          <w:numId w:val="2"/>
        </w:numPr>
        <w:spacing w:after="100" w:line="290"/>
      </w:pPr>
      <w:r>
        <w:rPr>
          <w:rFonts w:ascii="Georgia" w:cs="Georgia" w:eastAsia="Georgia" w:hAnsi="Georgia"/>
          <w:sz w:val="22"/>
          <w:szCs w:val="22"/>
        </w:rPr>
        <w:t xml:space="preserve">Genesis answers formlessness by giving shape and emptiness by giving life. Which do you need more right now, form or filling, and what would it look like to ask God for it?</w:t>
      </w:r>
    </w:p>
    <w:p>
      <w:pPr>
        <w:pStyle w:val="Heading1"/>
        <w:spacing w:after="160" w:before="360"/>
      </w:pPr>
      <w:r>
        <w:rPr>
          <w:rFonts w:ascii="Georgia" w:cs="Georgia" w:eastAsia="Georgia" w:hAnsi="Georgia"/>
          <w:b/>
          <w:bCs/>
          <w:color w:val="1A2440"/>
          <w:sz w:val="32"/>
          <w:szCs w:val="32"/>
        </w:rPr>
        <w:t xml:space="preserve">7. Go Deeper: Background for the Teacher</w:t>
      </w:r>
    </w:p>
    <w:p>
      <w:pPr>
        <w:spacing w:after="160" w:line="300"/>
      </w:pPr>
      <w:r>
        <w:rPr>
          <w:rFonts w:ascii="Georgia" w:cs="Georgia" w:eastAsia="Georgia" w:hAnsi="Georgia"/>
          <w:sz w:val="22"/>
          <w:szCs w:val="22"/>
        </w:rPr>
        <w:t xml:space="preserve">This section equips you for follow-up questions. It is not meant to be taught wholesale.</w:t>
      </w:r>
    </w:p>
    <w:p>
      <w:pPr>
        <w:pStyle w:val="ListParagraph"/>
        <w:numPr>
          <w:ilvl w:val="0"/>
          <w:numId w:val="2"/>
        </w:numPr>
        <w:spacing w:after="100" w:line="290"/>
      </w:pPr>
      <w:r>
        <w:rPr>
          <w:rFonts w:ascii="Georgia" w:cs="Georgia" w:eastAsia="Georgia" w:hAnsi="Georgia"/>
          <w:sz w:val="22"/>
          <w:szCs w:val="22"/>
        </w:rPr>
        <w:t xml:space="preserve">The Hebrew of Genesis 1:2, tohu va-bohu. Tohu occurs about twenty times in the Old Testament and means trackless waste, wilderness, or futility: the howling desert where God finds Israel (Deuteronomy 32:10), the empty space the earth hangs over (Job 26:7), the nothing that idols amount to (1 Samuel 12:21). Bohu occurs only three times and never travels alone; it is always bolted to tohu (Genesis 1:2; Isaiah 34:11; Jeremiah 4:23). Isaiah 45:18 is the verse to have ready: God 'did not create it to be empty, but formed it to be inhabited'. Tohu is never God's intention for the world; habitation is. Two cautions. First, do not turn tohu va-bohu into a rival power or a pre-existing evil. Genesis does not tell us where it came from and stages no battle against it; God speaks, and it is so. The silence there is not an invitation to build a doctrine. Second, the contrast with the neighboring creation stories is worth having in your pocket for session 2: in the Babylonian account the world is built from the corpse of a defeated sea goddess, so order is the spoils of a war among gods. Genesis has no combat at creation at all. The same pattern of order overcoming chaos is present in both, and only one of them has a God who merely speaks. That difference is the argument of this whole course in miniature.</w:t>
      </w:r>
    </w:p>
    <w:p>
      <w:pPr>
        <w:pStyle w:val="ListParagraph"/>
        <w:numPr>
          <w:ilvl w:val="0"/>
          <w:numId w:val="2"/>
        </w:numPr>
        <w:spacing w:after="100" w:line="290"/>
      </w:pPr>
      <w:r>
        <w:rPr>
          <w:rFonts w:ascii="Georgia" w:cs="Georgia" w:eastAsia="Georgia" w:hAnsi="Georgia"/>
          <w:sz w:val="22"/>
          <w:szCs w:val="22"/>
        </w:rPr>
        <w:t>Scripture reveals a patterned reality: heaven and earth, order and chaos, center and periphery. These are ways of noticing relationships already present in the text, not a code imposed on it. Session 1 begins with God separating, naming, and filling in Genesis 1, then identifies the Word through whom all things were made in John 1.</w:t>
      </w:r>
    </w:p>
    <w:p>
      <w:pPr>
        <w:pStyle w:val="ListParagraph"/>
        <w:numPr>
          <w:ilvl w:val="0"/>
          <w:numId w:val="2"/>
        </w:numPr>
        <w:spacing w:after="100" w:line="290"/>
      </w:pPr>
      <w:r>
        <w:rPr>
          <w:rFonts w:ascii="Georgia" w:cs="Georgia" w:eastAsia="Georgia" w:hAnsi="Georgia"/>
          <w:sz w:val="22"/>
          <w:szCs w:val="22"/>
        </w:rPr>
        <w:t>Human experience unfolds between order (the known) and chaos (the unknown). Enduring stories help us recognize that terrain and act within it. Their usefulness is one part of the course's claim; the deeper ground is that the map is accurate because there is a Mapmaker. Biblical events reveal these patterns as real history, not merely as pictures of psychological experience.</w:t>
      </w:r>
    </w:p>
    <w:p>
      <w:pPr>
        <w:pStyle w:val="ListParagraph"/>
        <w:numPr>
          <w:ilvl w:val="0"/>
          <w:numId w:val="2"/>
        </w:numPr>
        <w:spacing w:after="100" w:line="290"/>
      </w:pPr>
      <w:r>
        <w:rPr>
          <w:rFonts w:ascii="Georgia" w:cs="Georgia" w:eastAsia="Georgia" w:hAnsi="Georgia"/>
          <w:sz w:val="22"/>
          <w:szCs w:val="22"/>
        </w:rPr>
        <w:t xml:space="preserve">C.S. Lewis ('Myth Became Fact', in God in the Dock) argues that the great myths are real though unfocused gleams of divine truth, and that in Christ myth became fact without ceasing to be myth. This is the bridge the whole course walks.</w:t>
      </w:r>
    </w:p>
    <w:p>
      <w:pPr>
        <w:pStyle w:val="ListParagraph"/>
        <w:numPr>
          <w:ilvl w:val="0"/>
          <w:numId w:val="2"/>
        </w:numPr>
        <w:spacing w:after="100" w:line="290"/>
      </w:pPr>
      <w:r>
        <w:rPr>
          <w:rFonts w:ascii="Georgia" w:cs="Georgia" w:eastAsia="Georgia" w:hAnsi="Georgia"/>
          <w:sz w:val="22"/>
          <w:szCs w:val="22"/>
        </w:rPr>
        <w:t xml:space="preserve">J.R.R. Tolkien ('On Fairy-Stories') coined eucatastrophe, the sudden joyous turn, and called the gospel the true fairy-story that entered history. Keep this in your pocket for sessions 8 and 10.</w:t>
      </w:r>
    </w:p>
    <w:p>
      <w:pPr>
        <w:pStyle w:val="ListParagraph"/>
        <w:numPr>
          <w:ilvl w:val="0"/>
          <w:numId w:val="2"/>
        </w:numPr>
        <w:spacing w:after="100" w:line="290"/>
      </w:pPr>
      <w:r>
        <w:rPr>
          <w:rFonts w:ascii="Georgia" w:cs="Georgia" w:eastAsia="Georgia" w:hAnsi="Georgia"/>
          <w:sz w:val="22"/>
          <w:szCs w:val="22"/>
        </w:rPr>
        <w:t xml:space="preserve">Common objection: 'Are we reading too much into movies?' The claim is not that filmmakers secretly encode Scripture. It is that storytellers cannot help tracing real patterns, because they are made in the image of the God who wrote them into reality. Endurance is the evidence: a story that lasts three thousand years has passed a test most sermons never face.</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Someone in the room is likely in real chaos right now: a diagnosis, a divorce, a child in trouble. The order-and-chaos language can land hard. Do not present chaos merely as an idea to analyze; honor it as something people are inside of. The good news of this session is precisely for them: the Spirit hovers over the formless deep before a single word of order is spoken, and the darkness has not overcome the light. Give them the Hebrew if it helps: the name for that condition is tohu, and Isaiah 45:18 says God never intended it to be the last word.</w:t>
      </w:r>
    </w:p>
    <w:p>
      <w:pPr>
        <w:spacing w:after="160" w:line="300"/>
      </w:pPr>
      <w:r>
        <w:rPr>
          <w:rFonts w:ascii="Georgia" w:cs="Georgia" w:eastAsia="Georgia" w:hAnsi="Georgia"/>
          <w:sz w:val="22"/>
          <w:szCs w:val="22"/>
        </w:rPr>
        <w:t xml:space="preserve">If anyone raises concerns about the fictional stories used in the course (for example, magic in Harry Potter), receive the concern respectfully and note that session 2 addresses how the course uses fiction. The fuller pastoral treatment of that question lives in the session 2 and 4 notes.</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The world has a shape, and the Shape has a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2026-07-19T19:33:15.884Z</dcterms:created>
  <dcterms:modified xsi:type="dcterms:W3CDTF">2026-07-19T19:33:15.885Z</dcterms:modified>
</cp:coreProperties>
</file>

<file path=docProps/custom.xml><?xml version="1.0" encoding="utf-8"?>
<Properties xmlns="http://schemas.openxmlformats.org/officeDocument/2006/custom-properties" xmlns:vt="http://schemas.openxmlformats.org/officeDocument/2006/docPropsVTypes"/>
</file>