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aps/>
          <w:color w:val="B8860B"/>
          <w:sz w:val="20"/>
          <w:szCs w:val="20"/>
        </w:rPr>
        <w:t xml:space="preserve">HEROES, MENTORS, AND MONSTERS</w:t>
      </w:r>
    </w:p>
    <w:p>
      <w:pPr>
        <w:spacing w:after="100"/>
      </w:pPr>
      <w:r>
        <w:rPr>
          <w:rFonts w:ascii="Georgia" w:cs="Georgia" w:eastAsia="Georgia" w:hAnsi="Georgia"/>
          <w:b/>
          <w:bCs/>
          <w:color w:val="1A2440"/>
          <w:sz w:val="44"/>
          <w:szCs w:val="44"/>
        </w:rPr>
        <w:t xml:space="preserve">Session 7: Into the Belly of the Beast</w:t>
      </w:r>
    </w:p>
    <w:p>
      <w:pPr>
        <w:spacing w:after="160" w:line="300"/>
      </w:pPr>
      <w:r>
        <w:rPr>
          <w:rFonts w:ascii="Georgia" w:cs="Georgia" w:eastAsia="Georgia" w:hAnsi="Georgia"/>
          <w:color w:val="666666"/>
          <w:sz w:val="20"/>
          <w:szCs w:val="20"/>
        </w:rPr>
        <w:t xml:space="preserve">Teacher Notes  |  Week 7 of 11  |  45 to 60 minutes</w:t>
      </w:r>
    </w:p>
    <w:p>
      <w:pPr>
        <w:spacing w:after="160" w:line="300"/>
      </w:pPr>
      <w:r>
        <w:rPr>
          <w:rFonts w:ascii="Georgia" w:cs="Georgia" w:eastAsia="Georgia" w:hAnsi="Georgia"/>
          <w:b/>
          <w:bCs/>
          <w:sz w:val="22"/>
          <w:szCs w:val="22"/>
        </w:rPr>
        <w:t xml:space="preserve">Core pattern: </w:t>
      </w:r>
      <w:r>
        <w:rPr>
          <w:rFonts w:ascii="Georgia" w:cs="Georgia" w:eastAsia="Georgia" w:hAnsi="Georgia"/>
          <w:i/>
          <w:iCs/>
          <w:sz w:val="22"/>
          <w:szCs w:val="22"/>
        </w:rPr>
        <w:t xml:space="preserve">The way down is the way through.</w:t>
      </w:r>
    </w:p>
    <w:p>
      <w:pPr>
        <w:pStyle w:val="Heading1"/>
        <w:spacing w:after="160" w:before="360"/>
      </w:pPr>
      <w:r>
        <w:rPr>
          <w:rFonts w:ascii="Georgia" w:cs="Georgia" w:eastAsia="Georgia" w:hAnsi="Georgia"/>
          <w:b/>
          <w:bCs/>
          <w:color w:val="1A2440"/>
          <w:sz w:val="32"/>
          <w:szCs w:val="32"/>
        </w:rPr>
        <w:t xml:space="preserve">1. Teacher Preparation (about 30 minutes)</w:t>
      </w:r>
    </w:p>
    <w:p>
      <w:pPr>
        <w:pStyle w:val="ListParagraph"/>
        <w:numPr>
          <w:ilvl w:val="0"/>
          <w:numId w:val="2"/>
        </w:numPr>
        <w:spacing w:after="100" w:line="290"/>
      </w:pPr>
      <w:r>
        <w:rPr>
          <w:rFonts w:ascii="Georgia" w:cs="Georgia" w:eastAsia="Georgia" w:hAnsi="Georgia"/>
          <w:sz w:val="22"/>
          <w:szCs w:val="22"/>
        </w:rPr>
        <w:t xml:space="preserve">Read Jonah, all four chapters; it takes ten minutes. Note that the fish is God's rescue, not God's punishment (1:17: 'the LORD provided a huge fish').</w:t>
      </w:r>
    </w:p>
    <w:p>
      <w:pPr>
        <w:pStyle w:val="ListParagraph"/>
        <w:numPr>
          <w:ilvl w:val="0"/>
          <w:numId w:val="2"/>
        </w:numPr>
        <w:spacing w:after="100" w:line="290"/>
      </w:pPr>
      <w:r>
        <w:rPr>
          <w:rFonts w:ascii="Georgia" w:cs="Georgia" w:eastAsia="Georgia" w:hAnsi="Georgia"/>
          <w:sz w:val="22"/>
          <w:szCs w:val="22"/>
        </w:rPr>
        <w:t xml:space="preserve">Read Matthew 12:38-42 and Romans 6:1-11.</w:t>
      </w:r>
    </w:p>
    <w:p>
      <w:pPr>
        <w:pStyle w:val="ListParagraph"/>
        <w:numPr>
          <w:ilvl w:val="0"/>
          <w:numId w:val="2"/>
        </w:numPr>
        <w:spacing w:after="100" w:line="290"/>
      </w:pPr>
      <w:r>
        <w:rPr>
          <w:rFonts w:ascii="Georgia" w:cs="Georgia" w:eastAsia="Georgia" w:hAnsi="Georgia"/>
          <w:sz w:val="22"/>
          <w:szCs w:val="22"/>
        </w:rPr>
        <w:t xml:space="preserve">Read these notes, then click through the session 7 slides once.</w:t>
      </w:r>
    </w:p>
    <w:p>
      <w:pPr>
        <w:pStyle w:val="ListParagraph"/>
        <w:numPr>
          <w:ilvl w:val="0"/>
          <w:numId w:val="2"/>
        </w:numPr>
        <w:spacing w:after="100" w:line="290"/>
      </w:pPr>
      <w:r>
        <w:rPr>
          <w:rFonts w:ascii="Georgia" w:cs="Georgia" w:eastAsia="Georgia" w:hAnsi="Georgia"/>
          <w:sz w:val="22"/>
          <w:szCs w:val="22"/>
        </w:rPr>
        <w:t xml:space="preserve">Recall a season at the bottom in your own life whose fruit you can now name. The landing asks the class this question; be ready to lead with ninety seconds of your own answer.</w:t>
      </w:r>
    </w:p>
    <w:p>
      <w:pPr>
        <w:pStyle w:val="ListParagraph"/>
        <w:numPr>
          <w:ilvl w:val="0"/>
          <w:numId w:val="2"/>
        </w:numPr>
        <w:spacing w:after="100" w:line="290"/>
      </w:pPr>
      <w:r>
        <w:rPr>
          <w:rFonts w:ascii="Georgia" w:cs="Georgia" w:eastAsia="Georgia" w:hAnsi="Georgia"/>
          <w:sz w:val="22"/>
          <w:szCs w:val="22"/>
        </w:rPr>
        <w:t xml:space="preserve">If baptisms are common in your church, consider inviting the class to remember theirs; if any class member has never been baptized, this session often surfaces the question. Be ready pastorally.</w:t>
      </w:r>
    </w:p>
    <w:p>
      <w:pPr>
        <w:pStyle w:val="Heading1"/>
        <w:spacing w:after="160" w:before="360"/>
      </w:pPr>
      <w:r>
        <w:rPr>
          <w:rFonts w:ascii="Georgia" w:cs="Georgia" w:eastAsia="Georgia" w:hAnsi="Georgia"/>
          <w:b/>
          <w:bCs/>
          <w:color w:val="1A2440"/>
          <w:sz w:val="32"/>
          <w:szCs w:val="32"/>
        </w:rPr>
        <w:t xml:space="preserve">2. Session Goals</w:t>
      </w:r>
    </w:p>
    <w:p>
      <w:pPr>
        <w:pStyle w:val="ListParagraph"/>
        <w:numPr>
          <w:ilvl w:val="0"/>
          <w:numId w:val="2"/>
        </w:numPr>
        <w:spacing w:after="100" w:line="290"/>
      </w:pPr>
      <w:r>
        <w:rPr>
          <w:rFonts w:ascii="Georgia" w:cs="Georgia" w:eastAsia="Georgia" w:hAnsi="Georgia"/>
          <w:b/>
          <w:bCs/>
          <w:sz w:val="22"/>
          <w:szCs w:val="22"/>
        </w:rPr>
        <w:t xml:space="preserve">Teens: </w:t>
      </w:r>
      <w:r>
        <w:rPr>
          <w:rFonts w:ascii="Georgia" w:cs="Georgia" w:eastAsia="Georgia" w:hAnsi="Georgia"/>
          <w:sz w:val="22"/>
          <w:szCs w:val="22"/>
        </w:rPr>
        <w:t xml:space="preserve">See the descent pattern clearly across their stories, and learn that in Scripture the belly is rescue in disguise.</w:t>
      </w:r>
    </w:p>
    <w:p>
      <w:pPr>
        <w:pStyle w:val="ListParagraph"/>
        <w:numPr>
          <w:ilvl w:val="0"/>
          <w:numId w:val="2"/>
        </w:numPr>
        <w:spacing w:after="100" w:line="290"/>
      </w:pPr>
      <w:r>
        <w:rPr>
          <w:rFonts w:ascii="Georgia" w:cs="Georgia" w:eastAsia="Georgia" w:hAnsi="Georgia"/>
          <w:b/>
          <w:bCs/>
          <w:sz w:val="22"/>
          <w:szCs w:val="22"/>
        </w:rPr>
        <w:t xml:space="preserve">Adults: </w:t>
      </w:r>
      <w:r>
        <w:rPr>
          <w:rFonts w:ascii="Georgia" w:cs="Georgia" w:eastAsia="Georgia" w:hAnsi="Georgia"/>
          <w:sz w:val="22"/>
          <w:szCs w:val="22"/>
        </w:rPr>
        <w:t xml:space="preserve">Read Jonah 2 as the prayer of a man at rock bottom, and connect Romans 6 baptism theology to the pattern.</w:t>
      </w:r>
    </w:p>
    <w:p>
      <w:pPr>
        <w:pStyle w:val="ListParagraph"/>
        <w:numPr>
          <w:ilvl w:val="0"/>
          <w:numId w:val="2"/>
        </w:numPr>
        <w:spacing w:after="100" w:line="290"/>
      </w:pPr>
      <w:r>
        <w:rPr>
          <w:rFonts w:ascii="Georgia" w:cs="Georgia" w:eastAsia="Georgia" w:hAnsi="Georgia"/>
          <w:b/>
          <w:bCs/>
          <w:sz w:val="22"/>
          <w:szCs w:val="22"/>
        </w:rPr>
        <w:t xml:space="preserve">Shared: </w:t>
      </w:r>
      <w:r>
        <w:rPr>
          <w:rFonts w:ascii="Georgia" w:cs="Georgia" w:eastAsia="Georgia" w:hAnsi="Georgia"/>
          <w:sz w:val="22"/>
          <w:szCs w:val="22"/>
        </w:rPr>
        <w:t xml:space="preserve">Everyone leaves able to say why Jesus called his death and resurrection 'the sign of Jonah.'</w:t>
      </w:r>
    </w:p>
    <w:p>
      <w:pPr>
        <w:pStyle w:val="Heading1"/>
        <w:spacing w:after="160" w:before="360"/>
      </w:pPr>
      <w:r>
        <w:rPr>
          <w:rFonts w:ascii="Georgia" w:cs="Georgia" w:eastAsia="Georgia" w:hAnsi="Georgia"/>
          <w:b/>
          <w:bCs/>
          <w:color w:val="1A2440"/>
          <w:sz w:val="32"/>
          <w:szCs w:val="32"/>
        </w:rPr>
        <w:t xml:space="preserve">3. Timeline (55-minute plan)</w:t>
      </w:r>
    </w:p>
    <w:p>
      <w:pPr>
        <w:spacing w:after="160" w:line="300"/>
      </w:pPr>
      <w:r>
        <w:rPr>
          <w:rFonts w:ascii="Georgia" w:cs="Georgia" w:eastAsia="Georgia" w:hAnsi="Georgia"/>
          <w:b/>
          <w:bCs/>
          <w:color w:val="B8860B"/>
          <w:sz w:val="22"/>
          <w:szCs w:val="22"/>
        </w:rPr>
        <w:t xml:space="preserve">0:00  </w:t>
      </w:r>
      <w:r>
        <w:rPr>
          <w:rFonts w:ascii="Georgia" w:cs="Georgia" w:eastAsia="Georgia" w:hAnsi="Georgia"/>
          <w:sz w:val="22"/>
          <w:szCs w:val="22"/>
        </w:rPr>
        <w:t xml:space="preserve">Welcome. Recite the running sentences; there are six now. The class should carry them all.</w:t>
      </w:r>
    </w:p>
    <w:p>
      <w:pPr>
        <w:spacing w:after="160" w:line="300"/>
      </w:pPr>
      <w:r>
        <w:rPr>
          <w:rFonts w:ascii="Georgia" w:cs="Georgia" w:eastAsia="Georgia" w:hAnsi="Georgia"/>
          <w:b/>
          <w:bCs/>
          <w:color w:val="B8860B"/>
          <w:sz w:val="22"/>
          <w:szCs w:val="22"/>
        </w:rPr>
        <w:t xml:space="preserve">0:04  </w:t>
      </w:r>
      <w:r>
        <w:rPr>
          <w:rFonts w:ascii="Georgia" w:cs="Georgia" w:eastAsia="Georgia" w:hAnsi="Georgia"/>
          <w:sz w:val="22"/>
          <w:szCs w:val="22"/>
        </w:rPr>
        <w:t xml:space="preserve">The Hook: slides 2 and 3. Three descents; nobody signs up for the belly.</w:t>
      </w:r>
    </w:p>
    <w:p>
      <w:pPr>
        <w:spacing w:after="160" w:line="300"/>
      </w:pPr>
      <w:r>
        <w:rPr>
          <w:rFonts w:ascii="Georgia" w:cs="Georgia" w:eastAsia="Georgia" w:hAnsi="Georgia"/>
          <w:b/>
          <w:bCs/>
          <w:color w:val="B8860B"/>
          <w:sz w:val="22"/>
          <w:szCs w:val="22"/>
        </w:rPr>
        <w:t xml:space="preserve">0:12  </w:t>
      </w:r>
      <w:r>
        <w:rPr>
          <w:rFonts w:ascii="Georgia" w:cs="Georgia" w:eastAsia="Georgia" w:hAnsi="Georgia"/>
          <w:sz w:val="22"/>
          <w:szCs w:val="22"/>
        </w:rPr>
        <w:t xml:space="preserve">The Pattern: slide 4. The way down is the way through.</w:t>
      </w:r>
    </w:p>
    <w:p>
      <w:pPr>
        <w:spacing w:after="160" w:line="300"/>
      </w:pPr>
      <w:r>
        <w:rPr>
          <w:rFonts w:ascii="Georgia" w:cs="Georgia" w:eastAsia="Georgia" w:hAnsi="Georgia"/>
          <w:b/>
          <w:bCs/>
          <w:color w:val="B8860B"/>
          <w:sz w:val="22"/>
          <w:szCs w:val="22"/>
        </w:rPr>
        <w:t xml:space="preserve">0:16  </w:t>
      </w:r>
      <w:r>
        <w:rPr>
          <w:rFonts w:ascii="Georgia" w:cs="Georgia" w:eastAsia="Georgia" w:hAnsi="Georgia"/>
          <w:sz w:val="22"/>
          <w:szCs w:val="22"/>
        </w:rPr>
        <w:t xml:space="preserve">Story: slides 5 and 6. Pinocchio's cathedral belly; Gandalf grey to white.</w:t>
      </w:r>
    </w:p>
    <w:p>
      <w:pPr>
        <w:spacing w:after="160" w:line="300"/>
      </w:pPr>
      <w:r>
        <w:rPr>
          <w:rFonts w:ascii="Georgia" w:cs="Georgia" w:eastAsia="Georgia" w:hAnsi="Georgia"/>
          <w:b/>
          <w:bCs/>
          <w:color w:val="B8860B"/>
          <w:sz w:val="22"/>
          <w:szCs w:val="22"/>
        </w:rPr>
        <w:t xml:space="preserve">0:26  </w:t>
      </w:r>
      <w:r>
        <w:rPr>
          <w:rFonts w:ascii="Georgia" w:cs="Georgia" w:eastAsia="Georgia" w:hAnsi="Georgia"/>
          <w:sz w:val="22"/>
          <w:szCs w:val="22"/>
        </w:rPr>
        <w:t xml:space="preserve">Scripture: slides 7 and 8. Jonah's prayer from the deep; the sign of Jonah.</w:t>
      </w:r>
    </w:p>
    <w:p>
      <w:pPr>
        <w:spacing w:after="160" w:line="300"/>
      </w:pPr>
      <w:r>
        <w:rPr>
          <w:rFonts w:ascii="Georgia" w:cs="Georgia" w:eastAsia="Georgia" w:hAnsi="Georgia"/>
          <w:b/>
          <w:bCs/>
          <w:color w:val="B8860B"/>
          <w:sz w:val="22"/>
          <w:szCs w:val="22"/>
        </w:rPr>
        <w:t xml:space="preserve">0:38  </w:t>
      </w:r>
      <w:r>
        <w:rPr>
          <w:rFonts w:ascii="Georgia" w:cs="Georgia" w:eastAsia="Georgia" w:hAnsi="Georgia"/>
          <w:sz w:val="22"/>
          <w:szCs w:val="22"/>
        </w:rPr>
        <w:t xml:space="preserve">Go Deeper: slide 9. Baptism: the pattern enacted on you.</w:t>
      </w:r>
    </w:p>
    <w:p>
      <w:pPr>
        <w:spacing w:after="160" w:line="300"/>
      </w:pPr>
      <w:r>
        <w:rPr>
          <w:rFonts w:ascii="Georgia" w:cs="Georgia" w:eastAsia="Georgia" w:hAnsi="Georgia"/>
          <w:b/>
          <w:bCs/>
          <w:color w:val="B8860B"/>
          <w:sz w:val="22"/>
          <w:szCs w:val="22"/>
        </w:rPr>
        <w:t xml:space="preserve">0:45  </w:t>
      </w:r>
      <w:r>
        <w:rPr>
          <w:rFonts w:ascii="Georgia" w:cs="Georgia" w:eastAsia="Georgia" w:hAnsi="Georgia"/>
          <w:sz w:val="22"/>
          <w:szCs w:val="22"/>
        </w:rPr>
        <w:t xml:space="preserve">The Landing: slide 10. Are you in the belly right now?</w:t>
      </w:r>
    </w:p>
    <w:p>
      <w:pPr>
        <w:spacing w:after="160" w:line="300"/>
      </w:pPr>
      <w:r>
        <w:rPr>
          <w:rFonts w:ascii="Georgia" w:cs="Georgia" w:eastAsia="Georgia" w:hAnsi="Georgia"/>
          <w:b/>
          <w:bCs/>
          <w:color w:val="B8860B"/>
          <w:sz w:val="22"/>
          <w:szCs w:val="22"/>
        </w:rPr>
        <w:t xml:space="preserve">0:48  </w:t>
      </w:r>
      <w:r>
        <w:rPr>
          <w:rFonts w:ascii="Georgia" w:cs="Georgia" w:eastAsia="Georgia" w:hAnsi="Georgia"/>
          <w:sz w:val="22"/>
          <w:szCs w:val="22"/>
        </w:rPr>
        <w:t xml:space="preserve">Discussion: slide 11.</w:t>
      </w:r>
    </w:p>
    <w:p>
      <w:pPr>
        <w:spacing w:after="160" w:line="300"/>
      </w:pPr>
      <w:r>
        <w:rPr>
          <w:rFonts w:ascii="Georgia" w:cs="Georgia" w:eastAsia="Georgia" w:hAnsi="Georgia"/>
          <w:b/>
          <w:bCs/>
          <w:color w:val="B8860B"/>
          <w:sz w:val="22"/>
          <w:szCs w:val="22"/>
        </w:rPr>
        <w:t xml:space="preserve">0:55  </w:t>
      </w:r>
      <w:r>
        <w:rPr>
          <w:rFonts w:ascii="Georgia" w:cs="Georgia" w:eastAsia="Georgia" w:hAnsi="Georgia"/>
          <w:sz w:val="22"/>
          <w:szCs w:val="22"/>
        </w:rPr>
        <w:t xml:space="preserve">Take-home: slide 12, and close in prayer.</w:t>
      </w:r>
    </w:p>
    <w:p>
      <w:pPr>
        <w:pStyle w:val="Heading1"/>
        <w:spacing w:after="160" w:before="360"/>
      </w:pPr>
      <w:r>
        <w:rPr>
          <w:rFonts w:ascii="Georgia" w:cs="Georgia" w:eastAsia="Georgia" w:hAnsi="Georgia"/>
          <w:b/>
          <w:bCs/>
          <w:color w:val="1A2440"/>
          <w:sz w:val="32"/>
          <w:szCs w:val="32"/>
        </w:rPr>
        <w:t xml:space="preserve">4. Talking Points by Slide</w:t>
      </w:r>
    </w:p>
    <w:p>
      <w:pPr>
        <w:spacing w:after="160" w:line="300"/>
      </w:pPr>
      <w:r>
        <w:rPr>
          <w:rFonts w:ascii="Georgia" w:cs="Georgia" w:eastAsia="Georgia" w:hAnsi="Georgia"/>
          <w:b/>
          <w:bCs/>
          <w:sz w:val="22"/>
          <w:szCs w:val="22"/>
        </w:rPr>
        <w:t xml:space="preserve">Slide 2 (Three descents): </w:t>
      </w:r>
      <w:r>
        <w:rPr>
          <w:rFonts w:ascii="Georgia" w:cs="Georgia" w:eastAsia="Georgia" w:hAnsi="Georgia"/>
          <w:sz w:val="22"/>
          <w:szCs w:val="22"/>
        </w:rPr>
        <w:t xml:space="preserve">Pinocchio, Gandalf, Jonah. Note the shared grammar: swallowed, fell, thrown. The descent is never on the hero's wish list.</w:t>
      </w:r>
    </w:p>
    <w:p>
      <w:pPr>
        <w:spacing w:after="160" w:line="300"/>
      </w:pPr>
      <w:r>
        <w:rPr>
          <w:rFonts w:ascii="Georgia" w:cs="Georgia" w:eastAsia="Georgia" w:hAnsi="Georgia"/>
          <w:b/>
          <w:bCs/>
          <w:sz w:val="22"/>
          <w:szCs w:val="22"/>
        </w:rPr>
        <w:t xml:space="preserve">Slide 3 (Nobody signs up): </w:t>
      </w:r>
      <w:r>
        <w:rPr>
          <w:rFonts w:ascii="Georgia" w:cs="Georgia" w:eastAsia="Georgia" w:hAnsi="Georgia"/>
          <w:sz w:val="22"/>
          <w:szCs w:val="22"/>
        </w:rPr>
        <w:t xml:space="preserve">This distinguishes the belly from the call. The call can be refused; the belly simply happens. Yet the stories agree the way down becomes the way through. Do not resolve the tension yet; let it sit.</w:t>
      </w:r>
    </w:p>
    <w:p>
      <w:pPr>
        <w:spacing w:after="160" w:line="300"/>
      </w:pPr>
      <w:r>
        <w:rPr>
          <w:rFonts w:ascii="Georgia" w:cs="Georgia" w:eastAsia="Georgia" w:hAnsi="Georgia"/>
          <w:b/>
          <w:bCs/>
          <w:sz w:val="22"/>
          <w:szCs w:val="22"/>
        </w:rPr>
        <w:t xml:space="preserve">Slide 4 (The pattern): </w:t>
      </w:r>
      <w:r>
        <w:rPr>
          <w:rFonts w:ascii="Georgia" w:cs="Georgia" w:eastAsia="Georgia" w:hAnsi="Georgia"/>
          <w:sz w:val="22"/>
          <w:szCs w:val="22"/>
        </w:rPr>
        <w:t xml:space="preserve">Say it together. Six sentences now; consider running all six as a litany. The repetition is building the course's spine in their memory.</w:t>
      </w:r>
    </w:p>
    <w:p>
      <w:pPr>
        <w:spacing w:after="160" w:line="300"/>
      </w:pPr>
      <w:r>
        <w:rPr>
          <w:rFonts w:ascii="Georgia" w:cs="Georgia" w:eastAsia="Georgia" w:hAnsi="Georgia"/>
          <w:b/>
          <w:bCs/>
          <w:sz w:val="22"/>
          <w:szCs w:val="22"/>
        </w:rPr>
        <w:t xml:space="preserve">Slide 5 (Pinocchio): </w:t>
      </w:r>
      <w:r>
        <w:rPr>
          <w:rFonts w:ascii="Georgia" w:cs="Georgia" w:eastAsia="Georgia" w:hAnsi="Georgia"/>
          <w:sz w:val="22"/>
          <w:szCs w:val="22"/>
        </w:rPr>
        <w:t xml:space="preserve">He enters the whale for love of his father, and inside it the lying, running puppet becomes brave, truthful, selfless. If the image is on screen, point at the ribs arching like a cathedral: the belly is where wooden boys become real. That sentence earns its keep in hospital rooms.</w:t>
      </w:r>
    </w:p>
    <w:p>
      <w:pPr>
        <w:spacing w:after="160" w:line="300"/>
      </w:pPr>
      <w:r>
        <w:rPr>
          <w:rFonts w:ascii="Georgia" w:cs="Georgia" w:eastAsia="Georgia" w:hAnsi="Georgia"/>
          <w:b/>
          <w:bCs/>
          <w:sz w:val="22"/>
          <w:szCs w:val="22"/>
        </w:rPr>
        <w:t xml:space="preserve">Slide 6 (Gandalf): </w:t>
      </w:r>
      <w:r>
        <w:rPr>
          <w:rFonts w:ascii="Georgia" w:cs="Georgia" w:eastAsia="Georgia" w:hAnsi="Georgia"/>
          <w:sz w:val="22"/>
          <w:szCs w:val="22"/>
        </w:rPr>
        <w:t xml:space="preserve">Fell with the shadow, through fire and deep water, and came back changed and brighter. Tolkien, asked about it, pointed plainly at the resurrection shape. Grey goes down; White comes back: descent in Scripture is never merely reversed, it transforms.</w:t>
      </w:r>
    </w:p>
    <w:p>
      <w:pPr>
        <w:spacing w:after="160" w:line="300"/>
      </w:pPr>
      <w:r>
        <w:rPr>
          <w:rFonts w:ascii="Georgia" w:cs="Georgia" w:eastAsia="Georgia" w:hAnsi="Georgia"/>
          <w:b/>
          <w:bCs/>
          <w:sz w:val="22"/>
          <w:szCs w:val="22"/>
        </w:rPr>
        <w:t xml:space="preserve">Slide 7 (Jonah 2): </w:t>
      </w:r>
      <w:r>
        <w:rPr>
          <w:rFonts w:ascii="Georgia" w:cs="Georgia" w:eastAsia="Georgia" w:hAnsi="Georgia"/>
          <w:sz w:val="22"/>
          <w:szCs w:val="22"/>
        </w:rPr>
        <w:t xml:space="preserve">Read the prayer aloud slowly. Jonah prays from inside the fish, not after rescue; the fish IS the rescue, sent by God to catch a drowning man. Rock bottom has strange acoustics: prayers travel well from there. Someone in your room needs exactly that sentence tonight.</w:t>
      </w:r>
    </w:p>
    <w:p>
      <w:pPr>
        <w:spacing w:after="160" w:line="300"/>
      </w:pPr>
      <w:r>
        <w:rPr>
          <w:rFonts w:ascii="Georgia" w:cs="Georgia" w:eastAsia="Georgia" w:hAnsi="Georgia"/>
          <w:b/>
          <w:bCs/>
          <w:sz w:val="22"/>
          <w:szCs w:val="22"/>
        </w:rPr>
        <w:t xml:space="preserve">Slide 8 (The sign of Jonah): </w:t>
      </w:r>
      <w:r>
        <w:rPr>
          <w:rFonts w:ascii="Georgia" w:cs="Georgia" w:eastAsia="Georgia" w:hAnsi="Georgia"/>
          <w:sz w:val="22"/>
          <w:szCs w:val="22"/>
        </w:rPr>
        <w:t xml:space="preserve">Jesus reads Jonah as pattern and aims it at himself: three days in the heart of the earth. This validates the whole course's method from the Lord's own mouth, and it dates the pattern's fulfillment. The tomb image behind the text shows light barely beginning at the seams; Sunday is coming but not yet visible. That is where much of the Christian life is lived.</w:t>
      </w:r>
    </w:p>
    <w:p>
      <w:pPr>
        <w:spacing w:after="160" w:line="300"/>
      </w:pPr>
      <w:r>
        <w:rPr>
          <w:rFonts w:ascii="Georgia" w:cs="Georgia" w:eastAsia="Georgia" w:hAnsi="Georgia"/>
          <w:b/>
          <w:bCs/>
          <w:sz w:val="22"/>
          <w:szCs w:val="22"/>
        </w:rPr>
        <w:t xml:space="preserve">Slide 9 (Baptism): </w:t>
      </w:r>
      <w:r>
        <w:rPr>
          <w:rFonts w:ascii="Georgia" w:cs="Georgia" w:eastAsia="Georgia" w:hAnsi="Georgia"/>
          <w:sz w:val="22"/>
          <w:szCs w:val="22"/>
        </w:rPr>
        <w:t>Begin with the echoes of descent and renewal in stories and creation: the buried seed, winter before spring, night before morning. Then read Romans 6:4 aloud. Paul announces the believer's union with Christ in his death and resurrection: buried with him, raised to new life. Every baptism is a belly story with a happy ending. If class members remember their baptisms, let one or two tell it briefly. Keep the connection anchored in what Paul says; the natural images illustrate it, while Christ's resurrection makes it possible.</w:t>
      </w:r>
    </w:p>
    <w:p>
      <w:pPr>
        <w:spacing w:after="160" w:line="300"/>
      </w:pPr>
      <w:r>
        <w:rPr>
          <w:rFonts w:ascii="Georgia" w:cs="Georgia" w:eastAsia="Georgia" w:hAnsi="Georgia"/>
          <w:b/>
          <w:bCs/>
          <w:sz w:val="22"/>
          <w:szCs w:val="22"/>
        </w:rPr>
        <w:t xml:space="preserve">Slide 10 (The landing): </w:t>
      </w:r>
      <w:r>
        <w:rPr>
          <w:rFonts w:ascii="Georgia" w:cs="Georgia" w:eastAsia="Georgia" w:hAnsi="Georgia"/>
          <w:sz w:val="22"/>
          <w:szCs w:val="22"/>
        </w:rPr>
        <w:t xml:space="preserve">Ask it plainly: are you in the belly right now? Then the promise, without rushing: not the end of the story; the place prayer starts working; you come up changed, not just rescued. Lead with your own ninety-second story first.</w:t>
      </w:r>
    </w:p>
    <w:p>
      <w:pPr>
        <w:spacing w:after="160" w:line="300"/>
      </w:pPr>
      <w:r>
        <w:rPr>
          <w:rFonts w:ascii="Georgia" w:cs="Georgia" w:eastAsia="Georgia" w:hAnsi="Georgia"/>
          <w:b/>
          <w:bCs/>
          <w:sz w:val="22"/>
          <w:szCs w:val="22"/>
        </w:rPr>
        <w:t xml:space="preserve">Slide 11 (Discussion): </w:t>
      </w:r>
      <w:r>
        <w:rPr>
          <w:rFonts w:ascii="Georgia" w:cs="Georgia" w:eastAsia="Georgia" w:hAnsi="Georgia"/>
          <w:sz w:val="22"/>
          <w:szCs w:val="22"/>
        </w:rPr>
        <w:t xml:space="preserve">Somebody in the room is in the belly tonight. Watch faces rather than the clock, and if the conversation goes unusually quiet, consider that this is why. The second Deeper question is a gift from those on the far side of a descent to those still in one, so if an older adult answers it well, let them take their time; that answer will preach better than yours. Resist the urge to tie the hour up neatly. 'This is not the end of your story' is enough, and it is true whether or not anyone feels it yet.</w:t>
      </w:r>
    </w:p>
    <w:p>
      <w:pPr>
        <w:spacing w:after="160" w:line="300"/>
      </w:pPr>
      <w:r>
        <w:rPr>
          <w:rFonts w:ascii="Georgia" w:cs="Georgia" w:eastAsia="Georgia" w:hAnsi="Georgia"/>
          <w:b/>
          <w:bCs/>
          <w:sz w:val="22"/>
          <w:szCs w:val="22"/>
        </w:rPr>
        <w:t xml:space="preserve">Slide 12 (Take-home): </w:t>
      </w:r>
      <w:r>
        <w:rPr>
          <w:rFonts w:ascii="Georgia" w:cs="Georgia" w:eastAsia="Georgia" w:hAnsi="Georgia"/>
          <w:sz w:val="22"/>
          <w:szCs w:val="22"/>
        </w:rPr>
        <w:t xml:space="preserve">The way down is the way through, because Someone went down first. Close in prayer for everyone currently in the deep.</w:t>
      </w:r>
    </w:p>
    <w:p>
      <w:pPr>
        <w:pStyle w:val="Heading1"/>
        <w:spacing w:after="160" w:before="360"/>
      </w:pPr>
      <w:r>
        <w:rPr>
          <w:rFonts w:ascii="Georgia" w:cs="Georgia" w:eastAsia="Georgia" w:hAnsi="Georgia"/>
          <w:b/>
          <w:bCs/>
          <w:color w:val="1A2440"/>
          <w:sz w:val="32"/>
          <w:szCs w:val="32"/>
        </w:rPr>
        <w:t xml:space="preserve">5. Scripture Texts (NIV)</w:t>
      </w:r>
    </w:p>
    <w:p>
      <w:pPr>
        <w:pBdr>
          <w:left w:val="single" w:color="B8860B" w:sz="12" w:space="12"/>
        </w:pBdr>
        <w:spacing w:after="60" w:line="320"/>
        <w:ind w:left="576" w:right="431"/>
      </w:pPr>
      <w:r>
        <w:rPr>
          <w:rFonts w:ascii="Georgia" w:cs="Georgia" w:eastAsia="Georgia" w:hAnsi="Georgia"/>
          <w:i/>
          <w:iCs/>
          <w:sz w:val="22"/>
          <w:szCs w:val="22"/>
        </w:rPr>
        <w:t xml:space="preserve">Now the LORD provided a huge fish to swallow Jonah, and Jonah was in the belly of the fish three days and three nights.</w:t>
      </w:r>
    </w:p>
    <w:p>
      <w:pPr>
        <w:spacing w:after="200"/>
        <w:ind w:left="576"/>
      </w:pPr>
      <w:r>
        <w:rPr>
          <w:rFonts w:ascii="Georgia" w:cs="Georgia" w:eastAsia="Georgia" w:hAnsi="Georgia"/>
          <w:b/>
          <w:bCs/>
          <w:color w:val="B8860B"/>
          <w:sz w:val="20"/>
          <w:szCs w:val="20"/>
        </w:rPr>
        <w:t xml:space="preserve">Jonah 1:17</w:t>
      </w:r>
    </w:p>
    <w:p>
      <w:pPr>
        <w:pBdr>
          <w:left w:val="single" w:color="B8860B" w:sz="12" w:space="12"/>
        </w:pBdr>
        <w:spacing w:after="60" w:line="320"/>
        <w:ind w:left="576" w:right="431"/>
      </w:pPr>
      <w:r>
        <w:rPr>
          <w:rFonts w:ascii="Georgia" w:cs="Georgia" w:eastAsia="Georgia" w:hAnsi="Georgia"/>
          <w:i/>
          <w:iCs/>
          <w:sz w:val="22"/>
          <w:szCs w:val="22"/>
        </w:rPr>
        <w:t xml:space="preserve">From inside the fish Jonah prayed to the LORD his God. He said: 'In my distress I called to the LORD, and he answered me. From deep in the realm of the dead I called for help, and you listened to my cry.'</w:t>
      </w:r>
    </w:p>
    <w:p>
      <w:pPr>
        <w:spacing w:after="200"/>
        <w:ind w:left="576"/>
      </w:pPr>
      <w:r>
        <w:rPr>
          <w:rFonts w:ascii="Georgia" w:cs="Georgia" w:eastAsia="Georgia" w:hAnsi="Georgia"/>
          <w:b/>
          <w:bCs/>
          <w:color w:val="B8860B"/>
          <w:sz w:val="20"/>
          <w:szCs w:val="20"/>
        </w:rPr>
        <w:t xml:space="preserve">Jonah 2:1-2</w:t>
      </w:r>
    </w:p>
    <w:p>
      <w:pPr>
        <w:pBdr>
          <w:left w:val="single" w:color="B8860B" w:sz="12" w:space="12"/>
        </w:pBdr>
        <w:spacing w:after="60" w:line="320"/>
        <w:ind w:left="576" w:right="431"/>
      </w:pPr>
      <w:r>
        <w:rPr>
          <w:rFonts w:ascii="Georgia" w:cs="Georgia" w:eastAsia="Georgia" w:hAnsi="Georgia"/>
          <w:i/>
          <w:iCs/>
          <w:sz w:val="22"/>
          <w:szCs w:val="22"/>
        </w:rPr>
        <w:t xml:space="preserve">To the roots of the mountains I sank down; the earth beneath barred me in forever. But you, LORD my God, brought my life up from the pit.</w:t>
      </w:r>
    </w:p>
    <w:p>
      <w:pPr>
        <w:spacing w:after="200"/>
        <w:ind w:left="576"/>
      </w:pPr>
      <w:r>
        <w:rPr>
          <w:rFonts w:ascii="Georgia" w:cs="Georgia" w:eastAsia="Georgia" w:hAnsi="Georgia"/>
          <w:b/>
          <w:bCs/>
          <w:color w:val="B8860B"/>
          <w:sz w:val="20"/>
          <w:szCs w:val="20"/>
        </w:rPr>
        <w:t xml:space="preserve">Jonah 2:6</w:t>
      </w:r>
    </w:p>
    <w:p>
      <w:pPr>
        <w:pBdr>
          <w:left w:val="single" w:color="B8860B" w:sz="12" w:space="12"/>
        </w:pBdr>
        <w:spacing w:after="60" w:line="320"/>
        <w:ind w:left="576" w:right="431"/>
      </w:pPr>
      <w:r>
        <w:rPr>
          <w:rFonts w:ascii="Georgia" w:cs="Georgia" w:eastAsia="Georgia" w:hAnsi="Georgia"/>
          <w:i/>
          <w:iCs/>
          <w:sz w:val="22"/>
          <w:szCs w:val="22"/>
        </w:rPr>
        <w:t xml:space="preserve">He answered, 'A wicked and adulterous generation asks for a sign! But none will be given it except the sign of the prophet Jonah. For as Jonah was three days and three nights in the belly of a huge fish, so the Son of Man will be three days and three nights in the heart of the earth.'</w:t>
      </w:r>
    </w:p>
    <w:p>
      <w:pPr>
        <w:spacing w:after="200"/>
        <w:ind w:left="576"/>
      </w:pPr>
      <w:r>
        <w:rPr>
          <w:rFonts w:ascii="Georgia" w:cs="Georgia" w:eastAsia="Georgia" w:hAnsi="Georgia"/>
          <w:b/>
          <w:bCs/>
          <w:color w:val="B8860B"/>
          <w:sz w:val="20"/>
          <w:szCs w:val="20"/>
        </w:rPr>
        <w:t xml:space="preserve">Matthew 12:39-40</w:t>
      </w:r>
    </w:p>
    <w:p>
      <w:pPr>
        <w:pBdr>
          <w:left w:val="single" w:color="B8860B" w:sz="12" w:space="12"/>
        </w:pBdr>
        <w:spacing w:after="60" w:line="320"/>
        <w:ind w:left="576" w:right="431"/>
      </w:pPr>
      <w:r>
        <w:rPr>
          <w:rFonts w:ascii="Georgia" w:cs="Georgia" w:eastAsia="Georgia" w:hAnsi="Georgia"/>
          <w:i/>
          <w:iCs/>
          <w:sz w:val="22"/>
          <w:szCs w:val="22"/>
        </w:rPr>
        <w:t xml:space="preserve">We were therefore buried with him through baptism into death in order that, just as Christ was raised from the dead through the glory of the Father, we too may live a new life.</w:t>
      </w:r>
    </w:p>
    <w:p>
      <w:pPr>
        <w:spacing w:after="200"/>
        <w:ind w:left="576"/>
      </w:pPr>
      <w:r>
        <w:rPr>
          <w:rFonts w:ascii="Georgia" w:cs="Georgia" w:eastAsia="Georgia" w:hAnsi="Georgia"/>
          <w:b/>
          <w:bCs/>
          <w:color w:val="B8860B"/>
          <w:sz w:val="20"/>
          <w:szCs w:val="20"/>
        </w:rPr>
        <w:t xml:space="preserve">Romans 6:4</w:t>
      </w:r>
    </w:p>
    <w:p>
      <w:pPr>
        <w:pStyle w:val="Heading1"/>
        <w:spacing w:after="160" w:before="360"/>
      </w:pPr>
      <w:r>
        <w:rPr>
          <w:rFonts w:ascii="Georgia" w:cs="Georgia" w:eastAsia="Georgia" w:hAnsi="Georgia"/>
          <w:b/>
          <w:bCs/>
          <w:color w:val="1A2440"/>
          <w:sz w:val="32"/>
          <w:szCs w:val="32"/>
        </w:rPr>
        <w:t xml:space="preserve">6. Discussion Questions</w:t>
      </w:r>
    </w:p>
    <w:p>
      <w:pPr>
        <w:pStyle w:val="Heading2"/>
        <w:spacing w:after="120" w:before="280"/>
      </w:pPr>
      <w:r>
        <w:rPr>
          <w:rFonts w:ascii="Georgia" w:cs="Georgia" w:eastAsia="Georgia" w:hAnsi="Georgia"/>
          <w:b/>
          <w:bCs/>
          <w:color w:val="B8860B"/>
          <w:sz w:val="26"/>
          <w:szCs w:val="26"/>
        </w:rPr>
        <w:t xml:space="preserve">Starter</w:t>
      </w:r>
    </w:p>
    <w:p>
      <w:pPr>
        <w:pStyle w:val="ListParagraph"/>
        <w:numPr>
          <w:ilvl w:val="0"/>
          <w:numId w:val="2"/>
        </w:numPr>
        <w:spacing w:after="100" w:line="290"/>
      </w:pPr>
      <w:r>
        <w:rPr>
          <w:rFonts w:ascii="Georgia" w:cs="Georgia" w:eastAsia="Georgia" w:hAnsi="Georgia"/>
          <w:sz w:val="22"/>
          <w:szCs w:val="22"/>
        </w:rPr>
        <w:t xml:space="preserve">Why do so many heroes have to fall, or nearly die, before the story can end well?</w:t>
      </w:r>
    </w:p>
    <w:p>
      <w:pPr>
        <w:pStyle w:val="ListParagraph"/>
        <w:numPr>
          <w:ilvl w:val="0"/>
          <w:numId w:val="2"/>
        </w:numPr>
        <w:spacing w:after="100" w:line="290"/>
      </w:pPr>
      <w:r>
        <w:rPr>
          <w:rFonts w:ascii="Georgia" w:cs="Georgia" w:eastAsia="Georgia" w:hAnsi="Georgia"/>
          <w:sz w:val="22"/>
          <w:szCs w:val="22"/>
        </w:rPr>
        <w:t xml:space="preserve">Which descent and return moves you most: Gandalf, Pinocchio, Jonah? Why that one?</w:t>
      </w:r>
    </w:p>
    <w:p>
      <w:pPr>
        <w:pStyle w:val="ListParagraph"/>
        <w:numPr>
          <w:ilvl w:val="0"/>
          <w:numId w:val="2"/>
        </w:numPr>
        <w:spacing w:after="100" w:line="290"/>
      </w:pPr>
      <w:r>
        <w:rPr>
          <w:rFonts w:ascii="Georgia" w:cs="Georgia" w:eastAsia="Georgia" w:hAnsi="Georgia"/>
          <w:sz w:val="22"/>
          <w:szCs w:val="22"/>
        </w:rPr>
        <w:t xml:space="preserve">What is the difference between the belly and the grave in these stories?</w:t>
      </w:r>
    </w:p>
    <w:p>
      <w:pPr>
        <w:pStyle w:val="Heading2"/>
        <w:spacing w:after="120" w:before="280"/>
      </w:pPr>
      <w:r>
        <w:rPr>
          <w:rFonts w:ascii="Georgia" w:cs="Georgia" w:eastAsia="Georgia" w:hAnsi="Georgia"/>
          <w:b/>
          <w:bCs/>
          <w:color w:val="B8860B"/>
          <w:sz w:val="26"/>
          <w:szCs w:val="26"/>
        </w:rPr>
        <w:t xml:space="preserve">Deeper</w:t>
      </w:r>
    </w:p>
    <w:p>
      <w:pPr>
        <w:pStyle w:val="ListParagraph"/>
        <w:numPr>
          <w:ilvl w:val="0"/>
          <w:numId w:val="2"/>
        </w:numPr>
        <w:spacing w:after="100" w:line="290"/>
      </w:pPr>
      <w:r>
        <w:rPr>
          <w:rFonts w:ascii="Georgia" w:cs="Georgia" w:eastAsia="Georgia" w:hAnsi="Georgia"/>
          <w:sz w:val="22"/>
          <w:szCs w:val="22"/>
        </w:rPr>
        <w:t xml:space="preserve">Jonah prayed from the fish, not from the boat. Why does it so often take the belly?</w:t>
      </w:r>
    </w:p>
    <w:p>
      <w:pPr>
        <w:pStyle w:val="ListParagraph"/>
        <w:numPr>
          <w:ilvl w:val="0"/>
          <w:numId w:val="2"/>
        </w:numPr>
        <w:spacing w:after="100" w:line="290"/>
      </w:pPr>
      <w:r>
        <w:rPr>
          <w:rFonts w:ascii="Georgia" w:cs="Georgia" w:eastAsia="Georgia" w:hAnsi="Georgia"/>
          <w:sz w:val="22"/>
          <w:szCs w:val="22"/>
        </w:rPr>
        <w:t xml:space="preserve">The fish was God's provision, not God's punishment. Has anything in your life turned out to be a fish you mistook for a monster?</w:t>
      </w:r>
    </w:p>
    <w:p>
      <w:pPr>
        <w:pStyle w:val="ListParagraph"/>
        <w:numPr>
          <w:ilvl w:val="0"/>
          <w:numId w:val="2"/>
        </w:numPr>
        <w:spacing w:after="100" w:line="290"/>
      </w:pPr>
      <w:r>
        <w:rPr>
          <w:rFonts w:ascii="Georgia" w:cs="Georgia" w:eastAsia="Georgia" w:hAnsi="Georgia"/>
          <w:sz w:val="22"/>
          <w:szCs w:val="22"/>
        </w:rPr>
        <w:t xml:space="preserve">What did a season at the bottom change in you that comfort never could have?</w:t>
      </w:r>
    </w:p>
    <w:p>
      <w:pPr>
        <w:pStyle w:val="Heading1"/>
        <w:spacing w:after="160" w:before="360"/>
      </w:pPr>
      <w:r>
        <w:rPr>
          <w:rFonts w:ascii="Georgia" w:cs="Georgia" w:eastAsia="Georgia" w:hAnsi="Georgia"/>
          <w:b/>
          <w:bCs/>
          <w:color w:val="1A2440"/>
          <w:sz w:val="32"/>
          <w:szCs w:val="32"/>
        </w:rPr>
        <w:t xml:space="preserve">7. Go Deeper: Background for the Teacher</w:t>
      </w:r>
    </w:p>
    <w:p>
      <w:pPr>
        <w:pStyle w:val="ListParagraph"/>
        <w:numPr>
          <w:ilvl w:val="0"/>
          <w:numId w:val="2"/>
        </w:numPr>
        <w:spacing w:after="100" w:line="290"/>
      </w:pPr>
      <w:r>
        <w:rPr>
          <w:rFonts w:ascii="Georgia" w:cs="Georgia" w:eastAsia="Georgia" w:hAnsi="Georgia"/>
          <w:sz w:val="22"/>
          <w:szCs w:val="22"/>
        </w:rPr>
        <w:t xml:space="preserve">Jonah 1:17 is the interpretive key: 'the LORD provided a huge fish.' The same verb of provision recurs in chapter 4 (the plant, the worm, the wind). The fish is severe mercy: God's strange ambulance. This reframe often lands hardest with adults in real crisis.</w:t>
      </w:r>
    </w:p>
    <w:p>
      <w:pPr>
        <w:pStyle w:val="ListParagraph"/>
        <w:numPr>
          <w:ilvl w:val="0"/>
          <w:numId w:val="2"/>
        </w:numPr>
        <w:spacing w:after="100" w:line="290"/>
      </w:pPr>
      <w:r>
        <w:rPr>
          <w:rFonts w:ascii="Georgia" w:cs="Georgia" w:eastAsia="Georgia" w:hAnsi="Georgia"/>
          <w:sz w:val="22"/>
          <w:szCs w:val="22"/>
        </w:rPr>
        <w:t xml:space="preserve">The 'sign of Jonah' (Matthew 12:38-42; also 16:4; Luke 11:29-32) is Jesus's only offered sign to that generation: his own death and resurrection prefigured in the prophet. Jesus treats Old Testament narrative as typology without ceasing to treat it as history: the both-and this course has practiced since session 1.</w:t>
      </w:r>
    </w:p>
    <w:p>
      <w:pPr>
        <w:pStyle w:val="ListParagraph"/>
        <w:numPr>
          <w:ilvl w:val="0"/>
          <w:numId w:val="2"/>
        </w:numPr>
        <w:spacing w:after="100" w:line="290"/>
      </w:pPr>
      <w:r>
        <w:rPr>
          <w:rFonts w:ascii="Georgia" w:cs="Georgia" w:eastAsia="Georgia" w:hAnsi="Georgia"/>
          <w:sz w:val="22"/>
          <w:szCs w:val="22"/>
        </w:rPr>
        <w:t xml:space="preserve">Tolkien on Gandalf (Letters 156): Gandalf is 'an incarnate angel' whose sacrifice and return was 'a sanctification' of his mission; Tolkien explicitly connects the pattern to divine authority, writing that he was sent back 'by God.' Useful if an adult presses on whether the echo is intentional. It is.</w:t>
      </w:r>
    </w:p>
    <w:p>
      <w:pPr>
        <w:pStyle w:val="ListParagraph"/>
        <w:numPr>
          <w:ilvl w:val="0"/>
          <w:numId w:val="2"/>
        </w:numPr>
        <w:spacing w:after="100" w:line="290"/>
      </w:pPr>
      <w:r>
        <w:rPr>
          <w:rFonts w:ascii="Georgia" w:cs="Georgia" w:eastAsia="Georgia" w:hAnsi="Georgia"/>
          <w:sz w:val="22"/>
          <w:szCs w:val="22"/>
        </w:rPr>
        <w:t>Descent stories recur in ancient literature, including Inanna, Orpheus, and Aeneas. Their journeys into darkness help us recognize the human experience of crisis and change. Keep the gospel's distinctive claim clear: Christ's descent and resurrection are a historical rescue, and their fruit is justification and new life, not simply personal growth (Romans 6).</w:t>
      </w:r>
    </w:p>
    <w:p>
      <w:pPr>
        <w:pStyle w:val="ListParagraph"/>
        <w:numPr>
          <w:ilvl w:val="0"/>
          <w:numId w:val="2"/>
        </w:numPr>
        <w:spacing w:after="100" w:line="290"/>
      </w:pPr>
      <w:r>
        <w:rPr>
          <w:rFonts w:ascii="Georgia" w:cs="Georgia" w:eastAsia="Georgia" w:hAnsi="Georgia"/>
          <w:sz w:val="22"/>
          <w:szCs w:val="22"/>
        </w:rPr>
        <w:t xml:space="preserve">On 'he descended' in the Apostles' Creed: if it comes up, 1 Peter 3:18-20 and Ephesians 4:8-10 are the classic texts. It is a deep pool; for this class the firm ground is Matthew 12:40: the Son of Man really went into the heart of the earth and really came up.</w:t>
      </w:r>
    </w:p>
    <w:p>
      <w:pPr>
        <w:pStyle w:val="Heading1"/>
        <w:spacing w:after="160" w:before="360"/>
      </w:pPr>
      <w:r>
        <w:rPr>
          <w:rFonts w:ascii="Georgia" w:cs="Georgia" w:eastAsia="Georgia" w:hAnsi="Georgia"/>
          <w:b/>
          <w:bCs/>
          <w:color w:val="1A2440"/>
          <w:sz w:val="32"/>
          <w:szCs w:val="32"/>
        </w:rPr>
        <w:t xml:space="preserve">8. Pastoral Notes</w:t>
      </w:r>
    </w:p>
    <w:p>
      <w:pPr>
        <w:spacing w:after="160" w:line="300"/>
      </w:pPr>
      <w:r>
        <w:rPr>
          <w:rFonts w:ascii="Georgia" w:cs="Georgia" w:eastAsia="Georgia" w:hAnsi="Georgia"/>
          <w:sz w:val="22"/>
          <w:szCs w:val="22"/>
        </w:rPr>
        <w:t xml:space="preserve">This session will find the people currently in the belly: the unemployed, the grieving, the depressed, the waiting. Two cautions. First, do not glamorize the belly; Jonah's prayer is desperate, and the seaweed was real. The pattern's comfort is not that the bottom is pleasant but that it is not the end, and that prayer works from there. Second, do not promise timelines; Jonah got three days, Joseph got thirteen years. The promise is transformation and rescue in God's timing, not a schedule.</w:t>
      </w:r>
    </w:p>
    <w:p>
      <w:pPr>
        <w:spacing w:after="160" w:line="300"/>
      </w:pPr>
      <w:r>
        <w:rPr>
          <w:rFonts w:ascii="Georgia" w:cs="Georgia" w:eastAsia="Georgia" w:hAnsi="Georgia"/>
          <w:sz w:val="22"/>
          <w:szCs w:val="22"/>
        </w:rPr>
        <w:t xml:space="preserve">Depression deserves a direct word: if someone's belly has lasted months and is stealing sleep, appetite, or the will to live, the faithful next step includes a doctor or counselor as well as prayer. Jonah needed a fish sent by God; sometimes the fish God sends has a medical license. Say it plainly and without embarrassment.</w:t>
      </w:r>
    </w:p>
    <w:p>
      <w:pPr>
        <w:pStyle w:val="Heading1"/>
        <w:spacing w:after="160" w:before="360"/>
      </w:pPr>
      <w:r>
        <w:rPr>
          <w:rFonts w:ascii="Georgia" w:cs="Georgia" w:eastAsia="Georgia" w:hAnsi="Georgia"/>
          <w:b/>
          <w:bCs/>
          <w:color w:val="1A2440"/>
          <w:sz w:val="32"/>
          <w:szCs w:val="32"/>
        </w:rPr>
        <w:t xml:space="preserve">9. Take-Home Line</w:t>
      </w:r>
    </w:p>
    <w:p>
      <w:pPr>
        <w:spacing w:after="160" w:line="300"/>
      </w:pPr>
      <w:r>
        <w:rPr>
          <w:rFonts w:ascii="Georgia" w:cs="Georgia" w:eastAsia="Georgia" w:hAnsi="Georgia"/>
          <w:i/>
          <w:iCs/>
          <w:sz w:val="26"/>
          <w:szCs w:val="26"/>
        </w:rPr>
        <w:t xml:space="preserve">The way down is the way through, because Someone went down first.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2026-07-20T03:02:26.873Z</dcterms:created>
  <dcterms:modified xsi:type="dcterms:W3CDTF">2026-07-20T03:02:26.876Z</dcterms:modified>
</cp:coreProperties>
</file>

<file path=docProps/custom.xml><?xml version="1.0" encoding="utf-8"?>
<Properties xmlns="http://schemas.openxmlformats.org/officeDocument/2006/custom-properties" xmlns:vt="http://schemas.openxmlformats.org/officeDocument/2006/docPropsVTypes"/>
</file>