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aps/>
          <w:color w:val="B8860B"/>
          <w:sz w:val="20"/>
          <w:szCs w:val="20"/>
        </w:rPr>
        <w:t xml:space="preserve">HEROES, MENTORS, AND MONSTERS</w:t>
      </w:r>
    </w:p>
    <w:p>
      <w:pPr>
        <w:spacing w:after="100"/>
      </w:pPr>
      <w:r>
        <w:rPr>
          <w:rFonts w:ascii="Georgia" w:cs="Georgia" w:eastAsia="Georgia" w:hAnsi="Georgia"/>
          <w:b/>
          <w:bCs/>
          <w:color w:val="1A2440"/>
          <w:sz w:val="44"/>
          <w:szCs w:val="44"/>
        </w:rPr>
        <w:t xml:space="preserve">Session 11: Living Inside the Story</w:t>
      </w:r>
    </w:p>
    <w:p>
      <w:pPr>
        <w:spacing w:after="160" w:line="300"/>
      </w:pPr>
      <w:r>
        <w:rPr>
          <w:rFonts w:ascii="Georgia" w:cs="Georgia" w:eastAsia="Georgia" w:hAnsi="Georgia"/>
          <w:color w:val="666666"/>
          <w:sz w:val="20"/>
          <w:szCs w:val="20"/>
        </w:rPr>
        <w:t xml:space="preserve">Teacher Notes  |  Week 11 of 11  |  45 to 60 minutes  |  FINAL SESSION</w:t>
      </w:r>
    </w:p>
    <w:p>
      <w:pPr>
        <w:spacing w:after="160" w:line="300"/>
      </w:pPr>
      <w:r>
        <w:rPr>
          <w:rFonts w:ascii="Georgia" w:cs="Georgia" w:eastAsia="Georgia" w:hAnsi="Georgia"/>
          <w:b/>
          <w:bCs/>
          <w:sz w:val="22"/>
          <w:szCs w:val="22"/>
        </w:rPr>
        <w:t xml:space="preserve">Core pattern: </w:t>
      </w:r>
      <w:r>
        <w:rPr>
          <w:rFonts w:ascii="Georgia" w:cs="Georgia" w:eastAsia="Georgia" w:hAnsi="Georgia"/>
          <w:i/>
          <w:iCs/>
          <w:sz w:val="22"/>
          <w:szCs w:val="22"/>
        </w:rPr>
        <w:t xml:space="preserve">You are in the story now.</w:t>
      </w:r>
    </w:p>
    <w:p>
      <w:pPr>
        <w:spacing w:after="160" w:line="300"/>
      </w:pPr>
      <w:r>
        <w:rPr>
          <w:rFonts w:ascii="Georgia" w:cs="Georgia" w:eastAsia="Georgia" w:hAnsi="Georgia"/>
          <w:i/>
          <w:iCs/>
          <w:sz w:val="22"/>
          <w:szCs w:val="22"/>
        </w:rPr>
        <w:t xml:space="preserve">A note before you prepare: this final session is a commissioning, not a lecture. The content is deliberately lighter and the discussion deliberately longer. Your job tonight is less to teach than to hand the course over: the map is theirs now. Consider modest festivity: food, and if your class would receive it well, a printed card of the eleven sentences for each person to take home.</w:t>
      </w:r>
    </w:p>
    <w:p>
      <w:pPr>
        <w:pStyle w:val="Heading1"/>
        <w:spacing w:after="160" w:before="360"/>
      </w:pPr>
      <w:r>
        <w:rPr>
          <w:rFonts w:ascii="Georgia" w:cs="Georgia" w:eastAsia="Georgia" w:hAnsi="Georgia"/>
          <w:b/>
          <w:bCs/>
          <w:color w:val="1A2440"/>
          <w:sz w:val="32"/>
          <w:szCs w:val="32"/>
        </w:rPr>
        <w:t xml:space="preserve">1. Teacher Preparation (about 30 minutes)</w:t>
      </w:r>
    </w:p>
    <w:p>
      <w:pPr>
        <w:pStyle w:val="ListParagraph"/>
        <w:numPr>
          <w:ilvl w:val="0"/>
          <w:numId w:val="2"/>
        </w:numPr>
        <w:spacing w:after="100" w:line="290"/>
      </w:pPr>
      <w:r>
        <w:rPr>
          <w:rFonts w:ascii="Georgia" w:cs="Georgia" w:eastAsia="Georgia" w:hAnsi="Georgia"/>
          <w:sz w:val="22"/>
          <w:szCs w:val="22"/>
        </w:rPr>
        <w:t xml:space="preserve">Read Hebrews 11:1-12:3 in one sitting; the cloud of witnesses lands differently when you have just walked through the roll call. Read Ephesians 2:1-10.</w:t>
      </w:r>
    </w:p>
    <w:p>
      <w:pPr>
        <w:pStyle w:val="ListParagraph"/>
        <w:numPr>
          <w:ilvl w:val="0"/>
          <w:numId w:val="2"/>
        </w:numPr>
        <w:spacing w:after="100" w:line="290"/>
      </w:pPr>
      <w:r>
        <w:rPr>
          <w:rFonts w:ascii="Georgia" w:cs="Georgia" w:eastAsia="Georgia" w:hAnsi="Georgia"/>
          <w:sz w:val="22"/>
          <w:szCs w:val="22"/>
        </w:rPr>
        <w:t xml:space="preserve">Read these notes, then click through the session 11 slides once. Practice the ten-sentences slide; you will lead the class in reciting them.</w:t>
      </w:r>
    </w:p>
    <w:p>
      <w:pPr>
        <w:pStyle w:val="ListParagraph"/>
        <w:numPr>
          <w:ilvl w:val="0"/>
          <w:numId w:val="2"/>
        </w:numPr>
        <w:spacing w:after="100" w:line="290"/>
      </w:pPr>
      <w:r>
        <w:rPr>
          <w:rFonts w:ascii="Georgia" w:cs="Georgia" w:eastAsia="Georgia" w:hAnsi="Georgia"/>
          <w:sz w:val="22"/>
          <w:szCs w:val="22"/>
        </w:rPr>
        <w:t xml:space="preserve">Prepare your own brief answer to: which week changed you most? Plan to give it during the discussion, not before, so you do not steer their answers.</w:t>
      </w:r>
    </w:p>
    <w:p>
      <w:pPr>
        <w:pStyle w:val="ListParagraph"/>
        <w:numPr>
          <w:ilvl w:val="0"/>
          <w:numId w:val="2"/>
        </w:numPr>
        <w:spacing w:after="100" w:line="290"/>
      </w:pPr>
      <w:r>
        <w:rPr>
          <w:rFonts w:ascii="Georgia" w:cs="Georgia" w:eastAsia="Georgia" w:hAnsi="Georgia"/>
          <w:sz w:val="22"/>
          <w:szCs w:val="22"/>
        </w:rPr>
        <w:t xml:space="preserve">Optional: prepare printed take-home cards with the eleven sentences. The file of sentences is on slide 3 of this session and in section 5 below.</w:t>
      </w:r>
    </w:p>
    <w:p>
      <w:pPr>
        <w:pStyle w:val="ListParagraph"/>
        <w:numPr>
          <w:ilvl w:val="0"/>
          <w:numId w:val="2"/>
        </w:numPr>
        <w:spacing w:after="100" w:line="290"/>
      </w:pPr>
      <w:r>
        <w:rPr>
          <w:rFonts w:ascii="Georgia" w:cs="Georgia" w:eastAsia="Georgia" w:hAnsi="Georgia"/>
          <w:sz w:val="22"/>
          <w:szCs w:val="22"/>
        </w:rPr>
        <w:t xml:space="preserve">Pray through your class roster by name. Ask specifically: who needs a word of commissioning from me personally before this course ends? Plan to deliver it this week.</w:t>
      </w:r>
    </w:p>
    <w:p>
      <w:pPr>
        <w:pStyle w:val="Heading1"/>
        <w:spacing w:after="160" w:before="360"/>
      </w:pPr>
      <w:r>
        <w:rPr>
          <w:rFonts w:ascii="Georgia" w:cs="Georgia" w:eastAsia="Georgia" w:hAnsi="Georgia"/>
          <w:b/>
          <w:bCs/>
          <w:color w:val="1A2440"/>
          <w:sz w:val="32"/>
          <w:szCs w:val="32"/>
        </w:rPr>
        <w:t xml:space="preserve">2. Session Goals</w:t>
      </w:r>
    </w:p>
    <w:p>
      <w:pPr>
        <w:pStyle w:val="ListParagraph"/>
        <w:numPr>
          <w:ilvl w:val="0"/>
          <w:numId w:val="2"/>
        </w:numPr>
        <w:spacing w:after="100" w:line="290"/>
      </w:pPr>
      <w:r>
        <w:rPr>
          <w:rFonts w:ascii="Georgia" w:cs="Georgia" w:eastAsia="Georgia" w:hAnsi="Georgia"/>
          <w:b/>
          <w:bCs/>
          <w:sz w:val="22"/>
          <w:szCs w:val="22"/>
        </w:rPr>
        <w:t xml:space="preserve">Teens: </w:t>
      </w:r>
      <w:r>
        <w:rPr>
          <w:rFonts w:ascii="Georgia" w:cs="Georgia" w:eastAsia="Georgia" w:hAnsi="Georgia"/>
          <w:sz w:val="22"/>
          <w:szCs w:val="22"/>
        </w:rPr>
        <w:t xml:space="preserve">Own the map: recite the sentences, claim a current chapter by name, and leave knowing the stories were never just entertainment again.</w:t>
      </w:r>
    </w:p>
    <w:p>
      <w:pPr>
        <w:pStyle w:val="ListParagraph"/>
        <w:numPr>
          <w:ilvl w:val="0"/>
          <w:numId w:val="2"/>
        </w:numPr>
        <w:spacing w:after="100" w:line="290"/>
      </w:pPr>
      <w:r>
        <w:rPr>
          <w:rFonts w:ascii="Georgia" w:cs="Georgia" w:eastAsia="Georgia" w:hAnsi="Georgia"/>
          <w:b/>
          <w:bCs/>
          <w:sz w:val="22"/>
          <w:szCs w:val="22"/>
        </w:rPr>
        <w:t xml:space="preserve">Adults: </w:t>
      </w:r>
      <w:r>
        <w:rPr>
          <w:rFonts w:ascii="Georgia" w:cs="Georgia" w:eastAsia="Georgia" w:hAnsi="Georgia"/>
          <w:sz w:val="22"/>
          <w:szCs w:val="22"/>
        </w:rPr>
        <w:t xml:space="preserve">Move from spectators of the pattern to participants in it: Hebrews 12 as marching orders, Ephesians 2:10 as identity.</w:t>
      </w:r>
    </w:p>
    <w:p>
      <w:pPr>
        <w:pStyle w:val="ListParagraph"/>
        <w:numPr>
          <w:ilvl w:val="0"/>
          <w:numId w:val="2"/>
        </w:numPr>
        <w:spacing w:after="100" w:line="290"/>
      </w:pPr>
      <w:r>
        <w:rPr>
          <w:rFonts w:ascii="Georgia" w:cs="Georgia" w:eastAsia="Georgia" w:hAnsi="Georgia"/>
          <w:b/>
          <w:bCs/>
          <w:sz w:val="22"/>
          <w:szCs w:val="22"/>
        </w:rPr>
        <w:t xml:space="preserve">Shared: </w:t>
      </w:r>
      <w:r>
        <w:rPr>
          <w:rFonts w:ascii="Georgia" w:cs="Georgia" w:eastAsia="Georgia" w:hAnsi="Georgia"/>
          <w:sz w:val="22"/>
          <w:szCs w:val="22"/>
        </w:rPr>
        <w:t xml:space="preserve">Everyone leaves with the final sentence: you are in the story now, and the Author knows your name.</w:t>
      </w:r>
    </w:p>
    <w:p>
      <w:pPr>
        <w:pStyle w:val="Heading1"/>
        <w:spacing w:after="160" w:before="360"/>
      </w:pPr>
      <w:r>
        <w:rPr>
          <w:rFonts w:ascii="Georgia" w:cs="Georgia" w:eastAsia="Georgia" w:hAnsi="Georgia"/>
          <w:b/>
          <w:bCs/>
          <w:color w:val="1A2440"/>
          <w:sz w:val="32"/>
          <w:szCs w:val="32"/>
        </w:rPr>
        <w:t xml:space="preserve">3. Timeline (55-minute plan)</w:t>
      </w:r>
    </w:p>
    <w:p>
      <w:pPr>
        <w:spacing w:after="160" w:line="300"/>
      </w:pPr>
      <w:r>
        <w:rPr>
          <w:rFonts w:ascii="Georgia" w:cs="Georgia" w:eastAsia="Georgia" w:hAnsi="Georgia"/>
          <w:b/>
          <w:bCs/>
          <w:color w:val="B8860B"/>
          <w:sz w:val="22"/>
          <w:szCs w:val="22"/>
        </w:rPr>
        <w:t xml:space="preserve">0:00  </w:t>
      </w:r>
      <w:r>
        <w:rPr>
          <w:rFonts w:ascii="Georgia" w:cs="Georgia" w:eastAsia="Georgia" w:hAnsi="Georgia"/>
          <w:sz w:val="22"/>
          <w:szCs w:val="22"/>
        </w:rPr>
        <w:t xml:space="preserve">Welcome. Tonight, the class recites the sentences from the slide together: the whole map, out loud, once.</w:t>
      </w:r>
    </w:p>
    <w:p>
      <w:pPr>
        <w:spacing w:after="160" w:line="300"/>
      </w:pPr>
      <w:r>
        <w:rPr>
          <w:rFonts w:ascii="Georgia" w:cs="Georgia" w:eastAsia="Georgia" w:hAnsi="Georgia"/>
          <w:b/>
          <w:bCs/>
          <w:color w:val="B8860B"/>
          <w:sz w:val="22"/>
          <w:szCs w:val="22"/>
        </w:rPr>
        <w:t xml:space="preserve">0:06  </w:t>
      </w:r>
      <w:r>
        <w:rPr>
          <w:rFonts w:ascii="Georgia" w:cs="Georgia" w:eastAsia="Georgia" w:hAnsi="Georgia"/>
          <w:sz w:val="22"/>
          <w:szCs w:val="22"/>
        </w:rPr>
        <w:t xml:space="preserve">The Hook: slide 2. Sam's question on the stairs; Lewis; Paul. What about your story?</w:t>
      </w:r>
    </w:p>
    <w:p>
      <w:pPr>
        <w:spacing w:after="160" w:line="300"/>
      </w:pPr>
      <w:r>
        <w:rPr>
          <w:rFonts w:ascii="Georgia" w:cs="Georgia" w:eastAsia="Georgia" w:hAnsi="Georgia"/>
          <w:b/>
          <w:bCs/>
          <w:color w:val="B8860B"/>
          <w:sz w:val="22"/>
          <w:szCs w:val="22"/>
        </w:rPr>
        <w:t xml:space="preserve">0:12  </w:t>
      </w:r>
      <w:r>
        <w:rPr>
          <w:rFonts w:ascii="Georgia" w:cs="Georgia" w:eastAsia="Georgia" w:hAnsi="Georgia"/>
          <w:sz w:val="22"/>
          <w:szCs w:val="22"/>
        </w:rPr>
        <w:t xml:space="preserve">The Pattern: slide 4. You are in the story now.</w:t>
      </w:r>
    </w:p>
    <w:p>
      <w:pPr>
        <w:spacing w:after="160" w:line="300"/>
      </w:pPr>
      <w:r>
        <w:rPr>
          <w:rFonts w:ascii="Georgia" w:cs="Georgia" w:eastAsia="Georgia" w:hAnsi="Georgia"/>
          <w:b/>
          <w:bCs/>
          <w:color w:val="B8860B"/>
          <w:sz w:val="22"/>
          <w:szCs w:val="22"/>
        </w:rPr>
        <w:t xml:space="preserve">0:16  </w:t>
      </w:r>
      <w:r>
        <w:rPr>
          <w:rFonts w:ascii="Georgia" w:cs="Georgia" w:eastAsia="Georgia" w:hAnsi="Georgia"/>
          <w:sz w:val="22"/>
          <w:szCs w:val="22"/>
        </w:rPr>
        <w:t xml:space="preserve">Story: slides 5 and 6. The course addressed to you; the cloud of witnesses.</w:t>
      </w:r>
    </w:p>
    <w:p>
      <w:pPr>
        <w:spacing w:after="160" w:line="300"/>
      </w:pPr>
      <w:r>
        <w:rPr>
          <w:rFonts w:ascii="Georgia" w:cs="Georgia" w:eastAsia="Georgia" w:hAnsi="Georgia"/>
          <w:b/>
          <w:bCs/>
          <w:color w:val="B8860B"/>
          <w:sz w:val="22"/>
          <w:szCs w:val="22"/>
        </w:rPr>
        <w:t xml:space="preserve">0:26  </w:t>
      </w:r>
      <w:r>
        <w:rPr>
          <w:rFonts w:ascii="Georgia" w:cs="Georgia" w:eastAsia="Georgia" w:hAnsi="Georgia"/>
          <w:sz w:val="22"/>
          <w:szCs w:val="22"/>
        </w:rPr>
        <w:t xml:space="preserve">Scripture: slides 7 and 8. The race marked out; God's poiema.</w:t>
      </w:r>
    </w:p>
    <w:p>
      <w:pPr>
        <w:spacing w:after="160" w:line="300"/>
      </w:pPr>
      <w:r>
        <w:rPr>
          <w:rFonts w:ascii="Georgia" w:cs="Georgia" w:eastAsia="Georgia" w:hAnsi="Georgia"/>
          <w:b/>
          <w:bCs/>
          <w:color w:val="B8860B"/>
          <w:sz w:val="22"/>
          <w:szCs w:val="22"/>
        </w:rPr>
        <w:t xml:space="preserve">0:36  </w:t>
      </w:r>
      <w:r>
        <w:rPr>
          <w:rFonts w:ascii="Georgia" w:cs="Georgia" w:eastAsia="Georgia" w:hAnsi="Georgia"/>
          <w:sz w:val="22"/>
          <w:szCs w:val="22"/>
        </w:rPr>
        <w:t xml:space="preserve">Go Deeper: slide 9. The Author stepped onto the page; every archetype his silhouette.</w:t>
      </w:r>
    </w:p>
    <w:p>
      <w:pPr>
        <w:spacing w:after="160" w:line="300"/>
      </w:pPr>
      <w:r>
        <w:rPr>
          <w:rFonts w:ascii="Georgia" w:cs="Georgia" w:eastAsia="Georgia" w:hAnsi="Georgia"/>
          <w:b/>
          <w:bCs/>
          <w:color w:val="B8860B"/>
          <w:sz w:val="22"/>
          <w:szCs w:val="22"/>
        </w:rPr>
        <w:t xml:space="preserve">0:42  </w:t>
      </w:r>
      <w:r>
        <w:rPr>
          <w:rFonts w:ascii="Georgia" w:cs="Georgia" w:eastAsia="Georgia" w:hAnsi="Georgia"/>
          <w:sz w:val="22"/>
          <w:szCs w:val="22"/>
        </w:rPr>
        <w:t xml:space="preserve">The Landing: slide 10. The commissioning: go live a good chapter.</w:t>
      </w:r>
    </w:p>
    <w:p>
      <w:pPr>
        <w:spacing w:after="160" w:line="300"/>
      </w:pPr>
      <w:r>
        <w:rPr>
          <w:rFonts w:ascii="Georgia" w:cs="Georgia" w:eastAsia="Georgia" w:hAnsi="Georgia"/>
          <w:b/>
          <w:bCs/>
          <w:color w:val="B8860B"/>
          <w:sz w:val="22"/>
          <w:szCs w:val="22"/>
        </w:rPr>
        <w:t xml:space="preserve">0:46  </w:t>
      </w:r>
      <w:r>
        <w:rPr>
          <w:rFonts w:ascii="Georgia" w:cs="Georgia" w:eastAsia="Georgia" w:hAnsi="Georgia"/>
          <w:sz w:val="22"/>
          <w:szCs w:val="22"/>
        </w:rPr>
        <w:t xml:space="preserve">Discussion: slide 11. Extended tonight; let them talk.</w:t>
      </w:r>
    </w:p>
    <w:p>
      <w:pPr>
        <w:spacing w:after="160" w:line="300"/>
      </w:pPr>
      <w:r>
        <w:rPr>
          <w:rFonts w:ascii="Georgia" w:cs="Georgia" w:eastAsia="Georgia" w:hAnsi="Georgia"/>
          <w:b/>
          <w:bCs/>
          <w:color w:val="B8860B"/>
          <w:sz w:val="22"/>
          <w:szCs w:val="22"/>
        </w:rPr>
        <w:t xml:space="preserve">0:58  </w:t>
      </w:r>
      <w:r>
        <w:rPr>
          <w:rFonts w:ascii="Georgia" w:cs="Georgia" w:eastAsia="Georgia" w:hAnsi="Georgia"/>
          <w:sz w:val="22"/>
          <w:szCs w:val="22"/>
        </w:rPr>
        <w:t xml:space="preserve">Take-home: slide 12. Final sentence, final prayer.</w:t>
      </w:r>
    </w:p>
    <w:p>
      <w:pPr>
        <w:pStyle w:val="Heading1"/>
        <w:spacing w:after="160" w:before="360"/>
      </w:pPr>
      <w:r>
        <w:rPr>
          <w:rFonts w:ascii="Georgia" w:cs="Georgia" w:eastAsia="Georgia" w:hAnsi="Georgia"/>
          <w:b/>
          <w:bCs/>
          <w:color w:val="1A2440"/>
          <w:sz w:val="32"/>
          <w:szCs w:val="32"/>
        </w:rPr>
        <w:t xml:space="preserve">4. Talking Points by Slide</w:t>
      </w:r>
    </w:p>
    <w:p>
      <w:pPr>
        <w:spacing w:after="160" w:line="300"/>
      </w:pPr>
      <w:r>
        <w:rPr>
          <w:rFonts w:ascii="Georgia" w:cs="Georgia" w:eastAsia="Georgia" w:hAnsi="Georgia"/>
          <w:b/>
          <w:bCs/>
          <w:sz w:val="22"/>
          <w:szCs w:val="22"/>
        </w:rPr>
        <w:t xml:space="preserve">Slide 2 (Three voices): </w:t>
      </w:r>
      <w:r>
        <w:rPr>
          <w:rFonts w:ascii="Georgia" w:cs="Georgia" w:eastAsia="Georgia" w:hAnsi="Georgia"/>
          <w:sz w:val="22"/>
          <w:szCs w:val="22"/>
        </w:rPr>
        <w:t xml:space="preserve">Sam wondering what tale they have fallen into; Lewis's 'far, far better things ahead' (from a late letter, near his death, and he meant it); Paul's 'we are God's handiwork.' Then the pivot the whole course has waited for: ten weeks of other people's stories; what about yours?</w:t>
      </w:r>
    </w:p>
    <w:p>
      <w:pPr>
        <w:spacing w:after="160" w:line="300"/>
      </w:pPr>
      <w:r>
        <w:rPr>
          <w:rFonts w:ascii="Georgia" w:cs="Georgia" w:eastAsia="Georgia" w:hAnsi="Georgia"/>
          <w:b/>
          <w:bCs/>
          <w:sz w:val="22"/>
          <w:szCs w:val="22"/>
        </w:rPr>
        <w:t xml:space="preserve">Slide 3 (The map): </w:t>
      </w:r>
      <w:r>
        <w:rPr>
          <w:rFonts w:ascii="Georgia" w:cs="Georgia" w:eastAsia="Georgia" w:hAnsi="Georgia"/>
          <w:sz w:val="22"/>
          <w:szCs w:val="22"/>
        </w:rPr>
        <w:t xml:space="preserve">Lead the recitation. Ten sentences, out loud, together. It will feel slightly silly for four seconds and then it will feel like a liturgy, because it is one. This map is the course's real deliverable; tonight you hand it over.</w:t>
      </w:r>
    </w:p>
    <w:p>
      <w:pPr>
        <w:spacing w:after="160" w:line="300"/>
      </w:pPr>
      <w:r>
        <w:rPr>
          <w:rFonts w:ascii="Georgia" w:cs="Georgia" w:eastAsia="Georgia" w:hAnsi="Georgia"/>
          <w:b/>
          <w:bCs/>
          <w:sz w:val="22"/>
          <w:szCs w:val="22"/>
        </w:rPr>
        <w:t xml:space="preserve">Slide 4 (The pattern): </w:t>
      </w:r>
      <w:r>
        <w:rPr>
          <w:rFonts w:ascii="Georgia" w:cs="Georgia" w:eastAsia="Georgia" w:hAnsi="Georgia"/>
          <w:sz w:val="22"/>
          <w:szCs w:val="22"/>
        </w:rPr>
        <w:t xml:space="preserve">You are in the story now. The eleventh sentence is about them. Let it sit.</w:t>
      </w:r>
    </w:p>
    <w:p>
      <w:pPr>
        <w:spacing w:after="160" w:line="300"/>
      </w:pPr>
      <w:r>
        <w:rPr>
          <w:rFonts w:ascii="Georgia" w:cs="Georgia" w:eastAsia="Georgia" w:hAnsi="Georgia"/>
          <w:b/>
          <w:bCs/>
          <w:sz w:val="22"/>
          <w:szCs w:val="22"/>
        </w:rPr>
        <w:t xml:space="preserve">Slide 5 (The course addressed to you): </w:t>
      </w:r>
      <w:r>
        <w:rPr>
          <w:rFonts w:ascii="Georgia" w:cs="Georgia" w:eastAsia="Georgia" w:hAnsi="Georgia"/>
          <w:sz w:val="22"/>
          <w:szCs w:val="22"/>
        </w:rPr>
        <w:t xml:space="preserve">Walk the pairs slowly: a call with a promise, a Mentor who stays, dragons with a battle that is the LORD's, bellies that transform, a King who laid his life down and is coming back. Nothing new tonight; that is the point. They already know the map; they have been living on it all along.</w:t>
      </w:r>
    </w:p>
    <w:p>
      <w:pPr>
        <w:spacing w:after="160" w:line="300"/>
      </w:pPr>
      <w:r>
        <w:rPr>
          <w:rFonts w:ascii="Georgia" w:cs="Georgia" w:eastAsia="Georgia" w:hAnsi="Georgia"/>
          <w:b/>
          <w:bCs/>
          <w:sz w:val="22"/>
          <w:szCs w:val="22"/>
        </w:rPr>
        <w:t xml:space="preserve">Slide 6 (The cloud): </w:t>
      </w:r>
      <w:r>
        <w:rPr>
          <w:rFonts w:ascii="Georgia" w:cs="Georgia" w:eastAsia="Georgia" w:hAnsi="Georgia"/>
          <w:sz w:val="22"/>
          <w:szCs w:val="22"/>
        </w:rPr>
        <w:t xml:space="preserve">Hebrews 11 is the Bible doing what this course did: telling hero stories to make the living run. Abraham who went (week 3), Moses who argued (week 3), David the overlooked (week 9), Samuel who listened (week 4), and every Lois since. The heroes are not statues; they are a stadium, and they are on their feet.</w:t>
      </w:r>
    </w:p>
    <w:p>
      <w:pPr>
        <w:spacing w:after="160" w:line="300"/>
      </w:pPr>
      <w:r>
        <w:rPr>
          <w:rFonts w:ascii="Georgia" w:cs="Georgia" w:eastAsia="Georgia" w:hAnsi="Georgia"/>
          <w:b/>
          <w:bCs/>
          <w:sz w:val="22"/>
          <w:szCs w:val="22"/>
        </w:rPr>
        <w:t xml:space="preserve">Slide 7 (Hebrews 12:1-2): </w:t>
      </w:r>
      <w:r>
        <w:rPr>
          <w:rFonts w:ascii="Georgia" w:cs="Georgia" w:eastAsia="Georgia" w:hAnsi="Georgia"/>
          <w:sz w:val="22"/>
          <w:szCs w:val="22"/>
        </w:rPr>
        <w:t xml:space="preserve">Two commands and a gaze: throw off, run, fix your eyes. The race is 'marked out for us': your course is real and it is yours, prepared, not random. And the finish line is a Person who ran first.</w:t>
      </w:r>
    </w:p>
    <w:p>
      <w:pPr>
        <w:spacing w:after="160" w:line="300"/>
      </w:pPr>
      <w:r>
        <w:rPr>
          <w:rFonts w:ascii="Georgia" w:cs="Georgia" w:eastAsia="Georgia" w:hAnsi="Georgia"/>
          <w:b/>
          <w:bCs/>
          <w:sz w:val="22"/>
          <w:szCs w:val="22"/>
        </w:rPr>
        <w:t xml:space="preserve">Slide 8 (Ephesians 2:10): </w:t>
      </w:r>
      <w:r>
        <w:rPr>
          <w:rFonts w:ascii="Georgia" w:cs="Georgia" w:eastAsia="Georgia" w:hAnsi="Georgia"/>
          <w:sz w:val="22"/>
          <w:szCs w:val="22"/>
        </w:rPr>
        <w:t xml:space="preserve">Give them poiema. We are God's workmanship, his poem, written into his story, with good works prepared in advance: a plot waiting to be walked. For anyone who has ever felt like filler in the world's story, this verse is the antidote: no one is an extra in the Author's book.</w:t>
      </w:r>
    </w:p>
    <w:p>
      <w:pPr>
        <w:spacing w:after="160" w:line="300"/>
      </w:pPr>
      <w:r>
        <w:rPr>
          <w:rFonts w:ascii="Georgia" w:cs="Georgia" w:eastAsia="Georgia" w:hAnsi="Georgia"/>
          <w:b/>
          <w:bCs/>
          <w:sz w:val="22"/>
          <w:szCs w:val="22"/>
        </w:rPr>
        <w:t xml:space="preserve">Slide 9 (The Author on the page): </w:t>
      </w:r>
      <w:r>
        <w:rPr>
          <w:rFonts w:ascii="Georgia" w:cs="Georgia" w:eastAsia="Georgia" w:hAnsi="Georgia"/>
          <w:sz w:val="22"/>
          <w:szCs w:val="22"/>
        </w:rPr>
        <w:t xml:space="preserve">The course's final reveal, though they will have seen it coming: run the list and let it build. The Logos who shaped reality (1), the myth become fact (2), the one who answered the call in Gethsemane (3), the Mentor who stays by his Spirit (4), the serpent-crusher (5), the sinless one who bore our divided hearts (6), the sign of Jonah (7), the life laid down (8), the carpenter from Nazareth (9), the returning King (10). Every archetype we studied was his silhouette. And by union with him, his story becomes theirs.</w:t>
      </w:r>
    </w:p>
    <w:p>
      <w:pPr>
        <w:spacing w:after="160" w:line="300"/>
      </w:pPr>
      <w:r>
        <w:rPr>
          <w:rFonts w:ascii="Georgia" w:cs="Georgia" w:eastAsia="Georgia" w:hAnsi="Georgia"/>
          <w:b/>
          <w:bCs/>
          <w:sz w:val="22"/>
          <w:szCs w:val="22"/>
        </w:rPr>
        <w:t xml:space="preserve">Slide 10 (The commissioning): </w:t>
      </w:r>
      <w:r>
        <w:rPr>
          <w:rFonts w:ascii="Georgia" w:cs="Georgia" w:eastAsia="Georgia" w:hAnsi="Georgia"/>
          <w:sz w:val="22"/>
          <w:szCs w:val="22"/>
        </w:rPr>
        <w:t xml:space="preserve">Deliver it as one: read Scripture as the revelation of reality; watch stories with your eyes open; answer your call; face your dragons; sit with someone in the belly; mentor a Samuel; watch for the King. Then the sentence that should close every course like this one: the class ends tonight; the story does not.</w:t>
      </w:r>
    </w:p>
    <w:p>
      <w:pPr>
        <w:spacing w:after="160" w:line="300"/>
      </w:pPr>
      <w:r>
        <w:rPr>
          <w:rFonts w:ascii="Georgia" w:cs="Georgia" w:eastAsia="Georgia" w:hAnsi="Georgia"/>
          <w:b/>
          <w:bCs/>
          <w:sz w:val="22"/>
          <w:szCs w:val="22"/>
        </w:rPr>
        <w:t xml:space="preserve">Slide 11 (Discussion): </w:t>
      </w:r>
      <w:r>
        <w:rPr>
          <w:rFonts w:ascii="Georgia" w:cs="Georgia" w:eastAsia="Georgia" w:hAnsi="Georgia"/>
          <w:sz w:val="22"/>
          <w:szCs w:val="22"/>
        </w:rPr>
        <w:t xml:space="preserve">Tonight the discussion is the session, not the appendix to it, so budget generously and do not hurry. Give both Starters real time; this is the class's own testimony and the best evidence you will get that the course worked. Let people name the week that changed them and the story they can no longer watch the same way. Then the first Deeper, in course language, which is where you find out whether the vocabulary took. Close on the last Deeper and let the commissioning slide follow naturally out of it rather than interrupting it.</w:t>
      </w:r>
    </w:p>
    <w:p>
      <w:pPr>
        <w:spacing w:after="160" w:line="300"/>
      </w:pPr>
      <w:r>
        <w:rPr>
          <w:rFonts w:ascii="Georgia" w:cs="Georgia" w:eastAsia="Georgia" w:hAnsi="Georgia"/>
          <w:b/>
          <w:bCs/>
          <w:sz w:val="22"/>
          <w:szCs w:val="22"/>
        </w:rPr>
        <w:t xml:space="preserve">Slide 12 (Finale): </w:t>
      </w:r>
      <w:r>
        <w:rPr>
          <w:rFonts w:ascii="Georgia" w:cs="Georgia" w:eastAsia="Georgia" w:hAnsi="Georgia"/>
          <w:sz w:val="22"/>
          <w:szCs w:val="22"/>
        </w:rPr>
        <w:t xml:space="preserve">You are in the story now, and the Author knows your name. Close in prayer: thanksgiving for the weeks, commissioning for the people, and John 1:5 as the benediction, right where the course began: the light shines in the darkness, and the darkness has not overcome it.</w:t>
      </w:r>
    </w:p>
    <w:p>
      <w:pPr>
        <w:pStyle w:val="Heading1"/>
        <w:spacing w:after="160" w:before="360"/>
      </w:pPr>
      <w:r>
        <w:rPr>
          <w:rFonts w:ascii="Georgia" w:cs="Georgia" w:eastAsia="Georgia" w:hAnsi="Georgia"/>
          <w:b/>
          <w:bCs/>
          <w:color w:val="1A2440"/>
          <w:sz w:val="32"/>
          <w:szCs w:val="32"/>
        </w:rPr>
        <w:t xml:space="preserve">5. The Eleven Sentences (for take-home cards)</w:t>
      </w:r>
    </w:p>
    <w:p>
      <w:pPr>
        <w:pStyle w:val="ListParagraph"/>
        <w:numPr>
          <w:ilvl w:val="0"/>
          <w:numId w:val="2"/>
        </w:numPr>
        <w:spacing w:after="100" w:line="290"/>
      </w:pPr>
      <w:r>
        <w:rPr>
          <w:rFonts w:ascii="Georgia" w:cs="Georgia" w:eastAsia="Georgia" w:hAnsi="Georgia"/>
          <w:sz w:val="22"/>
          <w:szCs w:val="22"/>
        </w:rPr>
        <w:t xml:space="preserve">Reality has a shape, and every true story traces it.</w:t>
      </w:r>
    </w:p>
    <w:p>
      <w:pPr>
        <w:pStyle w:val="ListParagraph"/>
        <w:numPr>
          <w:ilvl w:val="0"/>
          <w:numId w:val="2"/>
        </w:numPr>
        <w:spacing w:after="100" w:line="290"/>
      </w:pPr>
      <w:r>
        <w:rPr>
          <w:rFonts w:ascii="Georgia" w:cs="Georgia" w:eastAsia="Georgia" w:hAnsi="Georgia"/>
          <w:sz w:val="22"/>
          <w:szCs w:val="22"/>
        </w:rPr>
        <w:t xml:space="preserve">Stories endure when they tell the truth about how the world really is.</w:t>
      </w:r>
    </w:p>
    <w:p>
      <w:pPr>
        <w:pStyle w:val="ListParagraph"/>
        <w:numPr>
          <w:ilvl w:val="0"/>
          <w:numId w:val="2"/>
        </w:numPr>
        <w:spacing w:after="100" w:line="290"/>
      </w:pPr>
      <w:r>
        <w:rPr>
          <w:rFonts w:ascii="Georgia" w:cs="Georgia" w:eastAsia="Georgia" w:hAnsi="Georgia"/>
          <w:sz w:val="22"/>
          <w:szCs w:val="22"/>
        </w:rPr>
        <w:t xml:space="preserve">The hero is not the one who is ready. The hero is the one who goes.</w:t>
      </w:r>
    </w:p>
    <w:p>
      <w:pPr>
        <w:pStyle w:val="ListParagraph"/>
        <w:numPr>
          <w:ilvl w:val="0"/>
          <w:numId w:val="2"/>
        </w:numPr>
        <w:spacing w:after="100" w:line="290"/>
      </w:pPr>
      <w:r>
        <w:rPr>
          <w:rFonts w:ascii="Georgia" w:cs="Georgia" w:eastAsia="Georgia" w:hAnsi="Georgia"/>
          <w:sz w:val="22"/>
          <w:szCs w:val="22"/>
        </w:rPr>
        <w:t xml:space="preserve">Wisdom equips you for a road it cannot walk for you.</w:t>
      </w:r>
    </w:p>
    <w:p>
      <w:pPr>
        <w:pStyle w:val="ListParagraph"/>
        <w:numPr>
          <w:ilvl w:val="0"/>
          <w:numId w:val="2"/>
        </w:numPr>
        <w:spacing w:after="100" w:line="290"/>
      </w:pPr>
      <w:r>
        <w:rPr>
          <w:rFonts w:ascii="Georgia" w:cs="Georgia" w:eastAsia="Georgia" w:hAnsi="Georgia"/>
          <w:sz w:val="22"/>
          <w:szCs w:val="22"/>
        </w:rPr>
        <w:t xml:space="preserve">The dragon is real, and it must be faced, not fed.</w:t>
      </w:r>
    </w:p>
    <w:p>
      <w:pPr>
        <w:pStyle w:val="ListParagraph"/>
        <w:numPr>
          <w:ilvl w:val="0"/>
          <w:numId w:val="2"/>
        </w:numPr>
        <w:spacing w:after="100" w:line="290"/>
      </w:pPr>
      <w:r>
        <w:rPr>
          <w:rFonts w:ascii="Georgia" w:cs="Georgia" w:eastAsia="Georgia" w:hAnsi="Georgia"/>
          <w:sz w:val="22"/>
          <w:szCs w:val="22"/>
        </w:rPr>
        <w:t xml:space="preserve">The line dividing good and evil cuts through the heart of every human being.</w:t>
      </w:r>
    </w:p>
    <w:p>
      <w:pPr>
        <w:pStyle w:val="ListParagraph"/>
        <w:numPr>
          <w:ilvl w:val="0"/>
          <w:numId w:val="2"/>
        </w:numPr>
        <w:spacing w:after="100" w:line="290"/>
      </w:pPr>
      <w:r>
        <w:rPr>
          <w:rFonts w:ascii="Georgia" w:cs="Georgia" w:eastAsia="Georgia" w:hAnsi="Georgia"/>
          <w:sz w:val="22"/>
          <w:szCs w:val="22"/>
        </w:rPr>
        <w:t xml:space="preserve">The way down is the way through.</w:t>
      </w:r>
    </w:p>
    <w:p>
      <w:pPr>
        <w:pStyle w:val="ListParagraph"/>
        <w:numPr>
          <w:ilvl w:val="0"/>
          <w:numId w:val="2"/>
        </w:numPr>
        <w:spacing w:after="100" w:line="290"/>
      </w:pPr>
      <w:r>
        <w:rPr>
          <w:rFonts w:ascii="Georgia" w:cs="Georgia" w:eastAsia="Georgia" w:hAnsi="Georgia"/>
          <w:sz w:val="22"/>
          <w:szCs w:val="22"/>
        </w:rPr>
        <w:t xml:space="preserve">No one takes it from me, but I lay it down of my own accord. (John 10:18)</w:t>
      </w:r>
    </w:p>
    <w:p>
      <w:pPr>
        <w:pStyle w:val="ListParagraph"/>
        <w:numPr>
          <w:ilvl w:val="0"/>
          <w:numId w:val="2"/>
        </w:numPr>
        <w:spacing w:after="100" w:line="290"/>
      </w:pPr>
      <w:r>
        <w:rPr>
          <w:rFonts w:ascii="Georgia" w:cs="Georgia" w:eastAsia="Georgia" w:hAnsi="Georgia"/>
          <w:sz w:val="22"/>
          <w:szCs w:val="22"/>
        </w:rPr>
        <w:t xml:space="preserve">The story always chooses the one nobody chose.</w:t>
      </w:r>
    </w:p>
    <w:p>
      <w:pPr>
        <w:pStyle w:val="ListParagraph"/>
        <w:numPr>
          <w:ilvl w:val="0"/>
          <w:numId w:val="2"/>
        </w:numPr>
        <w:spacing w:after="100" w:line="290"/>
      </w:pPr>
      <w:r>
        <w:rPr>
          <w:rFonts w:ascii="Georgia" w:cs="Georgia" w:eastAsia="Georgia" w:hAnsi="Georgia"/>
          <w:sz w:val="22"/>
          <w:szCs w:val="22"/>
        </w:rPr>
        <w:t xml:space="preserve">Every true story ends with the King coming home.</w:t>
      </w:r>
    </w:p>
    <w:p>
      <w:pPr>
        <w:pStyle w:val="ListParagraph"/>
        <w:numPr>
          <w:ilvl w:val="0"/>
          <w:numId w:val="2"/>
        </w:numPr>
        <w:spacing w:after="100" w:line="290"/>
      </w:pPr>
      <w:r>
        <w:rPr>
          <w:rFonts w:ascii="Georgia" w:cs="Georgia" w:eastAsia="Georgia" w:hAnsi="Georgia"/>
          <w:sz w:val="22"/>
          <w:szCs w:val="22"/>
        </w:rPr>
        <w:t xml:space="preserve">You are in the story now, and the Author knows your name.</w:t>
      </w:r>
    </w:p>
    <w:p>
      <w:pPr>
        <w:pStyle w:val="Heading1"/>
        <w:spacing w:after="160" w:before="360"/>
      </w:pPr>
      <w:r>
        <w:rPr>
          <w:rFonts w:ascii="Georgia" w:cs="Georgia" w:eastAsia="Georgia" w:hAnsi="Georgia"/>
          <w:b/>
          <w:bCs/>
          <w:color w:val="1A2440"/>
          <w:sz w:val="32"/>
          <w:szCs w:val="32"/>
        </w:rPr>
        <w:t xml:space="preserve">6. Scripture Texts (NIV)</w:t>
      </w:r>
    </w:p>
    <w:p>
      <w:pPr>
        <w:pBdr>
          <w:left w:val="single" w:color="B8860B" w:sz="12" w:space="12"/>
        </w:pBdr>
        <w:spacing w:after="60" w:line="320"/>
        <w:ind w:left="576" w:right="431"/>
      </w:pPr>
      <w:r>
        <w:rPr>
          <w:rFonts w:ascii="Georgia" w:cs="Georgia" w:eastAsia="Georgia" w:hAnsi="Georgia"/>
          <w:i/>
          <w:iCs/>
          <w:sz w:val="22"/>
          <w:szCs w:val="22"/>
        </w:rPr>
        <w:t xml:space="preserve">Therefore, since we are surrounded by such a great cloud of witnesses, let us throw off everything that hinders and the sin that so easily entangles. And let us run with perseverance the race marked out for us, fixing our eyes on Jesus, the pioneer and perfecter of faith. For the joy set before him he endured the cross, scorning its shame, and sat down at the right hand of the throne of God.</w:t>
      </w:r>
    </w:p>
    <w:p>
      <w:pPr>
        <w:spacing w:after="200"/>
        <w:ind w:left="576"/>
      </w:pPr>
      <w:r>
        <w:rPr>
          <w:rFonts w:ascii="Georgia" w:cs="Georgia" w:eastAsia="Georgia" w:hAnsi="Georgia"/>
          <w:b/>
          <w:bCs/>
          <w:color w:val="B8860B"/>
          <w:sz w:val="20"/>
          <w:szCs w:val="20"/>
        </w:rPr>
        <w:t xml:space="preserve">Hebrews 12:1-2</w:t>
      </w:r>
    </w:p>
    <w:p>
      <w:pPr>
        <w:pBdr>
          <w:left w:val="single" w:color="B8860B" w:sz="12" w:space="12"/>
        </w:pBdr>
        <w:spacing w:after="60" w:line="320"/>
        <w:ind w:left="576" w:right="431"/>
      </w:pPr>
      <w:r>
        <w:rPr>
          <w:rFonts w:ascii="Georgia" w:cs="Georgia" w:eastAsia="Georgia" w:hAnsi="Georgia"/>
          <w:i/>
          <w:iCs/>
          <w:sz w:val="22"/>
          <w:szCs w:val="22"/>
        </w:rPr>
        <w:t xml:space="preserve">For we are God's handiwork, created in Christ Jesus to do good works, which God prepared in advance for us to do.</w:t>
      </w:r>
    </w:p>
    <w:p>
      <w:pPr>
        <w:spacing w:after="200"/>
        <w:ind w:left="576"/>
      </w:pPr>
      <w:r>
        <w:rPr>
          <w:rFonts w:ascii="Georgia" w:cs="Georgia" w:eastAsia="Georgia" w:hAnsi="Georgia"/>
          <w:b/>
          <w:bCs/>
          <w:color w:val="B8860B"/>
          <w:sz w:val="20"/>
          <w:szCs w:val="20"/>
        </w:rPr>
        <w:t xml:space="preserve">Ephesians 2:10</w:t>
      </w:r>
    </w:p>
    <w:p>
      <w:pPr>
        <w:pBdr>
          <w:left w:val="single" w:color="B8860B" w:sz="12" w:space="12"/>
        </w:pBdr>
        <w:spacing w:after="60" w:line="320"/>
        <w:ind w:left="576" w:right="431"/>
      </w:pPr>
      <w:r>
        <w:rPr>
          <w:rFonts w:ascii="Georgia" w:cs="Georgia" w:eastAsia="Georgia" w:hAnsi="Georgia"/>
          <w:i/>
          <w:iCs/>
          <w:sz w:val="22"/>
          <w:szCs w:val="22"/>
        </w:rPr>
        <w:t xml:space="preserve">The light shines in the darkness, and the darkness has not overcome it.</w:t>
      </w:r>
    </w:p>
    <w:p>
      <w:pPr>
        <w:spacing w:after="200"/>
        <w:ind w:left="576"/>
      </w:pPr>
      <w:r>
        <w:rPr>
          <w:rFonts w:ascii="Georgia" w:cs="Georgia" w:eastAsia="Georgia" w:hAnsi="Georgia"/>
          <w:b/>
          <w:bCs/>
          <w:color w:val="B8860B"/>
          <w:sz w:val="20"/>
          <w:szCs w:val="20"/>
        </w:rPr>
        <w:t xml:space="preserve">John 1:5</w:t>
      </w:r>
    </w:p>
    <w:p>
      <w:pPr>
        <w:pStyle w:val="Heading1"/>
        <w:spacing w:after="160" w:before="360"/>
      </w:pPr>
      <w:r>
        <w:rPr>
          <w:rFonts w:ascii="Georgia" w:cs="Georgia" w:eastAsia="Georgia" w:hAnsi="Georgia"/>
          <w:b/>
          <w:bCs/>
          <w:color w:val="1A2440"/>
          <w:sz w:val="32"/>
          <w:szCs w:val="32"/>
        </w:rPr>
        <w:t xml:space="preserve">7. Discussion Questions</w:t>
      </w:r>
    </w:p>
    <w:p>
      <w:pPr>
        <w:pStyle w:val="Heading2"/>
        <w:spacing w:after="120" w:before="280"/>
      </w:pPr>
      <w:r>
        <w:rPr>
          <w:rFonts w:ascii="Georgia" w:cs="Georgia" w:eastAsia="Georgia" w:hAnsi="Georgia"/>
          <w:b/>
          <w:bCs/>
          <w:color w:val="B8860B"/>
          <w:sz w:val="26"/>
          <w:szCs w:val="26"/>
        </w:rPr>
        <w:t xml:space="preserve">Starter</w:t>
      </w:r>
    </w:p>
    <w:p>
      <w:pPr>
        <w:pStyle w:val="ListParagraph"/>
        <w:numPr>
          <w:ilvl w:val="0"/>
          <w:numId w:val="2"/>
        </w:numPr>
        <w:spacing w:after="100" w:line="290"/>
      </w:pPr>
      <w:r>
        <w:rPr>
          <w:rFonts w:ascii="Georgia" w:cs="Georgia" w:eastAsia="Georgia" w:hAnsi="Georgia"/>
          <w:sz w:val="22"/>
          <w:szCs w:val="22"/>
        </w:rPr>
        <w:t xml:space="preserve">Which week changed how you watch movies? Which sentence stuck the deepest?</w:t>
      </w:r>
    </w:p>
    <w:p>
      <w:pPr>
        <w:pStyle w:val="ListParagraph"/>
        <w:numPr>
          <w:ilvl w:val="0"/>
          <w:numId w:val="2"/>
        </w:numPr>
        <w:spacing w:after="100" w:line="290"/>
      </w:pPr>
      <w:r>
        <w:rPr>
          <w:rFonts w:ascii="Georgia" w:cs="Georgia" w:eastAsia="Georgia" w:hAnsi="Georgia"/>
          <w:sz w:val="22"/>
          <w:szCs w:val="22"/>
        </w:rPr>
        <w:t xml:space="preserve">What story will you never see the same way again?</w:t>
      </w:r>
    </w:p>
    <w:p>
      <w:pPr>
        <w:pStyle w:val="ListParagraph"/>
        <w:numPr>
          <w:ilvl w:val="0"/>
          <w:numId w:val="2"/>
        </w:numPr>
        <w:spacing w:after="100" w:line="290"/>
      </w:pPr>
      <w:r>
        <w:rPr>
          <w:rFonts w:ascii="Georgia" w:cs="Georgia" w:eastAsia="Georgia" w:hAnsi="Georgia"/>
          <w:sz w:val="22"/>
          <w:szCs w:val="22"/>
        </w:rPr>
        <w:t xml:space="preserve">If you had to add a twelfth session to this course, what pattern would it cover?</w:t>
      </w:r>
    </w:p>
    <w:p>
      <w:pPr>
        <w:pStyle w:val="Heading2"/>
        <w:spacing w:after="120" w:before="280"/>
      </w:pPr>
      <w:r>
        <w:rPr>
          <w:rFonts w:ascii="Georgia" w:cs="Georgia" w:eastAsia="Georgia" w:hAnsi="Georgia"/>
          <w:b/>
          <w:bCs/>
          <w:color w:val="B8860B"/>
          <w:sz w:val="26"/>
          <w:szCs w:val="26"/>
        </w:rPr>
        <w:t xml:space="preserve">Deeper</w:t>
      </w:r>
    </w:p>
    <w:p>
      <w:pPr>
        <w:pStyle w:val="ListParagraph"/>
        <w:numPr>
          <w:ilvl w:val="0"/>
          <w:numId w:val="2"/>
        </w:numPr>
        <w:spacing w:after="100" w:line="290"/>
      </w:pPr>
      <w:r>
        <w:rPr>
          <w:rFonts w:ascii="Georgia" w:cs="Georgia" w:eastAsia="Georgia" w:hAnsi="Georgia"/>
          <w:sz w:val="22"/>
          <w:szCs w:val="22"/>
        </w:rPr>
        <w:t xml:space="preserve">Name the chapter God is writing in your life right now, in course language: a call, a belly, a dragon, a stewardship?</w:t>
      </w:r>
    </w:p>
    <w:p>
      <w:pPr>
        <w:pStyle w:val="ListParagraph"/>
        <w:numPr>
          <w:ilvl w:val="0"/>
          <w:numId w:val="2"/>
        </w:numPr>
        <w:spacing w:after="100" w:line="290"/>
      </w:pPr>
      <w:r>
        <w:rPr>
          <w:rFonts w:ascii="Georgia" w:cs="Georgia" w:eastAsia="Georgia" w:hAnsi="Georgia"/>
          <w:sz w:val="22"/>
          <w:szCs w:val="22"/>
        </w:rPr>
        <w:t xml:space="preserve">What good work 'prepared in advance' might be sitting in front of you this month?</w:t>
      </w:r>
    </w:p>
    <w:p>
      <w:pPr>
        <w:pStyle w:val="ListParagraph"/>
        <w:numPr>
          <w:ilvl w:val="0"/>
          <w:numId w:val="2"/>
        </w:numPr>
        <w:spacing w:after="100" w:line="290"/>
      </w:pPr>
      <w:r>
        <w:rPr>
          <w:rFonts w:ascii="Georgia" w:cs="Georgia" w:eastAsia="Georgia" w:hAnsi="Georgia"/>
          <w:sz w:val="22"/>
          <w:szCs w:val="22"/>
        </w:rPr>
        <w:t xml:space="preserve">Who needs to hear something you learned in this course, and when will you tell them?</w:t>
      </w:r>
    </w:p>
    <w:p>
      <w:pPr>
        <w:pStyle w:val="Heading1"/>
        <w:spacing w:after="160" w:before="360"/>
      </w:pPr>
      <w:r>
        <w:rPr>
          <w:rFonts w:ascii="Georgia" w:cs="Georgia" w:eastAsia="Georgia" w:hAnsi="Georgia"/>
          <w:b/>
          <w:bCs/>
          <w:color w:val="1A2440"/>
          <w:sz w:val="32"/>
          <w:szCs w:val="32"/>
        </w:rPr>
        <w:t xml:space="preserve">8. Go Deeper: Background for the Teacher</w:t>
      </w:r>
    </w:p>
    <w:p>
      <w:pPr>
        <w:pStyle w:val="ListParagraph"/>
        <w:numPr>
          <w:ilvl w:val="0"/>
          <w:numId w:val="2"/>
        </w:numPr>
        <w:spacing w:after="100" w:line="290"/>
      </w:pPr>
      <w:r>
        <w:rPr>
          <w:rFonts w:ascii="Georgia" w:cs="Georgia" w:eastAsia="Georgia" w:hAnsi="Georgia"/>
          <w:sz w:val="22"/>
          <w:szCs w:val="22"/>
        </w:rPr>
        <w:t xml:space="preserve">Poiema appears twice in the New Testament: Ephesians 2:10 (we are his workmanship) and Romans 1:20 (his invisible qualities seen in 'what has been made'). Creation and the church: God's two poems. The etymological connection to 'poem' is real but should be held lightly; the core sense is 'thing made.' The wonder needs no exaggeration.</w:t>
      </w:r>
    </w:p>
    <w:p>
      <w:pPr>
        <w:pStyle w:val="ListParagraph"/>
        <w:numPr>
          <w:ilvl w:val="0"/>
          <w:numId w:val="2"/>
        </w:numPr>
        <w:spacing w:after="100" w:line="290"/>
      </w:pPr>
      <w:r>
        <w:rPr>
          <w:rFonts w:ascii="Georgia" w:cs="Georgia" w:eastAsia="Georgia" w:hAnsi="Georgia"/>
          <w:sz w:val="22"/>
          <w:szCs w:val="22"/>
        </w:rPr>
        <w:t xml:space="preserve">Lewis's 'far, far better things' is from a 1963 letter near the end of his life, encouraging a correspondent facing death. He wrote variations of it more than once; the sentiment was his settled conviction, not a slogan.</w:t>
      </w:r>
    </w:p>
    <w:p>
      <w:pPr>
        <w:pStyle w:val="ListParagraph"/>
        <w:numPr>
          <w:ilvl w:val="0"/>
          <w:numId w:val="2"/>
        </w:numPr>
        <w:spacing w:after="100" w:line="290"/>
      </w:pPr>
      <w:r>
        <w:rPr>
          <w:rFonts w:ascii="Georgia" w:cs="Georgia" w:eastAsia="Georgia" w:hAnsi="Georgia"/>
          <w:sz w:val="22"/>
          <w:szCs w:val="22"/>
        </w:rPr>
        <w:t xml:space="preserve">Hebrews 11-12 is the canonical model for this entire course: rehearsing hero stories ('of whom the world was not worthy') precisely to produce endurance in the living. The author of Hebrews would have understood Sunday school via Star Wars perfectly.</w:t>
      </w:r>
    </w:p>
    <w:p>
      <w:pPr>
        <w:pStyle w:val="ListParagraph"/>
        <w:numPr>
          <w:ilvl w:val="0"/>
          <w:numId w:val="2"/>
        </w:numPr>
        <w:spacing w:after="100" w:line="290"/>
      </w:pPr>
      <w:r>
        <w:rPr>
          <w:rFonts w:ascii="Georgia" w:cs="Georgia" w:eastAsia="Georgia" w:hAnsi="Georgia"/>
          <w:sz w:val="22"/>
          <w:szCs w:val="22"/>
        </w:rPr>
        <w:t xml:space="preserve">On union with Christ (the engine of slide 9's final move): Romans 6:5, Galatians 2:20, Colossians 3:3-4. The believer does not merely imitate the Hero's story; by faith and baptism they are included in it. This is why the course could promise in week 7 that every baptism is a belly story with a happy ending.</w:t>
      </w:r>
    </w:p>
    <w:p>
      <w:pPr>
        <w:pStyle w:val="ListParagraph"/>
        <w:numPr>
          <w:ilvl w:val="0"/>
          <w:numId w:val="2"/>
        </w:numPr>
        <w:spacing w:after="100" w:line="290"/>
      </w:pPr>
      <w:r>
        <w:rPr>
          <w:rFonts w:ascii="Georgia" w:cs="Georgia" w:eastAsia="Georgia" w:hAnsi="Georgia"/>
          <w:sz w:val="22"/>
          <w:szCs w:val="22"/>
        </w:rPr>
        <w:t>If anyone asks what to read next, have a list ready: the Gospels with new eyes, Genesis, The Lion, the Witch and the Wardrobe aloud with their kids, Tolkien's 'On Fairy-Stories,' and Lewis's 'Myth Became Fact.' Encourage them to notice the patterns for themselves and test their readings against Scripture. Send them out as readers.</w:t>
      </w:r>
    </w:p>
    <w:p>
      <w:pPr>
        <w:pStyle w:val="Heading1"/>
        <w:spacing w:after="160" w:before="360"/>
      </w:pPr>
      <w:r>
        <w:rPr>
          <w:rFonts w:ascii="Georgia" w:cs="Georgia" w:eastAsia="Georgia" w:hAnsi="Georgia"/>
          <w:b/>
          <w:bCs/>
          <w:color w:val="1A2440"/>
          <w:sz w:val="32"/>
          <w:szCs w:val="32"/>
        </w:rPr>
        <w:t xml:space="preserve">9. Pastoral Notes</w:t>
      </w:r>
    </w:p>
    <w:p>
      <w:pPr>
        <w:spacing w:after="160" w:line="300"/>
      </w:pPr>
      <w:r>
        <w:rPr>
          <w:rFonts w:ascii="Georgia" w:cs="Georgia" w:eastAsia="Georgia" w:hAnsi="Georgia"/>
          <w:sz w:val="22"/>
          <w:szCs w:val="22"/>
        </w:rPr>
        <w:t xml:space="preserve">Endings matter pastorally. For some in the room this class was the richest fellowship of their year, and its ending is a real small grief. Honor that: name the weeks warmly, thank specific people for specific contributions, and if there is appetite, bless a continuation: a book group, a monthly movie night with the course's eyes, a next class. The commissioning is not a door closing; it is a door opening.</w:t>
      </w:r>
    </w:p>
    <w:p>
      <w:pPr>
        <w:spacing w:after="160" w:line="300"/>
      </w:pPr>
      <w:r>
        <w:rPr>
          <w:rFonts w:ascii="Georgia" w:cs="Georgia" w:eastAsia="Georgia" w:hAnsi="Georgia"/>
          <w:sz w:val="22"/>
          <w:szCs w:val="22"/>
        </w:rPr>
        <w:t xml:space="preserve">Someone may realize tonight that they have been watching the true Hero from outside the story: eleven weeks of patterns, and no personal stake in the King. Make yourself unmistakably available, and consider ending your prayer with a simple invitation: if tonight you want to step into the story rather than admire it, come find me before you leave. The whole course has been prologue to that conversation.</w:t>
      </w:r>
    </w:p>
    <w:p>
      <w:pPr>
        <w:pStyle w:val="Heading1"/>
        <w:spacing w:after="160" w:before="360"/>
      </w:pPr>
      <w:r>
        <w:rPr>
          <w:rFonts w:ascii="Georgia" w:cs="Georgia" w:eastAsia="Georgia" w:hAnsi="Georgia"/>
          <w:b/>
          <w:bCs/>
          <w:color w:val="1A2440"/>
          <w:sz w:val="32"/>
          <w:szCs w:val="32"/>
        </w:rPr>
        <w:t xml:space="preserve">10. Take-Home Line</w:t>
      </w:r>
    </w:p>
    <w:p>
      <w:pPr>
        <w:spacing w:after="160" w:line="300"/>
      </w:pPr>
      <w:r>
        <w:rPr>
          <w:rFonts w:ascii="Georgia" w:cs="Georgia" w:eastAsia="Georgia" w:hAnsi="Georgia"/>
          <w:i/>
          <w:iCs/>
          <w:sz w:val="26"/>
          <w:szCs w:val="26"/>
        </w:rPr>
        <w:t xml:space="preserve">You are in the story now, and the Author knows your name.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2026-07-20T03:28:53.350Z</dcterms:created>
  <dcterms:modified xsi:type="dcterms:W3CDTF">2026-07-20T03:28:53.350Z</dcterms:modified>
</cp:coreProperties>
</file>

<file path=docProps/custom.xml><?xml version="1.0" encoding="utf-8"?>
<Properties xmlns="http://schemas.openxmlformats.org/officeDocument/2006/custom-properties" xmlns:vt="http://schemas.openxmlformats.org/officeDocument/2006/docPropsVTypes"/>
</file>