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4: The Mentor</w:t>
      </w:r>
    </w:p>
    <w:p>
      <w:pPr>
        <w:spacing w:after="160" w:line="300"/>
      </w:pPr>
      <w:r>
        <w:rPr>
          <w:rFonts w:ascii="Georgia" w:cs="Georgia" w:eastAsia="Georgia" w:hAnsi="Georgia"/>
          <w:color w:val="666666"/>
          <w:sz w:val="20"/>
          <w:szCs w:val="20"/>
        </w:rPr>
        <w:t xml:space="preserve">Teacher Notes  |  Week 4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Wisdom equips you for a road it cannot walk for you.</w:t>
      </w:r>
    </w:p>
    <w:p>
      <w:pPr/>
      <w:r>
        <w:rPr>
          <w:rFonts w:ascii="Georgia" w:hAnsi="Georgia"/>
          <w:sz w:val="22"/>
        </w:rPr>
        <w:t>Presentation controls: Use Slides to jump directly to a numbered slide, Notes to open this document, F for fullscreen, and B to blank or restore the screen. Resume teaching on the home screen returns to the last saved position in this browser. On-screen slide numbers match these notes. Keep private notes on a separate device or display.</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1 Samuel 3 in full, and 2 Timothy 1:1-14. Note how much Eli gets wrong in his life and how much he still gets right in this chapter.</w:t>
      </w:r>
    </w:p>
    <w:p>
      <w:pPr>
        <w:pStyle w:val="ListParagraph"/>
        <w:numPr>
          <w:ilvl w:val="0"/>
          <w:numId w:val="2"/>
        </w:numPr>
        <w:spacing w:after="100" w:line="290"/>
      </w:pPr>
      <w:r>
        <w:rPr>
          <w:rFonts w:ascii="Georgia" w:cs="Georgia" w:eastAsia="Georgia" w:hAnsi="Georgia"/>
          <w:sz w:val="22"/>
          <w:szCs w:val="22"/>
        </w:rPr>
        <w:t xml:space="preserve">Read John 16:5-15; it is the theological ceiling of this session.</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4 slides once.</w:t>
      </w:r>
    </w:p>
    <w:p>
      <w:pPr>
        <w:pStyle w:val="ListParagraph"/>
        <w:numPr>
          <w:ilvl w:val="0"/>
          <w:numId w:val="2"/>
        </w:numPr>
        <w:spacing w:after="100" w:line="290"/>
      </w:pPr>
      <w:r>
        <w:rPr>
          <w:rFonts w:ascii="Georgia" w:cs="Georgia" w:eastAsia="Georgia" w:hAnsi="Georgia"/>
          <w:sz w:val="22"/>
          <w:szCs w:val="22"/>
        </w:rPr>
        <w:t xml:space="preserve">Think of the person who most taught you to recognize God's voice. You will be invited to name them at the landing; consider actually telling them this week.</w:t>
      </w:r>
    </w:p>
    <w:p>
      <w:pPr>
        <w:pStyle w:val="ListParagraph"/>
        <w:numPr>
          <w:ilvl w:val="0"/>
          <w:numId w:val="2"/>
        </w:numPr>
        <w:spacing w:after="100" w:line="290"/>
      </w:pPr>
      <w:r>
        <w:rPr>
          <w:rFonts w:ascii="Georgia" w:cs="Georgia" w:eastAsia="Georgia" w:hAnsi="Georgia"/>
          <w:sz w:val="22"/>
          <w:szCs w:val="22"/>
        </w:rPr>
        <w:t xml:space="preserve">If you are not a gamer: the 1986 Legend of Zelda opens with an old man in a cave who hands you a sword and says, 'It's dangerous to go alone! Take this.' That is the whole reference. Your teens will light up that you know it.</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the mentor archetype clearly across their stories, including Zelda's cave, and recognize the pattern of gift plus release.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Move from receiving mentors to being one; hear 2 Timothy 1 as a template for ordinary, named, generational faithfulness.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knowing why the mentor always departs, and who the Mentor who stays is.</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Recall the sentences so far; the class should be able to say all three.</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guides, and the cave of 1986.</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The three gifts, and why the mentor always leaves.</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Samuel learning the Voice; Paul writing from the cell.</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Every mentor hands you to a greater one; the Spirit stays.</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Whose voice are you learning? Whose Eli are you?</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bookmarkStart w:id="1002" w:name="s04_story_openings"/>
      <w:pPr>
        <w:spacing w:after="160" w:line="300"/>
      </w:pPr>
      <w:r>
        <w:rPr>
          <w:rFonts w:ascii="Georgia" w:cs="Georgia" w:eastAsia="Georgia" w:hAnsi="Georgia"/>
          <w:b/>
          <w:bCs/>
          <w:sz w:val="22"/>
          <w:szCs w:val="22"/>
        </w:rPr>
        <w:t xml:space="preserve">Slide 2 (Three guides): </w:t>
      </w:r>
      <w:r>
        <w:rPr>
          <w:rFonts w:ascii="Georgia" w:cs="Georgia" w:eastAsia="Georgia" w:hAnsi="Georgia"/>
          <w:sz w:val="22"/>
          <w:szCs w:val="22"/>
        </w:rPr>
        <w:t xml:space="preserve">Obi-Wan, Gandalf, the old man in the cave. Read with affection. The closer sets up the session's tension: every hero gets a guide, and almost none keeps him.</w:t>
      </w:r>
      <w:bookmarkEnd w:id="1002"/>
    </w:p>
    <w:p>
      <w:bookmarkStart w:id="1003" w:name="s04_eight_words_from_a_cave_1986"/>
      <w:pPr>
        <w:spacing w:after="160" w:line="300"/>
      </w:pPr>
      <w:r>
        <w:rPr>
          <w:rFonts w:ascii="Georgia" w:cs="Georgia" w:eastAsia="Georgia" w:hAnsi="Georgia"/>
          <w:b/>
          <w:bCs/>
          <w:sz w:val="22"/>
          <w:szCs w:val="22"/>
        </w:rPr>
        <w:t xml:space="preserve">Slide 3 (The cave): </w:t>
      </w:r>
      <w:r>
        <w:rPr>
          <w:rFonts w:ascii="Georgia" w:cs="Georgia" w:eastAsia="Georgia" w:hAnsi="Georgia"/>
          <w:sz w:val="22"/>
          <w:szCs w:val="22"/>
        </w:rPr>
        <w:t xml:space="preserve">Let the gamers in the room say the line before you do; they know it by heart. Point at what the eight words contain: an elder who has walked the road, a gift fitted to the road ahead, and a release. Nobody had to explain it to a seven-year-old in 1986. That is what archetype means.</w:t>
      </w:r>
      <w:bookmarkEnd w:id="1003"/>
    </w:p>
    <w:p>
      <w:bookmarkStart w:id="1004" w:name="s04_wisdom_equips_you_for_a_road_it_cann"/>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the sentence together. It cuts both directions: wisdom really equips (take the sword), and wisdom really cannot walk it for you (the old man stays in the cave).</w:t>
      </w:r>
      <w:bookmarkEnd w:id="1004"/>
    </w:p>
    <w:p>
      <w:bookmarkStart w:id="1005" w:name="s04_the_mentor_s_three_gifts"/>
      <w:pPr>
        <w:spacing w:after="160" w:line="300"/>
      </w:pPr>
      <w:r>
        <w:rPr>
          <w:rFonts w:ascii="Georgia" w:cs="Georgia" w:eastAsia="Georgia" w:hAnsi="Georgia"/>
          <w:b/>
          <w:bCs/>
          <w:sz w:val="22"/>
          <w:szCs w:val="22"/>
        </w:rPr>
        <w:t xml:space="preserve">Slide 5 (The three gifts): </w:t>
      </w:r>
      <w:r>
        <w:rPr>
          <w:rFonts w:ascii="Georgia" w:cs="Georgia" w:eastAsia="Georgia" w:hAnsi="Georgia"/>
          <w:sz w:val="22"/>
          <w:szCs w:val="22"/>
        </w:rPr>
        <w:t xml:space="preserve">Walk the pairs: a tool, a truth about who you are, a push. Then the punchline at the bottom: no guarantee. Mentors worth having tell you the road is dangerous; only frauds promise safety.</w:t>
      </w:r>
      <w:bookmarkEnd w:id="1005"/>
    </w:p>
    <w:p>
      <w:bookmarkStart w:id="1006" w:name="s04_why_the_mentor_always_leaves"/>
      <w:pPr>
        <w:spacing w:after="160" w:line="300"/>
      </w:pPr>
      <w:r>
        <w:rPr>
          <w:rFonts w:ascii="Georgia" w:cs="Georgia" w:eastAsia="Georgia" w:hAnsi="Georgia"/>
          <w:b/>
          <w:bCs/>
          <w:sz w:val="22"/>
          <w:szCs w:val="22"/>
        </w:rPr>
        <w:t xml:space="preserve">Slide 6 (Why the mentor leaves): </w:t>
      </w:r>
      <w:r>
        <w:rPr>
          <w:rFonts w:ascii="Georgia" w:cs="Georgia" w:eastAsia="Georgia" w:hAnsi="Georgia"/>
          <w:sz w:val="22"/>
          <w:szCs w:val="22"/>
        </w:rPr>
        <w:t xml:space="preserve">Obi-Wan, Gandalf, Dumbledore, and even Jiminy sidelined. If the guide stays, the hero stays a dependent. Then plant the John 16:7 whisper gently; it blooms fully on slide 9.</w:t>
      </w:r>
      <w:bookmarkEnd w:id="1006"/>
    </w:p>
    <w:p>
      <w:bookmarkStart w:id="1007" w:name="s04_1_samuel_3_9_10_niv"/>
      <w:pPr>
        <w:spacing w:after="160" w:line="300"/>
      </w:pPr>
      <w:r>
        <w:rPr>
          <w:rFonts w:ascii="Georgia" w:cs="Georgia" w:eastAsia="Georgia" w:hAnsi="Georgia"/>
          <w:b/>
          <w:bCs/>
          <w:sz w:val="22"/>
          <w:szCs w:val="22"/>
        </w:rPr>
        <w:t xml:space="preserve">Slide 7 (1 Samuel 3): </w:t>
      </w:r>
      <w:r>
        <w:rPr>
          <w:rFonts w:ascii="Georgia" w:cs="Georgia" w:eastAsia="Georgia" w:hAnsi="Georgia"/>
          <w:sz w:val="22"/>
          <w:szCs w:val="22"/>
        </w:rPr>
        <w:t xml:space="preserve">Read it aloud with the lights low if you can; it is a nighttime story. Eli is a failing priest whose sons are a scandal, and still he does the one essential thing: he recognizes what is happening before Samuel does, teaches the boy the response, and steps aside. God can use compromised mentors; that should comfort every parent in the room.</w:t>
      </w:r>
      <w:bookmarkEnd w:id="1007"/>
    </w:p>
    <w:p>
      <w:bookmarkStart w:id="1008" w:name="s04_2_timothy_1_5_7_niv"/>
      <w:pPr>
        <w:spacing w:after="160" w:line="300"/>
      </w:pPr>
      <w:r>
        <w:rPr>
          <w:rFonts w:ascii="Georgia" w:cs="Georgia" w:eastAsia="Georgia" w:hAnsi="Georgia"/>
          <w:b/>
          <w:bCs/>
          <w:sz w:val="22"/>
          <w:szCs w:val="22"/>
        </w:rPr>
        <w:t xml:space="preserve">Slide 8 (2 Timothy 1): </w:t>
      </w:r>
      <w:r>
        <w:rPr>
          <w:rFonts w:ascii="Georgia" w:cs="Georgia" w:eastAsia="Georgia" w:hAnsi="Georgia"/>
          <w:sz w:val="22"/>
          <w:szCs w:val="22"/>
        </w:rPr>
        <w:t xml:space="preserve">Paul writes from a Roman cell, near the end. Note the named women: Lois and Eunice. Faith traveled through a grandmother and a mother before Paul ever laid hands on Timothy. Ask the room to silently name their own Lois.</w:t>
      </w:r>
      <w:bookmarkEnd w:id="1008"/>
    </w:p>
    <w:p>
      <w:bookmarkStart w:id="1009" w:name="s04_the_mentor_who_stays"/>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The wise elder hands on the wisdom of those who came before and helps the young recognize truth beyond their own experience. Every earthly mentor is flawed and temporary, and Scripture is unembarrassed by this. Eli fails, Paul dies. Jesus promises something greater: it is good that he goes away, because the Helper comes and remains. The Spirit is the Mentor who stays.</w:t>
      </w:r>
      <w:bookmarkEnd w:id="1009"/>
    </w:p>
    <w:p>
      <w:bookmarkStart w:id="1010" w:name="s04_whose_voice_are_you_learning_to_reco"/>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Two questions, both live: who taught you to listen, and who is learning to listen from you? Give a beat of silence after each.</w:t>
      </w:r>
      <w:bookmarkEnd w:id="1010"/>
    </w:p>
    <w:p>
      <w:bookmarkStart w:id="1011" w:name="s04_passing_it_down"/>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 second Starter (why the mentor almost always dies or departs) is the one that opens the theology, so do not rush past it. Note that the first Deeper question contains an action rather than a reflection: have you ever told them? Make it concrete before the hour ends and ask the room to send that message this week, tonight if the person is still living. On the second Deeper, expect the room to volunteer nobody at first. Have one example ready of an ordinary, unqualified person mentoring someone five years younger, and name that grandmothers and coworkers count.</w:t>
      </w:r>
      <w:bookmarkEnd w:id="1011"/>
      <w:r>
        <w:rPr>
          <w:rFonts w:ascii="Georgia" w:hAnsi="Georgia"/>
          <w:sz w:val="22"/>
        </w:rPr>
        <w:t xml:space="preserve"> Presentation cue: Questions appear one at a time on this same numbered slide. Next and Back move between questions before changing slides. Use Show all to choose from the full set, then Show one to focus the room. Keep the existing discussion time; you do not need to ask every question.</w:t>
      </w:r>
    </w:p>
    <w:p>
      <w:bookmarkStart w:id="1012" w:name="s04_every_good_mentor_hands_you_to_the_m"/>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Every good mentor hands you to the Mentor who stays. Consider closing by praying 2 Timothy 1:7 over the class.</w:t>
      </w:r>
      <w:bookmarkEnd w:id="1012"/>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So Eli told Samuel, 'Go and lie down, and if he calls you, say, "Speak, LORD, for your servant is listening."' So Samuel went and lay down in his place. The LORD came and stood there, calling as at the other times, 'Samuel! Samuel!' Then Samuel said, 'Speak, for your servant is listening.'</w:t>
      </w:r>
    </w:p>
    <w:p>
      <w:pPr>
        <w:spacing w:after="200"/>
        <w:ind w:left="576"/>
      </w:pPr>
      <w:r>
        <w:rPr>
          <w:rFonts w:ascii="Georgia" w:cs="Georgia" w:eastAsia="Georgia" w:hAnsi="Georgia"/>
          <w:b/>
          <w:bCs/>
          <w:color w:val="B8860B"/>
          <w:sz w:val="20"/>
          <w:szCs w:val="20"/>
        </w:rPr>
        <w:t xml:space="preserve">1 Samuel 3:9-10</w:t>
      </w:r>
    </w:p>
    <w:p>
      <w:pPr>
        <w:pBdr>
          <w:left w:val="single" w:color="B8860B" w:sz="12" w:space="12"/>
        </w:pBdr>
        <w:spacing w:after="60" w:line="320"/>
        <w:ind w:left="576" w:right="431"/>
      </w:pPr>
      <w:r>
        <w:rPr>
          <w:rFonts w:ascii="Georgia" w:cs="Georgia" w:eastAsia="Georgia" w:hAnsi="Georgia"/>
          <w:i/>
          <w:iCs/>
          <w:sz w:val="22"/>
          <w:szCs w:val="22"/>
        </w:rPr>
        <w:t xml:space="preserve">I am reminded of your sincere faith, which first lived in your grandmother Lois and in your mother Eunice and, I am persuaded, now lives in you also. For this reason I remind you to fan into flame the gift of God, which is in you through the laying on of my hands. For the Spirit God gave us does not make us timid, but gives us power, love and self-discipline.</w:t>
      </w:r>
    </w:p>
    <w:p>
      <w:pPr>
        <w:spacing w:after="200"/>
        <w:ind w:left="576"/>
      </w:pPr>
      <w:r>
        <w:rPr>
          <w:rFonts w:ascii="Georgia" w:cs="Georgia" w:eastAsia="Georgia" w:hAnsi="Georgia"/>
          <w:b/>
          <w:bCs/>
          <w:color w:val="B8860B"/>
          <w:sz w:val="20"/>
          <w:szCs w:val="20"/>
        </w:rPr>
        <w:t xml:space="preserve">2 Timothy 1:5-7</w:t>
      </w:r>
    </w:p>
    <w:p>
      <w:pPr>
        <w:pBdr>
          <w:left w:val="single" w:color="B8860B" w:sz="12" w:space="12"/>
        </w:pBdr>
        <w:spacing w:after="60" w:line="320"/>
        <w:ind w:left="576" w:right="431"/>
      </w:pPr>
      <w:r>
        <w:rPr>
          <w:rFonts w:ascii="Georgia" w:cs="Georgia" w:eastAsia="Georgia" w:hAnsi="Georgia"/>
          <w:i/>
          <w:iCs/>
          <w:sz w:val="22"/>
          <w:szCs w:val="22"/>
        </w:rPr>
        <w:t xml:space="preserve">But very truly I tell you, it is for your good that I am going away. Unless I go away, the Advocate will not come to you; but if I go, I will send him to you.</w:t>
      </w:r>
    </w:p>
    <w:p>
      <w:pPr>
        <w:spacing w:after="200"/>
        <w:ind w:left="576"/>
      </w:pPr>
      <w:r>
        <w:rPr>
          <w:rFonts w:ascii="Georgia" w:cs="Georgia" w:eastAsia="Georgia" w:hAnsi="Georgia"/>
          <w:b/>
          <w:bCs/>
          <w:color w:val="B8860B"/>
          <w:sz w:val="20"/>
          <w:szCs w:val="20"/>
        </w:rPr>
        <w:t xml:space="preserve">John 16:7</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Who is the greatest mentor in fiction, and what exactly did he give the hero?</w:t>
      </w:r>
    </w:p>
    <w:p>
      <w:pPr>
        <w:pStyle w:val="ListParagraph"/>
        <w:numPr>
          <w:ilvl w:val="0"/>
          <w:numId w:val="2"/>
        </w:numPr>
        <w:spacing w:after="100" w:line="290"/>
      </w:pPr>
      <w:r>
        <w:rPr>
          <w:rFonts w:ascii="Georgia" w:cs="Georgia" w:eastAsia="Georgia" w:hAnsi="Georgia"/>
          <w:sz w:val="22"/>
          <w:szCs w:val="22"/>
        </w:rPr>
        <w:t xml:space="preserve">Why do you think the mentor almost always dies or departs before the story ends?</w:t>
      </w:r>
    </w:p>
    <w:p>
      <w:pPr>
        <w:pStyle w:val="ListParagraph"/>
        <w:numPr>
          <w:ilvl w:val="0"/>
          <w:numId w:val="2"/>
        </w:numPr>
        <w:spacing w:after="100" w:line="290"/>
      </w:pPr>
      <w:r>
        <w:rPr>
          <w:rFonts w:ascii="Georgia" w:cs="Georgia" w:eastAsia="Georgia" w:hAnsi="Georgia"/>
          <w:sz w:val="22"/>
          <w:szCs w:val="22"/>
        </w:rPr>
        <w:t xml:space="preserve">What makes the 'It's dangerous to go alone' scene work with no backstory at all?</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Who has been Eli to you, teaching you to recognize God's voice? Have you ever told them?</w:t>
      </w:r>
    </w:p>
    <w:p>
      <w:pPr>
        <w:pStyle w:val="ListParagraph"/>
        <w:numPr>
          <w:ilvl w:val="0"/>
          <w:numId w:val="2"/>
        </w:numPr>
        <w:spacing w:after="100" w:line="290"/>
      </w:pPr>
      <w:r>
        <w:rPr>
          <w:rFonts w:ascii="Georgia" w:cs="Georgia" w:eastAsia="Georgia" w:hAnsi="Georgia"/>
          <w:sz w:val="22"/>
          <w:szCs w:val="22"/>
        </w:rPr>
        <w:t xml:space="preserve">Eli was a failing priest and still a good mentor in this one thing. What does that say about who is qualified to mentor?</w:t>
      </w:r>
    </w:p>
    <w:p>
      <w:pPr>
        <w:pStyle w:val="ListParagraph"/>
        <w:numPr>
          <w:ilvl w:val="0"/>
          <w:numId w:val="2"/>
        </w:numPr>
        <w:spacing w:after="100" w:line="290"/>
      </w:pPr>
      <w:r>
        <w:rPr>
          <w:rFonts w:ascii="Georgia" w:cs="Georgia" w:eastAsia="Georgia" w:hAnsi="Georgia"/>
          <w:sz w:val="22"/>
          <w:szCs w:val="22"/>
        </w:rPr>
        <w:t xml:space="preserve">Who might God be handing you as a Timothy right now, and what excuse are you making? (The class learned last week that excuses are standard.)</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The mentor carries accumulated wisdom, the past handing the young its tools. The figure also points beyond personal experience toward wisdom received from above. These two aspects meet in faithful teaching: we pass on what we have received rather than inventing truth for ourselves. James 1:17 locates every good gift in the Father; John 16:13 promises the Spirit who guides into truth.</w:t>
      </w:r>
    </w:p>
    <w:p>
      <w:pPr>
        <w:pStyle w:val="ListParagraph"/>
        <w:numPr>
          <w:ilvl w:val="0"/>
          <w:numId w:val="2"/>
        </w:numPr>
        <w:spacing w:after="100" w:line="290"/>
      </w:pPr>
      <w:r>
        <w:rPr>
          <w:rFonts w:ascii="Georgia" w:cs="Georgia" w:eastAsia="Georgia" w:hAnsi="Georgia"/>
          <w:sz w:val="22"/>
          <w:szCs w:val="22"/>
        </w:rPr>
        <w:t xml:space="preserve">John 16:7 is the hinge. Every fictional mentor's death accidentally preaches it: the guide leaves so the hero can grow. Jesus claims his departure is better than his presence, because the Spirit will indwell rather than accompany. No fiction dares that move; the archetype is fulfilled and exceeded.</w:t>
      </w:r>
    </w:p>
    <w:p>
      <w:pPr>
        <w:pStyle w:val="ListParagraph"/>
        <w:numPr>
          <w:ilvl w:val="0"/>
          <w:numId w:val="2"/>
        </w:numPr>
        <w:spacing w:after="100" w:line="290"/>
      </w:pPr>
      <w:r>
        <w:rPr>
          <w:rFonts w:ascii="Georgia" w:cs="Georgia" w:eastAsia="Georgia" w:hAnsi="Georgia"/>
          <w:sz w:val="22"/>
          <w:szCs w:val="22"/>
        </w:rPr>
        <w:t xml:space="preserve">1 Samuel 3:1 notes 'the word of the LORD was rare in those days.' The lamp of God 'had not yet gone out': literal detail and quiet symbol at once, exactly the both-and reading of Scripture this course practices.</w:t>
      </w:r>
    </w:p>
    <w:p>
      <w:pPr>
        <w:pStyle w:val="ListParagraph"/>
        <w:numPr>
          <w:ilvl w:val="0"/>
          <w:numId w:val="2"/>
        </w:numPr>
        <w:spacing w:after="100" w:line="290"/>
      </w:pPr>
      <w:r>
        <w:rPr>
          <w:rFonts w:ascii="Georgia" w:cs="Georgia" w:eastAsia="Georgia" w:hAnsi="Georgia"/>
          <w:sz w:val="22"/>
          <w:szCs w:val="22"/>
        </w:rPr>
        <w:t xml:space="preserve">2 Timothy is likely Paul's final letter. The mentor chain runs Lois to Eunice to Timothy, with Paul alongside: family discipleship and church discipleship interwoven, neither replacing the other.</w:t>
      </w:r>
    </w:p>
    <w:p>
      <w:pPr>
        <w:pStyle w:val="ListParagraph"/>
        <w:numPr>
          <w:ilvl w:val="0"/>
          <w:numId w:val="2"/>
        </w:numPr>
        <w:spacing w:after="100" w:line="290"/>
      </w:pPr>
      <w:r>
        <w:rPr>
          <w:rFonts w:ascii="Georgia" w:cs="Georgia" w:eastAsia="Georgia" w:hAnsi="Georgia"/>
          <w:sz w:val="22"/>
          <w:szCs w:val="22"/>
        </w:rPr>
        <w:t xml:space="preserve">On Zelda for the unfamiliar: the original 1986 game begins with precisely this scene and line. It is among the most quoted lines in video game history, which is itself evidence for the course's thesis: strip a story to eight words and the archetype still carries.</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is the session for the fuller magic-in-fiction conversation promised earlier in the course, since Gandalf and Dumbledore are on screen. The short form to offer: Scripture forbids actual occult practice, seeking hidden knowledge or power apart from God (Deuteronomy 18:9-13), and that command stands. Literary magic in fairy stories generally functions differently: it is the physics of an imagined world, a picture of power and gift, not an instruction manual. Tolkien and Lewis, both serious Christians, wrote wizards precisely because the figure carries wisdom-from-beyond in story form. That said, receive cautious parents with honor, not eye-rolling; discernment differs by child and household, and Romans 14 applies. The course's position: we read these stories as evidence of the ache for a true Guide, and we name the true Guide plainly.</w:t>
      </w:r>
    </w:p>
    <w:p>
      <w:pPr>
        <w:spacing w:after="160" w:line="300"/>
      </w:pPr>
      <w:r>
        <w:rPr>
          <w:rFonts w:ascii="Georgia" w:cs="Georgia" w:eastAsia="Georgia" w:hAnsi="Georgia"/>
          <w:sz w:val="22"/>
          <w:szCs w:val="22"/>
        </w:rPr>
        <w:t xml:space="preserve">Handle mentor wounds gently. Some in the room had no Eli, or worse, had mentors who failed them badly. Eli himself is a comfort here: God spoke to Samuel directly when the human structure was compromised. God is not limited by the mentors we did or did not have, and he himself promises the Spirit to anyone who asks (Luke 11:13).</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Every good mentor hands you to the Mentor who stays.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2026-07-20T01:47:00.670Z</dcterms:created>
  <dcterms:modified xsi:type="dcterms:W3CDTF">2026-07-20T01:47:00.670Z</dcterms:modified>
</cp:coreProperties>
</file>

<file path=docProps/custom.xml><?xml version="1.0" encoding="utf-8"?>
<Properties xmlns="http://schemas.openxmlformats.org/officeDocument/2006/custom-properties" xmlns:vt="http://schemas.openxmlformats.org/officeDocument/2006/docPropsVTypes"/>
</file>