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ontserrat" w:hAnsi="Montserrat"/>
          <w:b/>
          <w:color w:val="203965"/>
          <w:sz w:val="56"/>
        </w:rPr>
        <w:t>Analyse zu Physik 6: Kozyrevs Beobachtungen und natürliche Zeitflussänderungen</w:t>
      </w:r>
    </w:p>
    <w:p>
      <w:pPr>
        <w:spacing w:before="0" w:after="120"/>
        <w:pBdr>
          <w:bottom w:val="single" w:sz="6" w:space="1" w:color="FFC000"/>
        </w:pBdr>
      </w:pPr>
    </w:p>
    <w:p>
      <w:pPr>
        <w:pStyle w:val="Heading1"/>
      </w:pPr>
      <w:r>
        <w:rPr>
          <w:rFonts w:ascii="Montserrat" w:hAnsi="Montserrat"/>
          <w:b/>
          <w:color w:val="203965"/>
          <w:sz w:val="40"/>
        </w:rPr>
        <w:t>1. Einleitung und Zielsetzung</w:t>
      </w:r>
    </w:p>
    <w:p>
      <w:pPr>
        <w:spacing w:before="0" w:after="120"/>
        <w:pBdr>
          <w:bottom w:val="single" w:sz="6" w:space="1" w:color="FFC000"/>
        </w:pBdr>
      </w:pPr>
    </w:p>
    <w:p>
      <w:pPr>
        <w:spacing w:after="120"/>
      </w:pPr>
      <w:r>
        <w:rPr>
          <w:rFonts w:ascii="Lato" w:hAnsi="Lato"/>
          <w:b w:val="0"/>
          <w:i w:val="0"/>
          <w:color w:val="333333"/>
          <w:sz w:val="22"/>
          <w:u w:val="none"/>
        </w:rPr>
        <w:t>In Kozyrevs Konzept ist der „Zeitfluss“ (bzw. die kausale Flussdichte) eine fundamentale physikalische Größe, die von irreversiblen Prozessen, Entropieproduktionen und thermodynamischen sowie astronomischen Phänomenen erzeugt, absorbiert oder reflektiert wird.</w:t>
      </w:r>
    </w:p>
    <w:p>
      <w:pPr>
        <w:spacing w:after="120"/>
      </w:pPr>
      <w:r>
        <w:rPr>
          <w:rFonts w:ascii="Lato" w:hAnsi="Lato"/>
          <w:b w:val="0"/>
          <w:i w:val="0"/>
          <w:color w:val="333333"/>
          <w:sz w:val="22"/>
          <w:u w:val="none"/>
        </w:rPr>
        <w:t>Für unseren Phasendetektor und die Untersuchung von Raumzeitdynamiken bedeutet dies: Natürliche kosmische Phänomene modulieren den lokalen Zeitfluss, was in hochempfindlichen Phasen-, Frequenz- oder Laufzeitmessgeräten messbare Signaturen hinterlässt.</w:t>
      </w:r>
    </w:p>
    <w:p>
      <w:pPr>
        <w:pStyle w:val="Heading1"/>
      </w:pPr>
      <w:r>
        <w:rPr>
          <w:rFonts w:ascii="Montserrat" w:hAnsi="Montserrat"/>
          <w:b/>
          <w:color w:val="203965"/>
          <w:sz w:val="40"/>
        </w:rPr>
        <w:t>2. Auswertung der Kozyrev-Dokumentation bezüglich natürlicher Zeitflussänderungen</w:t>
      </w:r>
    </w:p>
    <w:p>
      <w:pPr>
        <w:spacing w:before="0" w:after="120"/>
        <w:pBdr>
          <w:bottom w:val="single" w:sz="6" w:space="1" w:color="FFC000"/>
        </w:pBdr>
      </w:pPr>
    </w:p>
    <w:p>
      <w:pPr>
        <w:spacing w:after="120"/>
      </w:pPr>
      <w:r>
        <w:rPr>
          <w:rFonts w:ascii="Lato" w:hAnsi="Lato"/>
          <w:b w:val="0"/>
          <w:i w:val="0"/>
          <w:color w:val="333333"/>
          <w:sz w:val="22"/>
          <w:u w:val="none"/>
        </w:rPr>
        <w:t>Basierend auf der beigefügten Dokumentation (Chapter 1: A Substantial Interpretation of N.A.Kozyrev's Conception of Time) lassen sich folgende Kernaspekte für den Phasendetektor ableiten:</w:t>
      </w:r>
    </w:p>
    <w:p>
      <w:pPr>
        <w:spacing w:before="20" w:after="20"/>
        <w:ind w:left="576" w:hanging="288"/>
      </w:pPr>
      <w:r>
        <w:rPr>
          <w:rFonts w:ascii="Lato" w:hAnsi="Lato"/>
          <w:color w:val="FFC000"/>
          <w:sz w:val="22"/>
        </w:rPr>
        <w:t xml:space="preserve">•  </w:t>
      </w:r>
      <w:r>
        <w:rPr>
          <w:rFonts w:ascii="Lato" w:hAnsi="Lato"/>
          <w:b/>
          <w:i w:val="0"/>
          <w:color w:val="333333"/>
          <w:sz w:val="22"/>
          <w:u w:val="none"/>
        </w:rPr>
        <w:t>Astronomische und Kosmische Quellen: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Kozyrev wies nach, dass Sterne (z. B. $\alpha$ Leo, $\eta$ Cas, Cyg X-1) und kosmische Zentren (Galaktisches Zentrum) messbare Einwirkungen auf sensible Detektoren (Torsionswaagen, Resonatoren, Thermoelemente) ausüben.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 xml:space="preserve">Besondere Relevanz haben die von Kozyrev und Nasonov entdeckten </w:t>
      </w:r>
      <w:r>
        <w:rPr>
          <w:rFonts w:ascii="Lato" w:hAnsi="Lato"/>
          <w:b/>
          <w:i w:val="0"/>
          <w:color w:val="333333"/>
          <w:sz w:val="22"/>
          <w:u w:val="none"/>
        </w:rPr>
        <w:t>drei temporalen Positionen</w:t>
      </w:r>
      <w:r>
        <w:rPr>
          <w:rFonts w:ascii="Lato" w:hAnsi="Lato"/>
          <w:b w:val="0"/>
          <w:i w:val="0"/>
          <w:color w:val="333333"/>
          <w:sz w:val="22"/>
          <w:u w:val="none"/>
        </w:rPr>
        <w:t xml:space="preserve"> eines Gestirns: (i) die gegenwärtige Position, (ii) die vergangene Position (Lichtbild) und (iii) die zukünftige Position, was auf Signalgeschwindigkeiten $c_3 \to \infty$ bzw. skalarartige Kopplungen hinweist.</w:t>
      </w:r>
    </w:p>
    <w:p>
      <w:pPr>
        <w:spacing w:before="20" w:after="20"/>
        <w:ind w:left="576" w:hanging="288"/>
      </w:pPr>
      <w:r>
        <w:rPr>
          <w:rFonts w:ascii="Lato" w:hAnsi="Lato"/>
          <w:color w:val="FFC000"/>
          <w:sz w:val="22"/>
        </w:rPr>
        <w:t xml:space="preserve">•  </w:t>
      </w:r>
      <w:r>
        <w:rPr>
          <w:rFonts w:ascii="Lato" w:hAnsi="Lato"/>
          <w:b/>
          <w:i w:val="0"/>
          <w:color w:val="333333"/>
          <w:sz w:val="22"/>
          <w:u w:val="none"/>
        </w:rPr>
        <w:t>Geophysikalische und Meteorologische Modulationen:</w:t>
      </w:r>
    </w:p>
    <w:p>
      <w:pPr>
        <w:spacing w:before="20" w:after="20"/>
        <w:ind w:left="1008" w:hanging="288"/>
      </w:pPr>
      <w:r>
        <w:rPr>
          <w:rFonts w:ascii="Lato" w:hAnsi="Lato"/>
          <w:color w:val="FFC000"/>
          <w:sz w:val="22"/>
        </w:rPr>
        <w:t xml:space="preserve">◦  </w:t>
      </w:r>
      <w:r>
        <w:rPr>
          <w:rFonts w:ascii="Lato" w:hAnsi="Lato"/>
          <w:b/>
          <w:i w:val="0"/>
          <w:color w:val="333333"/>
          <w:sz w:val="22"/>
          <w:u w:val="none"/>
        </w:rPr>
        <w:t>Jahreszeitliche und tägliche Zyklen:</w:t>
      </w:r>
      <w:r>
        <w:rPr>
          <w:rFonts w:ascii="Lato" w:hAnsi="Lato"/>
          <w:b w:val="0"/>
          <w:i w:val="0"/>
          <w:color w:val="333333"/>
          <w:sz w:val="22"/>
          <w:u w:val="none"/>
        </w:rPr>
        <w:t xml:space="preserve"> Kozyrev und seine Nachfolger (z. B. Lavrentyev, Danchakov) dokumentierten signifikante Schwankungen der Effektstärken im Jahresverlauf (maximale Effekte oft im Spätherbst und Winter, minimale im Sommer) sowie tageszeitliche Drifts.</w:t>
      </w:r>
    </w:p>
    <w:p>
      <w:pPr>
        <w:spacing w:before="20" w:after="20"/>
        <w:ind w:left="1008" w:hanging="288"/>
      </w:pPr>
      <w:r>
        <w:rPr>
          <w:rFonts w:ascii="Lato" w:hAnsi="Lato"/>
          <w:color w:val="FFC000"/>
          <w:sz w:val="22"/>
        </w:rPr>
        <w:t xml:space="preserve">◦  </w:t>
      </w:r>
      <w:r>
        <w:rPr>
          <w:rFonts w:ascii="Lato" w:hAnsi="Lato"/>
          <w:b/>
          <w:i w:val="0"/>
          <w:color w:val="333333"/>
          <w:sz w:val="22"/>
          <w:u w:val="none"/>
        </w:rPr>
        <w:t>Einfluss von Sonnenfinsternissen:</w:t>
      </w:r>
      <w:r>
        <w:rPr>
          <w:rFonts w:ascii="Lato" w:hAnsi="Lato"/>
          <w:b w:val="0"/>
          <w:i w:val="0"/>
          <w:color w:val="333333"/>
          <w:sz w:val="22"/>
          <w:u w:val="none"/>
        </w:rPr>
        <w:t xml:space="preserve"> Während Sonnenfinsternissen oder Mondfinsternissen wurden abrupte Änderungen der Detektorreaktionen (z. B. an Torsionswaagen und Brückenschaltungen) beobachtet, die mit der Abschirmung oder Veränderung der einfallenden Strahlung/Zeitflussdichte korrelieren.</w:t>
      </w:r>
    </w:p>
    <w:p>
      <w:pPr>
        <w:spacing w:before="20" w:after="20"/>
        <w:ind w:left="576" w:hanging="288"/>
      </w:pPr>
      <w:r>
        <w:rPr>
          <w:rFonts w:ascii="Lato" w:hAnsi="Lato"/>
          <w:color w:val="FFC000"/>
          <w:sz w:val="22"/>
        </w:rPr>
        <w:t xml:space="preserve">•  </w:t>
      </w:r>
      <w:r>
        <w:rPr>
          <w:rFonts w:ascii="Lato" w:hAnsi="Lato"/>
          <w:b/>
          <w:i w:val="0"/>
          <w:color w:val="333333"/>
          <w:sz w:val="22"/>
          <w:u w:val="none"/>
        </w:rPr>
        <w:t>Biologische und Chemische Indikatoren: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Irreversible Prozesse wie Eisschmelzen, Verdampfen von Flüssigkeiten (z. B. flüssiger Stickstoff), chemische Reaktionen oder metabolische Aktivitäten von Organismen (Pflanzen, Mikroorganismen) agieren als lokale Quellen oder Senken des Zeitflusses und beeinflussen das Umfeld im Sinne von Fernwirkungen ($\Delta m/m \sim 10^{-5}$).</w:t>
      </w:r>
    </w:p>
    <w:p>
      <w:pPr>
        <w:pStyle w:val="Heading1"/>
      </w:pPr>
      <w:r>
        <w:rPr>
          <w:rFonts w:ascii="Montserrat" w:hAnsi="Montserrat"/>
          <w:b/>
          <w:color w:val="203965"/>
          <w:sz w:val="40"/>
        </w:rPr>
        <w:t>3. Vorschläge zur Beantwortung von „Physik 6“ im Projektkontext</w:t>
      </w:r>
    </w:p>
    <w:p>
      <w:pPr>
        <w:spacing w:before="0" w:after="120"/>
        <w:pBdr>
          <w:bottom w:val="single" w:sz="6" w:space="1" w:color="FFC000"/>
        </w:pBdr>
      </w:pPr>
    </w:p>
    <w:p>
      <w:pPr>
        <w:spacing w:after="120"/>
      </w:pPr>
      <w:r>
        <w:rPr>
          <w:rFonts w:ascii="Lato" w:hAnsi="Lato"/>
          <w:b w:val="0"/>
          <w:i w:val="0"/>
          <w:color w:val="333333"/>
          <w:sz w:val="22"/>
          <w:u w:val="none"/>
        </w:rPr>
        <w:t xml:space="preserve">Für die Beantwortung von </w:t>
      </w:r>
      <w:r>
        <w:rPr>
          <w:rFonts w:ascii="Lato" w:hAnsi="Lato"/>
          <w:b/>
          <w:i w:val="0"/>
          <w:color w:val="333333"/>
          <w:sz w:val="22"/>
          <w:u w:val="none"/>
        </w:rPr>
        <w:t>„Physik 6“</w:t>
      </w:r>
      <w:r>
        <w:rPr>
          <w:rFonts w:ascii="Lato" w:hAnsi="Lato"/>
          <w:b w:val="0"/>
          <w:i w:val="0"/>
          <w:color w:val="333333"/>
          <w:sz w:val="22"/>
          <w:u w:val="none"/>
        </w:rPr>
        <w:t xml:space="preserve"> im Fragenkatalog schlagen wir als KI-Team folgende konkrete Schritte und Synthesen vor:</w:t>
      </w:r>
    </w:p>
    <w:p>
      <w:pPr>
        <w:spacing w:before="20" w:after="20"/>
        <w:ind w:left="576" w:hanging="360"/>
      </w:pPr>
      <w:r>
        <w:rPr>
          <w:rFonts w:ascii="Lato" w:hAnsi="Lato"/>
          <w:b/>
          <w:color w:val="FFC000"/>
          <w:sz w:val="22"/>
        </w:rPr>
        <w:t xml:space="preserve">1.  </w:t>
      </w:r>
      <w:r>
        <w:rPr>
          <w:rFonts w:ascii="Lato" w:hAnsi="Lato"/>
          <w:b/>
          <w:i w:val="0"/>
          <w:color w:val="333333"/>
          <w:sz w:val="22"/>
          <w:u w:val="none"/>
        </w:rPr>
        <w:t>Erstellung eines Korrelationsmodells mit kosmischen Ephemeriden: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Der Phasendetektor sollte kontinuierliche Messreihen mit astronomischen Ereignissen (Sternen-Transits, Sonnensaktivität, Planetenkonstellationen wie Jupiter/Saturn sowie Finsternissen) abgleichen, um signaturenspezifische Muster (analog zu Kozyrevs Sternen-Scans) zu identifizieren.</w:t>
      </w:r>
    </w:p>
    <w:p>
      <w:pPr>
        <w:spacing w:before="20" w:after="20"/>
        <w:ind w:left="576" w:hanging="360"/>
      </w:pPr>
      <w:r>
        <w:rPr>
          <w:rFonts w:ascii="Lato" w:hAnsi="Lato"/>
          <w:b/>
          <w:color w:val="FFC000"/>
          <w:sz w:val="22"/>
        </w:rPr>
        <w:t xml:space="preserve">1.  </w:t>
      </w:r>
      <w:r>
        <w:rPr>
          <w:rFonts w:ascii="Lato" w:hAnsi="Lato"/>
          <w:b/>
          <w:i w:val="0"/>
          <w:color w:val="333333"/>
          <w:sz w:val="22"/>
          <w:u w:val="none"/>
        </w:rPr>
        <w:t>Berücksichtigung von Umwelt- und Jahresgang-Faktoren: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Da natürliche Zeitflussänderungen laut Kozyrev stark saisonal (Temperatur-, Entropie- und biologische Zyklen der Vegetation) fluktuieren, müssen Langzeitmessungen des Phasendetektors diese Hintergrundmodulationen explizit als Baseline einbeziehen, um echte kosmische Anomalien von jahreszeitlichen Artefakten zu trennen.</w:t>
      </w:r>
    </w:p>
    <w:p>
      <w:pPr>
        <w:spacing w:before="20" w:after="20"/>
        <w:ind w:left="576" w:hanging="360"/>
      </w:pPr>
      <w:r>
        <w:rPr>
          <w:rFonts w:ascii="Lato" w:hAnsi="Lato"/>
          <w:b/>
          <w:color w:val="FFC000"/>
          <w:sz w:val="22"/>
        </w:rPr>
        <w:t xml:space="preserve">1.  </w:t>
      </w:r>
      <w:r>
        <w:rPr>
          <w:rFonts w:ascii="Lato" w:hAnsi="Lato"/>
          <w:b/>
          <w:i w:val="0"/>
          <w:color w:val="333333"/>
          <w:sz w:val="22"/>
          <w:u w:val="none"/>
        </w:rPr>
        <w:t>Prüfung auf instantane bzw. superluminale Signalanteile ($c_3$):</w:t>
      </w:r>
    </w:p>
    <w:p>
      <w:pPr>
        <w:spacing w:before="20" w:after="20"/>
        <w:ind w:left="1008" w:hanging="288"/>
      </w:pPr>
      <w:r>
        <w:rPr>
          <w:rFonts w:ascii="Lato" w:hAnsi="Lato"/>
          <w:color w:val="FFC000"/>
          <w:sz w:val="22"/>
        </w:rPr>
        <w:t xml:space="preserve">◦  </w:t>
      </w:r>
      <w:r>
        <w:rPr>
          <w:rFonts w:ascii="Lato" w:hAnsi="Lato"/>
          <w:b w:val="0"/>
          <w:i w:val="0"/>
          <w:color w:val="333333"/>
          <w:sz w:val="22"/>
          <w:u w:val="none"/>
        </w:rPr>
        <w:t>In Anlehnung an Kozyrevs Beobachtungen zu wahren vs. apparenten Sternpositionen sollte geprüft werden, ob im Rauschen oder in den hochfrequenten Phasenfluktuationen des Phasendetektors Korrelationen mit astronomischen Ereignissen auftreten, die ohne Lichtlaufzeitverzögerung wirken.</w:t>
      </w:r>
    </w:p>
    <w:p>
      <w:pPr>
        <w:pStyle w:val="Heading1"/>
      </w:pPr>
      <w:r>
        <w:rPr>
          <w:rFonts w:ascii="Montserrat" w:hAnsi="Montserrat"/>
          <w:b/>
          <w:color w:val="203965"/>
          <w:sz w:val="40"/>
        </w:rPr>
        <w:t>4. Fazit und Ausblick für die Dokumentation</w:t>
      </w:r>
    </w:p>
    <w:p>
      <w:pPr>
        <w:spacing w:before="0" w:after="120"/>
        <w:pBdr>
          <w:bottom w:val="single" w:sz="6" w:space="1" w:color="FFC000"/>
        </w:pBdr>
      </w:pPr>
    </w:p>
    <w:p>
      <w:pPr>
        <w:spacing w:after="120"/>
      </w:pPr>
      <w:r>
        <w:rPr>
          <w:rFonts w:ascii="Lato" w:hAnsi="Lato"/>
          <w:b w:val="0"/>
          <w:i w:val="0"/>
          <w:color w:val="333333"/>
          <w:sz w:val="22"/>
          <w:u w:val="none"/>
        </w:rPr>
        <w:t>Die Analyse der Kozyrev-Dokumentation zeigt, dass natürliche Zeitflussänderungen keineswegs nur historisch spekulativ sind, sondern in Form von schwachen, aber systematischen Fernwirkungen (Größenordnung $10^{-6}$ bis $10^{-7}$ relative Änderungen) messbar sein sollten.</w:t>
      </w:r>
    </w:p>
    <w:p>
      <w:pPr>
        <w:spacing w:after="120"/>
      </w:pPr>
      <w:r>
        <w:rPr>
          <w:rFonts w:ascii="Lato" w:hAnsi="Lato"/>
          <w:b w:val="0"/>
          <w:i w:val="0"/>
          <w:color w:val="333333"/>
          <w:sz w:val="22"/>
          <w:u w:val="none"/>
        </w:rPr>
        <w:t>Der Phasendetektor bietet mit seiner hochempfindlichen elektronischen Phasen- und Laufzeitmessung eine moderne, automatisierte Plattform, um diese Effekte frei von mechanischen Störungen (wie Torsionswaagen-Drifts) zu erfassen und in das Markdown-Dokument als fundierten Beitrag einzupflegen.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