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n4zts5wd87w" w:id="0"/>
      <w:bookmarkEnd w:id="0"/>
      <w:r w:rsidDel="00000000" w:rsidR="00000000" w:rsidRPr="00000000">
        <w:rPr>
          <w:rtl w:val="0"/>
        </w:rPr>
        <w:t xml:space="preserve">WORKSHEET: Problem Defining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Rules: Do not use corporate jargon. Be honest. If you do not know an answer, admit it and go do research.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Broken Observation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Describe the objective phenomenon you are seeing, in 2-3 sentences.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The 5 Whys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Take the observation above and ask "Why" five times in a row to </w:t>
      </w:r>
      <w:r w:rsidDel="00000000" w:rsidR="00000000" w:rsidRPr="00000000">
        <w:rPr>
          <w:b w:val="1"/>
          <w:bCs w:val="1"/>
          <w:rtl w:val="0"/>
        </w:rPr>
        <w:t xml:space="preserve">drill down</w:t>
      </w:r>
      <w:r w:rsidDel="00000000" w:rsidR="00000000" w:rsidRPr="00000000">
        <w:rPr>
          <w:rtl w:val="0"/>
        </w:rPr>
        <w:t xml:space="preserve"> to the systemic root cause.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Why 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Why 4: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5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The User Portrait Identification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Who exactly is suffering?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-Be specific. It is not "the students." It is a specific demographic, a specific role, or a specific stakeholder.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PART 2: THE USERs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Portrait - Identify 10 adjectives.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List 5 adjectives that describe the user's current problem (how they feel or function right now with the problem).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List 5 adjectives that describe the user's expectations (how they should feel or function after you solve the problem).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Wants vs Needs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Users often ask for a faster horse when they need a car. Answer in 1-2 sentences…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does the user explicitly ask for? (The Want)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is the underlying necessity required to solve their pain? (The Need)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 3: De’ Fine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The Constraint Check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problem exists within boundaries. Ignoring them does not make them go away. What do you think is not needed?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Well Done. You are good to leave. 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 Antiqua" w:cs="Book Antiqua" w:eastAsia="Book Antiqua" w:hAnsi="Book Antiqua"/>
        <w:sz w:val="22"/>
        <w:szCs w:val="22"/>
        <w:lang w:val="en_GB"/>
      </w:rPr>
    </w:rPrDefault>
    <w:pPrDefault>
      <w:pPr>
        <w:spacing w:before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