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Team20 Proposal Report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numPr>
          <w:ilvl w:val="0"/>
          <w:numId w:val="4"/>
        </w:numPr>
        <w:spacing w:line="360" w:lineRule="auto"/>
        <w:ind w:left="720" w:hanging="360"/>
        <w:rPr>
          <w:b w:val="1"/>
          <w:sz w:val="28"/>
          <w:szCs w:val="28"/>
          <w:u w:val="none"/>
        </w:rPr>
      </w:pPr>
      <w:r w:rsidDel="00000000" w:rsidR="00000000" w:rsidRPr="00000000">
        <w:rPr>
          <w:b w:val="1"/>
          <w:sz w:val="28"/>
          <w:szCs w:val="28"/>
          <w:rtl w:val="0"/>
        </w:rPr>
        <w:t xml:space="preserve">Members </w:t>
      </w:r>
    </w:p>
    <w:p w:rsidR="00000000" w:rsidDel="00000000" w:rsidP="00000000" w:rsidRDefault="00000000" w:rsidRPr="00000000" w14:paraId="00000004">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林伯叡 曾俊為</w:t>
      </w:r>
    </w:p>
    <w:p w:rsidR="00000000" w:rsidDel="00000000" w:rsidP="00000000" w:rsidRDefault="00000000" w:rsidRPr="00000000" w14:paraId="00000005">
      <w:pPr>
        <w:spacing w:line="360" w:lineRule="auto"/>
        <w:ind w:firstLine="720"/>
        <w:rPr>
          <w:sz w:val="24"/>
          <w:szCs w:val="24"/>
        </w:rPr>
      </w:pPr>
      <w:r w:rsidDel="00000000" w:rsidR="00000000" w:rsidRPr="00000000">
        <w:rPr>
          <w:rtl w:val="0"/>
        </w:rPr>
      </w:r>
    </w:p>
    <w:p w:rsidR="00000000" w:rsidDel="00000000" w:rsidP="00000000" w:rsidRDefault="00000000" w:rsidRPr="00000000" w14:paraId="00000006">
      <w:pPr>
        <w:numPr>
          <w:ilvl w:val="0"/>
          <w:numId w:val="5"/>
        </w:numPr>
        <w:spacing w:line="360" w:lineRule="auto"/>
        <w:ind w:left="720" w:hanging="360"/>
        <w:rPr>
          <w:b w:val="1"/>
          <w:sz w:val="28"/>
          <w:szCs w:val="28"/>
        </w:rPr>
      </w:pPr>
      <w:r w:rsidDel="00000000" w:rsidR="00000000" w:rsidRPr="00000000">
        <w:rPr>
          <w:b w:val="1"/>
          <w:sz w:val="28"/>
          <w:szCs w:val="28"/>
          <w:rtl w:val="0"/>
        </w:rPr>
        <w:t xml:space="preserve">Paper title </w:t>
      </w:r>
    </w:p>
    <w:p w:rsidR="00000000" w:rsidDel="00000000" w:rsidP="00000000" w:rsidRDefault="00000000" w:rsidRPr="00000000" w14:paraId="00000007">
      <w:pPr>
        <w:spacing w:line="360" w:lineRule="auto"/>
        <w:ind w:left="720" w:firstLine="0"/>
        <w:rPr>
          <w:sz w:val="24"/>
          <w:szCs w:val="24"/>
        </w:rPr>
      </w:pPr>
      <w:r w:rsidDel="00000000" w:rsidR="00000000" w:rsidRPr="00000000">
        <w:rPr>
          <w:sz w:val="24"/>
          <w:szCs w:val="24"/>
          <w:rtl w:val="0"/>
        </w:rPr>
        <w:t xml:space="preserve">Character Recognition under Severe Perspective Distortion</w:t>
      </w:r>
    </w:p>
    <w:p w:rsidR="00000000" w:rsidDel="00000000" w:rsidP="00000000" w:rsidRDefault="00000000" w:rsidRPr="00000000" w14:paraId="00000008">
      <w:pPr>
        <w:spacing w:line="360" w:lineRule="auto"/>
        <w:ind w:left="720" w:firstLine="0"/>
        <w:rPr>
          <w:sz w:val="24"/>
          <w:szCs w:val="24"/>
        </w:rPr>
      </w:pPr>
      <w:r w:rsidDel="00000000" w:rsidR="00000000" w:rsidRPr="00000000">
        <w:rPr>
          <w:sz w:val="24"/>
          <w:szCs w:val="24"/>
          <w:rtl w:val="0"/>
        </w:rPr>
        <w:t xml:space="preserve">Authors : Linlin Li, Chew Lim Tan</w:t>
      </w:r>
    </w:p>
    <w:p w:rsidR="00000000" w:rsidDel="00000000" w:rsidP="00000000" w:rsidRDefault="00000000" w:rsidRPr="00000000" w14:paraId="00000009">
      <w:pPr>
        <w:spacing w:line="360" w:lineRule="auto"/>
        <w:ind w:left="720" w:firstLine="0"/>
        <w:rPr>
          <w:sz w:val="24"/>
          <w:szCs w:val="24"/>
        </w:rPr>
      </w:pPr>
      <w:r w:rsidDel="00000000" w:rsidR="00000000" w:rsidRPr="00000000">
        <w:rPr>
          <w:sz w:val="24"/>
          <w:szCs w:val="24"/>
          <w:rtl w:val="0"/>
        </w:rPr>
        <w:t xml:space="preserve">Published in </w:t>
      </w:r>
      <w:r w:rsidDel="00000000" w:rsidR="00000000" w:rsidRPr="00000000">
        <w:rPr>
          <w:sz w:val="24"/>
          <w:szCs w:val="24"/>
          <w:highlight w:val="white"/>
          <w:rtl w:val="0"/>
        </w:rPr>
        <w:t xml:space="preserve">2008 19th International Conference</w:t>
      </w:r>
      <w:hyperlink r:id="rId6">
        <w:r w:rsidDel="00000000" w:rsidR="00000000" w:rsidRPr="00000000">
          <w:rPr>
            <w:color w:val="006699"/>
            <w:sz w:val="24"/>
            <w:szCs w:val="24"/>
            <w:highlight w:val="white"/>
            <w:rtl w:val="0"/>
          </w:rPr>
          <w:t xml:space="preserve"> </w:t>
        </w:r>
      </w:hyperlink>
      <w:r w:rsidDel="00000000" w:rsidR="00000000" w:rsidRPr="00000000">
        <w:rPr>
          <w:sz w:val="24"/>
          <w:szCs w:val="24"/>
          <w:rtl w:val="0"/>
        </w:rPr>
        <w:t xml:space="preserve">on Pattern Recognition</w:t>
      </w:r>
    </w:p>
    <w:p w:rsidR="00000000" w:rsidDel="00000000" w:rsidP="00000000" w:rsidRDefault="00000000" w:rsidRPr="00000000" w14:paraId="0000000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rPr>
          <w:b w:val="1"/>
          <w:sz w:val="28"/>
          <w:szCs w:val="28"/>
        </w:rPr>
      </w:pPr>
      <w:r w:rsidDel="00000000" w:rsidR="00000000" w:rsidRPr="00000000">
        <w:rPr>
          <w:b w:val="1"/>
          <w:sz w:val="28"/>
          <w:szCs w:val="28"/>
          <w:rtl w:val="0"/>
        </w:rPr>
        <w:t xml:space="preserve">Motivation </w:t>
      </w:r>
    </w:p>
    <w:p w:rsidR="00000000" w:rsidDel="00000000" w:rsidP="00000000" w:rsidRDefault="00000000" w:rsidRPr="00000000" w14:paraId="0000000C">
      <w:pPr>
        <w:spacing w:line="360" w:lineRule="auto"/>
        <w:ind w:left="720" w:firstLine="0"/>
        <w:jc w:val="both"/>
        <w:rPr>
          <w:sz w:val="24"/>
          <w:szCs w:val="24"/>
        </w:rPr>
      </w:pPr>
      <w:r w:rsidDel="00000000" w:rsidR="00000000" w:rsidRPr="00000000">
        <w:rPr>
          <w:sz w:val="24"/>
          <w:szCs w:val="24"/>
          <w:rtl w:val="0"/>
        </w:rPr>
        <w:t xml:space="preserve">When we were buying groceries and cosmetics product, the ingredient lists on the back of these product are often hard  to understand for ordinary people without chemical engineering background. Therefore, developing a OCR system capable of detect the texts listed in the back of product containers of all shapes serves as a preprocessing step for an application aiming to help user understand the ingredient list.  However, a typical image of product container taken by a smartphone can contain geometric and photometric distortion. Our algorithm aims to remove these distortion and detect the texts correctly.</w:t>
      </w:r>
    </w:p>
    <w:p w:rsidR="00000000" w:rsidDel="00000000" w:rsidP="00000000" w:rsidRDefault="00000000" w:rsidRPr="00000000" w14:paraId="0000000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b w:val="1"/>
          <w:sz w:val="28"/>
          <w:szCs w:val="28"/>
        </w:rPr>
      </w:pPr>
      <w:r w:rsidDel="00000000" w:rsidR="00000000" w:rsidRPr="00000000">
        <w:rPr>
          <w:b w:val="1"/>
          <w:sz w:val="28"/>
          <w:szCs w:val="28"/>
          <w:rtl w:val="0"/>
        </w:rPr>
        <w:t xml:space="preserve">Problem definition </w:t>
      </w:r>
    </w:p>
    <w:p w:rsidR="00000000" w:rsidDel="00000000" w:rsidP="00000000" w:rsidRDefault="00000000" w:rsidRPr="00000000" w14:paraId="0000000F">
      <w:pPr>
        <w:spacing w:line="360" w:lineRule="auto"/>
        <w:ind w:left="720" w:firstLine="0"/>
        <w:rPr>
          <w:sz w:val="24"/>
          <w:szCs w:val="24"/>
        </w:rPr>
      </w:pPr>
      <w:r w:rsidDel="00000000" w:rsidR="00000000" w:rsidRPr="00000000">
        <w:rPr>
          <w:sz w:val="24"/>
          <w:szCs w:val="24"/>
          <w:rtl w:val="0"/>
        </w:rPr>
        <w:t xml:space="preserve">Photos of cosmetics taken by mobile phone, because of the angle, the texts listed on the cosmetics will be distorted</w:t>
      </w:r>
    </w:p>
    <w:p w:rsidR="00000000" w:rsidDel="00000000" w:rsidP="00000000" w:rsidRDefault="00000000" w:rsidRPr="00000000" w14:paraId="0000001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7"/>
        </w:numPr>
        <w:spacing w:line="360" w:lineRule="auto"/>
        <w:ind w:left="720" w:hanging="360"/>
        <w:rPr>
          <w:b w:val="1"/>
          <w:sz w:val="28"/>
          <w:szCs w:val="28"/>
        </w:rPr>
      </w:pPr>
      <w:r w:rsidDel="00000000" w:rsidR="00000000" w:rsidRPr="00000000">
        <w:rPr>
          <w:b w:val="1"/>
          <w:sz w:val="28"/>
          <w:szCs w:val="28"/>
          <w:rtl w:val="0"/>
        </w:rPr>
        <w:t xml:space="preserve">Algorithm used </w:t>
      </w:r>
    </w:p>
    <w:p w:rsidR="00000000" w:rsidDel="00000000" w:rsidP="00000000" w:rsidRDefault="00000000" w:rsidRPr="00000000" w14:paraId="00000012">
      <w:pPr>
        <w:spacing w:line="360" w:lineRule="auto"/>
        <w:rPr>
          <w:sz w:val="24"/>
          <w:szCs w:val="24"/>
        </w:rPr>
      </w:pPr>
      <w:r w:rsidDel="00000000" w:rsidR="00000000" w:rsidRPr="00000000">
        <w:rPr>
          <w:sz w:val="28"/>
          <w:szCs w:val="28"/>
          <w:rtl w:val="0"/>
        </w:rPr>
        <w:t xml:space="preserve"> </w:t>
        <w:tab/>
      </w:r>
      <w:r w:rsidDel="00000000" w:rsidR="00000000" w:rsidRPr="00000000">
        <w:rPr>
          <w:sz w:val="24"/>
          <w:szCs w:val="24"/>
          <w:rtl w:val="0"/>
        </w:rPr>
        <w:t xml:space="preserve">Cross Ratio Spectrum and Dynamic Time Warping </w:t>
      </w:r>
      <w:r w:rsidDel="00000000" w:rsidR="00000000" w:rsidRPr="00000000">
        <w:rPr>
          <w:rtl w:val="0"/>
        </w:rPr>
      </w:r>
    </w:p>
    <w:p w:rsidR="00000000" w:rsidDel="00000000" w:rsidP="00000000" w:rsidRDefault="00000000" w:rsidRPr="00000000" w14:paraId="00000013">
      <w:pPr>
        <w:numPr>
          <w:ilvl w:val="0"/>
          <w:numId w:val="6"/>
        </w:numPr>
        <w:spacing w:line="360" w:lineRule="auto"/>
        <w:ind w:left="720" w:hanging="360"/>
        <w:rPr>
          <w:b w:val="1"/>
          <w:sz w:val="28"/>
          <w:szCs w:val="28"/>
          <w:u w:val="none"/>
        </w:rPr>
      </w:pPr>
      <w:r w:rsidDel="00000000" w:rsidR="00000000" w:rsidRPr="00000000">
        <w:rPr>
          <w:b w:val="1"/>
          <w:sz w:val="28"/>
          <w:szCs w:val="28"/>
          <w:rtl w:val="0"/>
        </w:rPr>
        <w:t xml:space="preserve">Expected results</w:t>
      </w:r>
    </w:p>
    <w:p w:rsidR="00000000" w:rsidDel="00000000" w:rsidP="00000000" w:rsidRDefault="00000000" w:rsidRPr="00000000" w14:paraId="00000014">
      <w:pPr>
        <w:spacing w:line="360" w:lineRule="auto"/>
        <w:ind w:left="720" w:firstLine="0"/>
        <w:rPr>
          <w:sz w:val="24"/>
          <w:szCs w:val="24"/>
        </w:rPr>
      </w:pPr>
      <w:r w:rsidDel="00000000" w:rsidR="00000000" w:rsidRPr="00000000">
        <w:rPr>
          <w:sz w:val="24"/>
          <w:szCs w:val="24"/>
          <w:rtl w:val="0"/>
        </w:rPr>
        <w:t xml:space="preserve">Our goal is  to remove these distortion and detect the texts correctly.So that we can make the texts listed on the product appear more clearly</w:t>
      </w:r>
    </w:p>
    <w:p w:rsidR="00000000" w:rsidDel="00000000" w:rsidP="00000000" w:rsidRDefault="00000000" w:rsidRPr="00000000" w14:paraId="00000015">
      <w:pPr>
        <w:numPr>
          <w:ilvl w:val="0"/>
          <w:numId w:val="3"/>
        </w:numPr>
        <w:spacing w:line="360" w:lineRule="auto"/>
        <w:ind w:left="720" w:hanging="360"/>
        <w:rPr>
          <w:b w:val="1"/>
          <w:sz w:val="28"/>
          <w:szCs w:val="28"/>
        </w:rPr>
      </w:pPr>
      <w:r w:rsidDel="00000000" w:rsidR="00000000" w:rsidRPr="00000000">
        <w:rPr>
          <w:b w:val="1"/>
          <w:sz w:val="28"/>
          <w:szCs w:val="28"/>
          <w:rtl w:val="0"/>
        </w:rPr>
        <w:t xml:space="preserve">Other references</w:t>
      </w:r>
    </w:p>
    <w:p w:rsidR="00000000" w:rsidDel="00000000" w:rsidP="00000000" w:rsidRDefault="00000000" w:rsidRPr="00000000" w14:paraId="00000016">
      <w:pPr>
        <w:spacing w:line="360" w:lineRule="auto"/>
        <w:ind w:left="720" w:firstLine="0"/>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Christian Simon,Williem.  Correcting geometric and photometric distortion of document images on a smartphone</w:t>
      </w:r>
    </w:p>
    <w:p w:rsidR="00000000" w:rsidDel="00000000" w:rsidP="00000000" w:rsidRDefault="00000000" w:rsidRPr="00000000" w14:paraId="00000017">
      <w:pPr>
        <w:spacing w:line="360" w:lineRule="auto"/>
        <w:ind w:left="720" w:firstLine="0"/>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Yusuke TAKEZAWA, Makoto HASEGAWA, Salvatore Tabbone. Camera-captured document image perspective distortion correction using vanishing point detection based on Radon Transform</w:t>
      </w:r>
    </w:p>
    <w:p w:rsidR="00000000" w:rsidDel="00000000" w:rsidP="00000000" w:rsidRDefault="00000000" w:rsidRPr="00000000" w14:paraId="00000018">
      <w:pPr>
        <w:spacing w:line="360" w:lineRule="auto"/>
        <w:ind w:left="720" w:firstLine="0"/>
        <w:rPr>
          <w:sz w:val="24"/>
          <w:szCs w:val="24"/>
        </w:rPr>
      </w:pPr>
      <w:r w:rsidDel="00000000" w:rsidR="00000000" w:rsidRPr="00000000">
        <w:rPr>
          <w:sz w:val="24"/>
          <w:szCs w:val="24"/>
          <w:rtl w:val="0"/>
        </w:rPr>
        <w:t xml:space="preserve">[3] Changsong Liu ,Yu Zhang ,Baokang Wang , Xiaoqing Ding.   </w:t>
      </w:r>
      <w:r w:rsidDel="00000000" w:rsidR="00000000" w:rsidRPr="00000000">
        <w:rPr>
          <w:sz w:val="24"/>
          <w:szCs w:val="24"/>
          <w:rtl w:val="0"/>
        </w:rPr>
        <w:t xml:space="preserve">Restoring camera-captured distorted document images</w:t>
      </w:r>
    </w:p>
    <w:p w:rsidR="00000000" w:rsidDel="00000000" w:rsidP="00000000" w:rsidRDefault="00000000" w:rsidRPr="00000000" w14:paraId="00000019">
      <w:pPr>
        <w:spacing w:line="360" w:lineRule="auto"/>
        <w:ind w:left="720" w:firstLine="0"/>
        <w:rPr>
          <w:sz w:val="24"/>
          <w:szCs w:val="24"/>
        </w:rPr>
      </w:pPr>
      <w:r w:rsidDel="00000000" w:rsidR="00000000" w:rsidRPr="00000000">
        <w:rPr>
          <w:sz w:val="24"/>
          <w:szCs w:val="24"/>
          <w:rtl w:val="0"/>
        </w:rPr>
        <w:t xml:space="preserve">[4] Mi-Ae Ko,Young-Mo Kim.  </w:t>
      </w:r>
      <w:r w:rsidDel="00000000" w:rsidR="00000000" w:rsidRPr="00000000">
        <w:rPr>
          <w:sz w:val="24"/>
          <w:szCs w:val="24"/>
          <w:rtl w:val="0"/>
        </w:rPr>
        <w:t xml:space="preserve">A simple OCR method from strong perspective view</w:t>
      </w:r>
    </w:p>
    <w:p w:rsidR="00000000" w:rsidDel="00000000" w:rsidP="00000000" w:rsidRDefault="00000000" w:rsidRPr="00000000" w14:paraId="0000001A">
      <w:pPr>
        <w:spacing w:line="360" w:lineRule="auto"/>
        <w:ind w:left="720" w:firstLine="0"/>
        <w:rPr>
          <w:sz w:val="24"/>
          <w:szCs w:val="24"/>
        </w:rPr>
      </w:pPr>
      <w:r w:rsidDel="00000000" w:rsidR="00000000" w:rsidRPr="00000000">
        <w:rPr>
          <w:sz w:val="24"/>
          <w:szCs w:val="24"/>
          <w:rtl w:val="0"/>
        </w:rPr>
        <w:t xml:space="preserve">[5] Yuandong Tian and Srinivasa G. Narasimhan.  </w:t>
      </w:r>
      <w:r w:rsidDel="00000000" w:rsidR="00000000" w:rsidRPr="00000000">
        <w:rPr>
          <w:sz w:val="24"/>
          <w:szCs w:val="24"/>
          <w:rtl w:val="0"/>
        </w:rPr>
        <w:t xml:space="preserve">Globally Optimal Data-Driven Approach for Image Distortion Estimation</w:t>
      </w:r>
      <w:r w:rsidDel="00000000" w:rsidR="00000000" w:rsidRPr="00000000">
        <w:rPr>
          <w:rtl w:val="0"/>
        </w:rPr>
      </w:r>
    </w:p>
    <w:p w:rsidR="00000000" w:rsidDel="00000000" w:rsidP="00000000" w:rsidRDefault="00000000" w:rsidRPr="00000000" w14:paraId="0000001B">
      <w:pPr>
        <w:spacing w:line="360" w:lineRule="auto"/>
        <w:rPr>
          <w:sz w:val="28"/>
          <w:szCs w:val="28"/>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sz w:val="28"/>
          <w:szCs w:val="28"/>
        </w:rPr>
      </w:pPr>
      <w:r w:rsidDel="00000000" w:rsidR="00000000" w:rsidRPr="00000000">
        <w:rPr>
          <w:b w:val="1"/>
          <w:sz w:val="28"/>
          <w:szCs w:val="28"/>
          <w:rtl w:val="0"/>
        </w:rPr>
        <w:t xml:space="preserve">Reference material</w:t>
      </w:r>
    </w:p>
    <w:p w:rsidR="00000000" w:rsidDel="00000000" w:rsidP="00000000" w:rsidRDefault="00000000" w:rsidRPr="00000000" w14:paraId="0000001D">
      <w:pPr>
        <w:spacing w:line="360" w:lineRule="auto"/>
        <w:ind w:left="720" w:firstLine="0"/>
        <w:rPr>
          <w:sz w:val="24"/>
          <w:szCs w:val="24"/>
        </w:rPr>
      </w:pPr>
      <w:r w:rsidDel="00000000" w:rsidR="00000000" w:rsidRPr="00000000">
        <w:rPr>
          <w:sz w:val="24"/>
          <w:szCs w:val="24"/>
          <w:rtl w:val="0"/>
        </w:rPr>
        <w:t xml:space="preserve">[1]</w:t>
      </w:r>
      <w:hyperlink r:id="rId7">
        <w:r w:rsidDel="00000000" w:rsidR="00000000" w:rsidRPr="00000000">
          <w:rPr>
            <w:color w:val="1155cc"/>
            <w:sz w:val="24"/>
            <w:szCs w:val="24"/>
            <w:u w:val="single"/>
            <w:rtl w:val="0"/>
          </w:rPr>
          <w:t xml:space="preserve">https://www.spiedigitallibrary.org/journals/Journal-of-Electronic-Imaging/volume-24/issue-1/013038/Correcting-geometric-and-photometric-distortion-of-document-images-on-a/10.1117/1.JEI.24.1.013038.full?casa_token=vZTkTTMngAkAAAAA%3aaPzFeeZyFRZTTVGdBG_j2g_Ek9FDyChFiKz8aVGw2-vJ3HWh9hnifxvhcXLsBO2pyWz7pvzp_II</w:t>
        </w:r>
      </w:hyperlink>
      <w:r w:rsidDel="00000000" w:rsidR="00000000" w:rsidRPr="00000000">
        <w:rPr>
          <w:rtl w:val="0"/>
        </w:rPr>
      </w:r>
    </w:p>
    <w:p w:rsidR="00000000" w:rsidDel="00000000" w:rsidP="00000000" w:rsidRDefault="00000000" w:rsidRPr="00000000" w14:paraId="0000001E">
      <w:pPr>
        <w:spacing w:line="360" w:lineRule="auto"/>
        <w:ind w:left="720" w:firstLine="0"/>
        <w:rPr>
          <w:sz w:val="24"/>
          <w:szCs w:val="24"/>
        </w:rPr>
      </w:pPr>
      <w:r w:rsidDel="00000000" w:rsidR="00000000" w:rsidRPr="00000000">
        <w:rPr>
          <w:sz w:val="24"/>
          <w:szCs w:val="24"/>
          <w:rtl w:val="0"/>
        </w:rPr>
        <w:t xml:space="preserve">[2]</w:t>
      </w:r>
      <w:hyperlink r:id="rId8">
        <w:r w:rsidDel="00000000" w:rsidR="00000000" w:rsidRPr="00000000">
          <w:rPr>
            <w:color w:val="1155cc"/>
            <w:sz w:val="24"/>
            <w:szCs w:val="24"/>
            <w:u w:val="single"/>
            <w:rtl w:val="0"/>
          </w:rPr>
          <w:t xml:space="preserve">https://ieeexplore.ieee.org/abstract/document/7900254</w:t>
        </w:r>
      </w:hyperlink>
      <w:r w:rsidDel="00000000" w:rsidR="00000000" w:rsidRPr="00000000">
        <w:rPr>
          <w:rtl w:val="0"/>
        </w:rPr>
      </w:r>
    </w:p>
    <w:p w:rsidR="00000000" w:rsidDel="00000000" w:rsidP="00000000" w:rsidRDefault="00000000" w:rsidRPr="00000000" w14:paraId="0000001F">
      <w:pPr>
        <w:spacing w:line="360" w:lineRule="auto"/>
        <w:ind w:left="720" w:firstLine="0"/>
        <w:rPr>
          <w:sz w:val="24"/>
          <w:szCs w:val="24"/>
        </w:rPr>
      </w:pPr>
      <w:r w:rsidDel="00000000" w:rsidR="00000000" w:rsidRPr="00000000">
        <w:rPr>
          <w:sz w:val="24"/>
          <w:szCs w:val="24"/>
          <w:rtl w:val="0"/>
        </w:rPr>
        <w:t xml:space="preserve">[3]</w:t>
      </w:r>
      <w:hyperlink r:id="rId9">
        <w:r w:rsidDel="00000000" w:rsidR="00000000" w:rsidRPr="00000000">
          <w:rPr>
            <w:color w:val="1155cc"/>
            <w:sz w:val="24"/>
            <w:szCs w:val="24"/>
            <w:u w:val="single"/>
            <w:rtl w:val="0"/>
          </w:rPr>
          <w:t xml:space="preserve">https://link.springer.com/article/10.1007/s10032-014-0233-8</w:t>
        </w:r>
      </w:hyperlink>
      <w:r w:rsidDel="00000000" w:rsidR="00000000" w:rsidRPr="00000000">
        <w:rPr>
          <w:rtl w:val="0"/>
        </w:rPr>
      </w:r>
    </w:p>
    <w:p w:rsidR="00000000" w:rsidDel="00000000" w:rsidP="00000000" w:rsidRDefault="00000000" w:rsidRPr="00000000" w14:paraId="00000020">
      <w:pPr>
        <w:spacing w:line="360" w:lineRule="auto"/>
        <w:ind w:left="720" w:firstLine="0"/>
        <w:rPr>
          <w:sz w:val="24"/>
          <w:szCs w:val="24"/>
        </w:rPr>
      </w:pPr>
      <w:r w:rsidDel="00000000" w:rsidR="00000000" w:rsidRPr="00000000">
        <w:rPr>
          <w:sz w:val="24"/>
          <w:szCs w:val="24"/>
          <w:rtl w:val="0"/>
        </w:rPr>
        <w:t xml:space="preserve">[4]</w:t>
      </w:r>
      <w:hyperlink r:id="rId10">
        <w:r w:rsidDel="00000000" w:rsidR="00000000" w:rsidRPr="00000000">
          <w:rPr>
            <w:color w:val="1155cc"/>
            <w:sz w:val="24"/>
            <w:szCs w:val="24"/>
            <w:u w:val="single"/>
            <w:rtl w:val="0"/>
          </w:rPr>
          <w:t xml:space="preserve">https://ieeexplore.ieee.org/abstract/document/1409704</w:t>
        </w:r>
      </w:hyperlink>
      <w:r w:rsidDel="00000000" w:rsidR="00000000" w:rsidRPr="00000000">
        <w:rPr>
          <w:rtl w:val="0"/>
        </w:rPr>
      </w:r>
    </w:p>
    <w:p w:rsidR="00000000" w:rsidDel="00000000" w:rsidP="00000000" w:rsidRDefault="00000000" w:rsidRPr="00000000" w14:paraId="00000021">
      <w:pPr>
        <w:spacing w:line="360" w:lineRule="auto"/>
        <w:ind w:left="720" w:firstLine="0"/>
        <w:rPr>
          <w:sz w:val="24"/>
          <w:szCs w:val="24"/>
        </w:rPr>
      </w:pPr>
      <w:r w:rsidDel="00000000" w:rsidR="00000000" w:rsidRPr="00000000">
        <w:rPr>
          <w:sz w:val="24"/>
          <w:szCs w:val="24"/>
          <w:rtl w:val="0"/>
        </w:rPr>
        <w:t xml:space="preserve">[5]</w:t>
      </w:r>
      <w:hyperlink r:id="rId11">
        <w:r w:rsidDel="00000000" w:rsidR="00000000" w:rsidRPr="00000000">
          <w:rPr>
            <w:color w:val="1155cc"/>
            <w:sz w:val="24"/>
            <w:szCs w:val="24"/>
            <w:u w:val="single"/>
            <w:rtl w:val="0"/>
          </w:rPr>
          <w:t xml:space="preserve">https://ieeexplore.ieee.org/abstract/document/5539822</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ieeexplore.ieee.org/abstract/document/5539822" TargetMode="External"/><Relationship Id="rId10" Type="http://schemas.openxmlformats.org/officeDocument/2006/relationships/hyperlink" Target="https://ieeexplore.ieee.org/abstract/document/1409704" TargetMode="External"/><Relationship Id="rId9" Type="http://schemas.openxmlformats.org/officeDocument/2006/relationships/hyperlink" Target="https://link.springer.com/article/10.1007/s10032-014-0233-8" TargetMode="External"/><Relationship Id="rId5" Type="http://schemas.openxmlformats.org/officeDocument/2006/relationships/styles" Target="styles.xml"/><Relationship Id="rId6" Type="http://schemas.openxmlformats.org/officeDocument/2006/relationships/hyperlink" Target="https://ieeexplore.ieee.org/xpl/conhome/4740202/proceeding" TargetMode="External"/><Relationship Id="rId7" Type="http://schemas.openxmlformats.org/officeDocument/2006/relationships/hyperlink" Target="https://www.spiedigitallibrary.org/journals/Journal-of-Electronic-Imaging/volume-24/issue-1/013038/Correcting-geometric-and-photometric-distortion-of-document-images-on-a/10.1117/1.JEI.24.1.013038.full?casa_token=vZTkTTMngAkAAAAA%3aaPzFeeZyFRZTTVGdBG_j2g_Ek9FDyChFiKz8aVGw2-vJ3HWh9hnifxvhcXLsBO2pyWz7pvzp_II" TargetMode="External"/><Relationship Id="rId8" Type="http://schemas.openxmlformats.org/officeDocument/2006/relationships/hyperlink" Target="https://ieeexplore.ieee.org/abstract/document/7900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