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Problem 2: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: The seven values in w as a function of  df(lamda) is as follow:</w:t>
      </w:r>
    </w:p>
    <w:p>
      <w:pPr>
        <w:pStyle w:val="Body"/>
        <w:bidi w:val="0"/>
      </w:pPr>
      <w:r>
        <w:rPr>
          <w:rtl w:val="0"/>
          <w:lang w:val="en-US"/>
        </w:rPr>
        <w:t>(di denote dimension i)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-266610</wp:posOffset>
            </wp:positionH>
            <wp:positionV relativeFrom="line">
              <wp:posOffset>321399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gure_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(b)</w:t>
      </w:r>
      <w:r>
        <w:rPr>
          <w:rtl w:val="0"/>
          <w:lang w:val="zh-CN" w:eastAsia="zh-CN"/>
        </w:rPr>
        <w:t xml:space="preserve"> Because </w:t>
      </w:r>
      <w:r>
        <w:rPr>
          <w:rtl w:val="0"/>
          <w:lang w:val="en-US"/>
        </w:rPr>
        <w:t>these two variables can explain more variation in response than other variables when constraining the l2 norm of beta</w:t>
      </w:r>
      <w:r>
        <w:rPr>
          <w:rtl w:val="0"/>
          <w:lang w:val="en-US"/>
        </w:rPr>
        <w:t>. On the other hand, these two coefficients is larger than others when lambda equal to zero. That means the changing of these two variables have larger influence on the value of y when we use linear regression to fit the model.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(c): The figure tell us that the RMSE is a </w:t>
      </w:r>
      <w:r>
        <w:rPr>
          <w:rtl w:val="0"/>
          <w:lang w:val="en-US"/>
        </w:rPr>
        <w:t>monotonic increasing sequence</w:t>
      </w:r>
      <w:r>
        <w:rPr>
          <w:rtl w:val="0"/>
          <w:lang w:val="en-US"/>
        </w:rPr>
        <w:t xml:space="preserve"> as a function of lambda. The value that the bias will increase is larger than the value that the variance will decrease. So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496480</wp:posOffset>
            </wp:positionH>
            <wp:positionV relativeFrom="page">
              <wp:posOffset>2590537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gure_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under this circumstance, we should use least square method instead of the ridge regression, considering the trade-of between bias-variance. We should choose lambda = 0 in this problem.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(d)  We should choose the lambda and p which minimize the RMSE. We could find the location the the minimum in the figure is </w:t>
      </w:r>
      <w:r>
        <w:rPr>
          <w:rtl w:val="0"/>
        </w:rPr>
        <w:t>(</w:t>
      </w:r>
      <w:r>
        <w:rPr>
          <w:rtl w:val="0"/>
          <w:lang w:val="en-US"/>
        </w:rPr>
        <w:t xml:space="preserve">23, </w:t>
      </w:r>
      <w:r>
        <w:rPr>
          <w:rtl w:val="0"/>
        </w:rPr>
        <w:t>2.192574120864215)</w:t>
      </w:r>
      <w:r>
        <w:rPr>
          <w:rtl w:val="0"/>
          <w:lang w:val="en-US"/>
        </w:rPr>
        <w:t xml:space="preserve"> with p = 2. So we should choose lambda = 23 and p = 2 in this problem. My </w:t>
      </w:r>
      <w:r>
        <w:rPr>
          <w:rtl w:val="0"/>
          <w:lang w:val="en-US"/>
        </w:rPr>
        <w:t xml:space="preserve">assessment </w:t>
      </w:r>
      <w:r>
        <w:rPr>
          <w:rtl w:val="0"/>
          <w:lang w:val="en-US"/>
        </w:rPr>
        <w:t>of the ideal value of lambda change because the model could not be regression under p = 1 (like what we do in question (c)). The bias i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577760</wp:posOffset>
            </wp:positionH>
            <wp:positionV relativeFrom="page">
              <wp:posOffset>3650420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gure_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s too high when we choose p = 1. We get closer to the true model when we set p = 2. And we can tell from the </w:t>
      </w:r>
      <w:r>
        <w:rPr>
          <w:rtl w:val="0"/>
          <w:lang w:val="zh-CN" w:eastAsia="zh-CN"/>
        </w:rPr>
        <w:t>figure</w:t>
      </w:r>
      <w:r>
        <w:rPr>
          <w:rtl w:val="0"/>
          <w:lang w:val="en-US"/>
        </w:rPr>
        <w:t xml:space="preserve"> that </w:t>
      </w:r>
      <w:r>
        <w:rPr>
          <w:rtl w:val="0"/>
          <w:lang w:val="zh-CN" w:eastAsia="zh-CN"/>
        </w:rPr>
        <w:t>lambda</w:t>
      </w:r>
      <w:r>
        <w:rPr>
          <w:rtl w:val="0"/>
          <w:lang w:val="en-US"/>
        </w:rPr>
        <w:t xml:space="preserve"> = 23 is the best choice. So that is why we choose p = 2 and lambda = 23.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(If we could using a float number as lambda, we could use the numerical method to calculate the point where it minimum of the function. It should be near the integer 23.)</w:t>
      </w: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