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43B" w:rsidRDefault="00027CB0">
      <w:pPr>
        <w:jc w:val="center"/>
        <w:rPr>
          <w:rFonts w:ascii="楷体" w:eastAsia="楷体" w:hAnsi="楷体" w:cs="楷体"/>
          <w:sz w:val="28"/>
          <w:szCs w:val="36"/>
        </w:rPr>
      </w:pPr>
      <w:r>
        <w:rPr>
          <w:rFonts w:ascii="楷体" w:eastAsia="楷体" w:hAnsi="楷体" w:cs="楷体" w:hint="eastAsia"/>
          <w:sz w:val="28"/>
          <w:szCs w:val="36"/>
        </w:rPr>
        <w:t>项目需求文档</w:t>
      </w:r>
    </w:p>
    <w:p w:rsidR="00C6243B" w:rsidRDefault="00027CB0">
      <w:pPr>
        <w:jc w:val="right"/>
        <w:rPr>
          <w:rFonts w:ascii="楷体" w:eastAsia="楷体" w:hAnsi="楷体" w:cs="楷体"/>
          <w:sz w:val="28"/>
          <w:szCs w:val="36"/>
        </w:rPr>
      </w:pPr>
      <w:r>
        <w:rPr>
          <w:rFonts w:ascii="楷体" w:eastAsia="楷体" w:hAnsi="楷体" w:cs="楷体" w:hint="eastAsia"/>
          <w:sz w:val="28"/>
          <w:szCs w:val="36"/>
        </w:rPr>
        <w:t>——</w:t>
      </w:r>
      <w:r w:rsidR="003165A9">
        <w:rPr>
          <w:rFonts w:ascii="楷体" w:eastAsia="楷体" w:hAnsi="楷体" w:cs="楷体" w:hint="eastAsia"/>
          <w:sz w:val="28"/>
          <w:szCs w:val="36"/>
        </w:rPr>
        <w:t>郑锦伟</w:t>
      </w:r>
    </w:p>
    <w:p w:rsidR="00C6243B" w:rsidRDefault="00644120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主题：</w:t>
      </w:r>
      <w:r w:rsidR="003165A9">
        <w:rPr>
          <w:rFonts w:ascii="楷体" w:eastAsia="楷体" w:hAnsi="楷体" w:cs="楷体" w:hint="eastAsia"/>
          <w:sz w:val="22"/>
          <w:szCs w:val="28"/>
        </w:rPr>
        <w:t>技嘉官网</w:t>
      </w:r>
      <w:r>
        <w:rPr>
          <w:rFonts w:ascii="楷体" w:eastAsia="楷体" w:hAnsi="楷体" w:cs="楷体"/>
          <w:sz w:val="22"/>
          <w:szCs w:val="28"/>
        </w:rPr>
        <w:t xml:space="preserve"> </w:t>
      </w:r>
    </w:p>
    <w:p w:rsidR="00C6243B" w:rsidRDefault="00644120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页面：主页、</w:t>
      </w:r>
      <w:r w:rsidR="003165A9">
        <w:rPr>
          <w:rFonts w:ascii="楷体" w:eastAsia="楷体" w:hAnsi="楷体" w:cs="楷体" w:hint="eastAsia"/>
          <w:sz w:val="22"/>
          <w:szCs w:val="28"/>
        </w:rPr>
        <w:t>显卡主页</w:t>
      </w:r>
      <w:r>
        <w:rPr>
          <w:rFonts w:ascii="楷体" w:eastAsia="楷体" w:hAnsi="楷体" w:cs="楷体" w:hint="eastAsia"/>
          <w:sz w:val="22"/>
          <w:szCs w:val="28"/>
        </w:rPr>
        <w:t>、</w:t>
      </w:r>
      <w:r w:rsidR="003165A9" w:rsidRPr="003165A9">
        <w:rPr>
          <w:rFonts w:ascii="楷体" w:eastAsia="楷体" w:hAnsi="楷体" w:cs="楷体"/>
          <w:sz w:val="22"/>
          <w:szCs w:val="28"/>
        </w:rPr>
        <w:t>XTREME GAMING</w:t>
      </w:r>
      <w:r w:rsidR="003165A9">
        <w:rPr>
          <w:rFonts w:ascii="楷体" w:eastAsia="楷体" w:hAnsi="楷体" w:cs="楷体" w:hint="eastAsia"/>
          <w:sz w:val="22"/>
          <w:szCs w:val="28"/>
        </w:rPr>
        <w:t>商品页</w:t>
      </w:r>
    </w:p>
    <w:p w:rsidR="00C6243B" w:rsidRDefault="00027CB0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html、css、jQuery</w:t>
      </w:r>
      <w:r w:rsidR="00644120">
        <w:rPr>
          <w:rFonts w:ascii="楷体" w:eastAsia="楷体" w:hAnsi="楷体" w:cs="楷体" w:hint="eastAsia"/>
          <w:sz w:val="22"/>
          <w:szCs w:val="28"/>
        </w:rPr>
        <w:t>、JS,bootsrapt，栅格系统，组件</w:t>
      </w:r>
      <w:r w:rsidR="003165A9">
        <w:rPr>
          <w:rFonts w:ascii="楷体" w:eastAsia="楷体" w:hAnsi="楷体" w:cs="楷体" w:hint="eastAsia"/>
          <w:sz w:val="22"/>
          <w:szCs w:val="28"/>
        </w:rPr>
        <w:t>，JSON,ajax</w:t>
      </w:r>
    </w:p>
    <w:p w:rsidR="00C6243B" w:rsidRDefault="00644120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效果：轮播图、响应式布局、页面内容布局随屏幕大小改变</w:t>
      </w:r>
      <w:r w:rsidR="00027CB0">
        <w:rPr>
          <w:rFonts w:ascii="楷体" w:eastAsia="楷体" w:hAnsi="楷体" w:cs="楷体" w:hint="eastAsia"/>
          <w:sz w:val="22"/>
          <w:szCs w:val="28"/>
        </w:rPr>
        <w:t>、</w:t>
      </w:r>
      <w:r w:rsidR="003165A9">
        <w:rPr>
          <w:rFonts w:ascii="楷体" w:eastAsia="楷体" w:hAnsi="楷体" w:cs="楷体" w:hint="eastAsia"/>
          <w:sz w:val="22"/>
          <w:szCs w:val="28"/>
        </w:rPr>
        <w:t>分页</w:t>
      </w:r>
    </w:p>
    <w:p w:rsidR="00C6243B" w:rsidRDefault="00C6243B">
      <w:pPr>
        <w:jc w:val="left"/>
        <w:rPr>
          <w:rFonts w:ascii="楷体" w:eastAsia="楷体" w:hAnsi="楷体" w:cs="楷体"/>
          <w:sz w:val="22"/>
          <w:szCs w:val="28"/>
        </w:rPr>
      </w:pPr>
    </w:p>
    <w:p w:rsidR="00C6243B" w:rsidRDefault="00027CB0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主页：</w:t>
      </w:r>
    </w:p>
    <w:p w:rsidR="00C6243B" w:rsidRDefault="00644120">
      <w:pPr>
        <w:numPr>
          <w:ilvl w:val="0"/>
          <w:numId w:val="1"/>
        </w:num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根据屏幕大小需求</w:t>
      </w:r>
      <w:r w:rsidR="00027CB0">
        <w:rPr>
          <w:rFonts w:ascii="楷体" w:eastAsia="楷体" w:hAnsi="楷体" w:cs="楷体" w:hint="eastAsia"/>
          <w:sz w:val="22"/>
          <w:szCs w:val="28"/>
        </w:rPr>
        <w:t>，改变页面内容</w:t>
      </w:r>
    </w:p>
    <w:p w:rsidR="00C6243B" w:rsidRDefault="00644120">
      <w:pPr>
        <w:numPr>
          <w:ilvl w:val="0"/>
          <w:numId w:val="1"/>
        </w:num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屏幕缩小时，点击右上角菜单按钮展示隐藏的导航栏</w:t>
      </w:r>
    </w:p>
    <w:p w:rsidR="00C6243B" w:rsidRPr="009569B9" w:rsidRDefault="00644120" w:rsidP="009569B9">
      <w:pPr>
        <w:numPr>
          <w:ilvl w:val="0"/>
          <w:numId w:val="1"/>
        </w:num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bootsrapt组件轮播图、</w:t>
      </w:r>
    </w:p>
    <w:p w:rsidR="00C6243B" w:rsidRDefault="00027CB0">
      <w:pPr>
        <w:jc w:val="left"/>
        <w:rPr>
          <w:rFonts w:ascii="楷体" w:eastAsia="楷体" w:hAnsi="楷体" w:cs="楷体"/>
          <w:sz w:val="28"/>
          <w:szCs w:val="36"/>
        </w:rPr>
      </w:pPr>
      <w:r>
        <w:rPr>
          <w:rFonts w:ascii="楷体" w:eastAsia="楷体" w:hAnsi="楷体" w:cs="楷体" w:hint="eastAsia"/>
          <w:sz w:val="28"/>
          <w:szCs w:val="36"/>
        </w:rPr>
        <w:t>详细说明：</w:t>
      </w:r>
    </w:p>
    <w:p w:rsidR="00C6243B" w:rsidRDefault="00027CB0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主页：</w:t>
      </w:r>
    </w:p>
    <w:p w:rsidR="00C6243B" w:rsidRDefault="00027CB0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网站布局   使用</w:t>
      </w:r>
      <w:bookmarkStart w:id="0" w:name="_GoBack"/>
      <w:r w:rsidR="003165A9" w:rsidRPr="003165A9">
        <w:rPr>
          <w:rFonts w:ascii="楷体" w:eastAsia="楷体" w:hAnsi="楷体" w:cs="楷体"/>
          <w:sz w:val="22"/>
          <w:szCs w:val="28"/>
        </w:rPr>
        <w:t>container</w:t>
      </w:r>
      <w:r w:rsidR="003165A9">
        <w:rPr>
          <w:rFonts w:ascii="楷体" w:eastAsia="楷体" w:hAnsi="楷体" w:cs="楷体" w:hint="eastAsia"/>
          <w:sz w:val="22"/>
          <w:szCs w:val="28"/>
        </w:rPr>
        <w:t>做版心</w:t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单网页大于768px时导航为：</w:t>
      </w: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5274310" cy="1194032"/>
            <wp:effectExtent l="19050" t="0" r="254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545115"/>
            <wp:effectExtent l="19050" t="0" r="254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单小于768时：</w:t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264846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8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0"/>
    <w:p w:rsidR="00C6243B" w:rsidRDefault="009569B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主体头部：上边导航栏，中部</w:t>
      </w:r>
      <w:r w:rsidR="00027CB0">
        <w:rPr>
          <w:rFonts w:ascii="楷体" w:eastAsia="楷体" w:hAnsi="楷体" w:cs="楷体" w:hint="eastAsia"/>
          <w:sz w:val="22"/>
          <w:szCs w:val="28"/>
        </w:rPr>
        <w:t>为使用</w:t>
      </w:r>
      <w:r>
        <w:rPr>
          <w:rFonts w:ascii="楷体" w:eastAsia="楷体" w:hAnsi="楷体" w:cs="楷体" w:hint="eastAsia"/>
          <w:sz w:val="22"/>
          <w:szCs w:val="28"/>
        </w:rPr>
        <w:t>boottrapt做的</w:t>
      </w:r>
      <w:r w:rsidR="00027CB0">
        <w:rPr>
          <w:rFonts w:ascii="楷体" w:eastAsia="楷体" w:hAnsi="楷体" w:cs="楷体" w:hint="eastAsia"/>
          <w:sz w:val="22"/>
          <w:szCs w:val="28"/>
        </w:rPr>
        <w:t>轮播</w:t>
      </w:r>
      <w:r>
        <w:rPr>
          <w:rFonts w:ascii="楷体" w:eastAsia="楷体" w:hAnsi="楷体" w:cs="楷体" w:hint="eastAsia"/>
          <w:sz w:val="22"/>
          <w:szCs w:val="28"/>
        </w:rPr>
        <w:t>图</w:t>
      </w:r>
      <w:r w:rsidR="003165A9">
        <w:rPr>
          <w:rFonts w:ascii="楷体" w:eastAsia="楷体" w:hAnsi="楷体" w:cs="楷体" w:hint="eastAsia"/>
          <w:sz w:val="22"/>
          <w:szCs w:val="28"/>
        </w:rPr>
        <w:t>，能根据网页大小改变</w:t>
      </w:r>
      <w:r w:rsidR="00027CB0">
        <w:rPr>
          <w:rFonts w:ascii="楷体" w:eastAsia="楷体" w:hAnsi="楷体" w:cs="楷体" w:hint="eastAsia"/>
          <w:sz w:val="22"/>
          <w:szCs w:val="28"/>
        </w:rPr>
        <w:t>，</w:t>
      </w:r>
      <w:r>
        <w:rPr>
          <w:rFonts w:ascii="楷体" w:eastAsia="楷体" w:hAnsi="楷体" w:cs="楷体"/>
          <w:sz w:val="22"/>
          <w:szCs w:val="28"/>
        </w:rPr>
        <w:t xml:space="preserve"> </w:t>
      </w:r>
    </w:p>
    <w:p w:rsidR="00C6243B" w:rsidRDefault="003165A9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lastRenderedPageBreak/>
        <w:drawing>
          <wp:inline distT="0" distB="0" distL="0" distR="0">
            <wp:extent cx="5274310" cy="1661345"/>
            <wp:effectExtent l="19050" t="0" r="254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43B" w:rsidRDefault="00027CB0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主体中部：</w:t>
      </w:r>
      <w:r w:rsidR="003165A9">
        <w:rPr>
          <w:rFonts w:ascii="楷体" w:eastAsia="楷体" w:hAnsi="楷体" w:cs="楷体" w:hint="eastAsia"/>
          <w:sz w:val="22"/>
          <w:szCs w:val="28"/>
        </w:rPr>
        <w:t>相关消息</w:t>
      </w:r>
      <w:r w:rsidR="009569B9">
        <w:rPr>
          <w:rFonts w:ascii="楷体" w:eastAsia="楷体" w:hAnsi="楷体" w:cs="楷体"/>
          <w:sz w:val="22"/>
          <w:szCs w:val="28"/>
        </w:rPr>
        <w:t xml:space="preserve"> </w:t>
      </w:r>
    </w:p>
    <w:p w:rsidR="00C6243B" w:rsidRDefault="003165A9">
      <w:pPr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166511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 w:rsidP="003165A9">
      <w:pPr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当网页尺寸小于768时：</w:t>
      </w:r>
    </w:p>
    <w:p w:rsidR="003165A9" w:rsidRDefault="003165A9" w:rsidP="003165A9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1416644" cy="1668084"/>
            <wp:effectExtent l="19050" t="0" r="0" b="0"/>
            <wp:docPr id="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09" cy="1668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>
      <w:pPr>
        <w:jc w:val="left"/>
        <w:rPr>
          <w:rFonts w:ascii="楷体" w:eastAsia="楷体" w:hAnsi="楷体" w:cs="楷体" w:hint="eastAsia"/>
          <w:sz w:val="22"/>
          <w:szCs w:val="28"/>
        </w:rPr>
      </w:pPr>
    </w:p>
    <w:p w:rsidR="003165A9" w:rsidRDefault="003165A9">
      <w:pPr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单鼠标放上时：</w:t>
      </w: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2454512" cy="2267934"/>
            <wp:effectExtent l="19050" t="0" r="2938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677" cy="226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43B" w:rsidRDefault="00027CB0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主体底部：</w:t>
      </w:r>
      <w:r w:rsidR="003165A9">
        <w:rPr>
          <w:rFonts w:ascii="楷体" w:eastAsia="楷体" w:hAnsi="楷体" w:cs="楷体" w:hint="eastAsia"/>
          <w:sz w:val="22"/>
          <w:szCs w:val="28"/>
        </w:rPr>
        <w:t>显示相关的网站消息</w:t>
      </w:r>
    </w:p>
    <w:p w:rsidR="003165A9" w:rsidRDefault="003165A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lastRenderedPageBreak/>
        <w:drawing>
          <wp:inline distT="0" distB="0" distL="0" distR="0">
            <wp:extent cx="5274310" cy="708036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43B" w:rsidRDefault="003165A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单网页缩小至768后会隐藏</w:t>
      </w:r>
    </w:p>
    <w:p w:rsidR="00C6243B" w:rsidRDefault="00C6243B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</w:p>
    <w:p w:rsidR="003165A9" w:rsidRDefault="003165A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</w:p>
    <w:p w:rsidR="00C6243B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显卡主页：</w:t>
      </w:r>
    </w:p>
    <w:p w:rsidR="003165A9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头部沿用首页的导航</w:t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单网页大于768px时导航为：</w:t>
      </w: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5274310" cy="1194032"/>
            <wp:effectExtent l="19050" t="0" r="254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545115"/>
            <wp:effectExtent l="19050" t="0" r="254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单小于768时：</w:t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2648466"/>
            <wp:effectExtent l="19050" t="0" r="2540" b="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8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 w:rsidP="003165A9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主体头部：上边导航栏，中部为使用boottrapt做的轮播图，能根据网页大小改变，</w:t>
      </w:r>
      <w:r>
        <w:rPr>
          <w:rFonts w:ascii="楷体" w:eastAsia="楷体" w:hAnsi="楷体" w:cs="楷体"/>
          <w:sz w:val="22"/>
          <w:szCs w:val="28"/>
        </w:rPr>
        <w:t xml:space="preserve"> </w:t>
      </w:r>
    </w:p>
    <w:p w:rsidR="003165A9" w:rsidRDefault="003165A9" w:rsidP="003165A9">
      <w:pPr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noProof/>
          <w:sz w:val="22"/>
          <w:szCs w:val="28"/>
        </w:rPr>
        <w:tab/>
      </w: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4886445" cy="1341690"/>
            <wp:effectExtent l="19050" t="0" r="940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25" cy="134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</w:p>
    <w:p w:rsidR="003165A9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lastRenderedPageBreak/>
        <w:t>中部：左边有一个显卡类型导航</w:t>
      </w:r>
    </w:p>
    <w:p w:rsidR="003165A9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2213610" cy="172656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726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9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具有下箭头的可以点开，有二级菜单，点开后方向会改变</w:t>
      </w:r>
    </w:p>
    <w:p w:rsidR="003165A9" w:rsidRDefault="003165A9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1811655" cy="1512570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32F" w:rsidRDefault="0053632F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当网页小于768时会</w:t>
      </w:r>
    </w:p>
    <w:p w:rsidR="0053632F" w:rsidRDefault="0053632F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5274310" cy="2301023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1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32F" w:rsidRDefault="0053632F" w:rsidP="0053632F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右边为：显卡相关信息</w:t>
      </w: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5274310" cy="1583642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3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楷体" w:eastAsia="楷体" w:hAnsi="楷体" w:cs="楷体" w:hint="eastAsia"/>
          <w:sz w:val="22"/>
          <w:szCs w:val="28"/>
        </w:rPr>
        <w:t>当网页小于768时会</w:t>
      </w:r>
    </w:p>
    <w:p w:rsidR="003165A9" w:rsidRDefault="0053632F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各个盒子自占一行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 w:rsidRPr="003165A9">
        <w:rPr>
          <w:rFonts w:ascii="楷体" w:eastAsia="楷体" w:hAnsi="楷体" w:cs="楷体"/>
          <w:sz w:val="22"/>
          <w:szCs w:val="28"/>
        </w:rPr>
        <w:lastRenderedPageBreak/>
        <w:t>XTREME GAMING</w:t>
      </w:r>
      <w:r>
        <w:rPr>
          <w:rFonts w:ascii="楷体" w:eastAsia="楷体" w:hAnsi="楷体" w:cs="楷体" w:hint="eastAsia"/>
          <w:sz w:val="22"/>
          <w:szCs w:val="28"/>
        </w:rPr>
        <w:t>商品页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网页头部与尾部沿用首页，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中部右边当页面载入时：利用AJAX从json获取商品信息，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当获取信息时会提醒正在载入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399694" cy="399694"/>
            <wp:effectExtent l="19050" t="0" r="356" b="0"/>
            <wp:docPr id="40" name="图片 40" descr="F:\jijia\jijia\img\xianka\ajax-load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:\jijia\jijia\img\xianka\ajax-loader.gif"/>
                    <pic:cNvPicPr>
                      <a:picLocks noChangeAspect="1" noChangeArrowheads="1" noCrop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00234" cy="400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载入完后消失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3642426"/>
            <wp:effectExtent l="1905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2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当网页小于768时，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两个一行</w:t>
      </w:r>
    </w:p>
    <w:p w:rsidR="00013141" w:rsidRDefault="00013141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lastRenderedPageBreak/>
        <w:drawing>
          <wp:inline distT="0" distB="0" distL="0" distR="0">
            <wp:extent cx="5274310" cy="3854837"/>
            <wp:effectExtent l="1905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DE" w:rsidRDefault="00B621DE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点击2，会跳到第二页，显示剩余的</w:t>
      </w:r>
    </w:p>
    <w:p w:rsidR="00B621DE" w:rsidRDefault="00B621DE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69037" cy="1880075"/>
            <wp:effectExtent l="19050" t="0" r="7813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1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DE" w:rsidRDefault="00B621DE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点击</w:t>
      </w:r>
      <w:r>
        <w:rPr>
          <w:rFonts w:ascii="楷体" w:eastAsia="楷体" w:hAnsi="楷体" w:cs="楷体" w:hint="eastAsia"/>
          <w:noProof/>
          <w:sz w:val="22"/>
          <w:szCs w:val="28"/>
        </w:rPr>
        <w:drawing>
          <wp:inline distT="0" distB="0" distL="0" distR="0">
            <wp:extent cx="1393190" cy="478790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47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DE" w:rsidRDefault="00B621DE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改变信息的显示方式：</w:t>
      </w:r>
    </w:p>
    <w:p w:rsidR="00B621DE" w:rsidRDefault="00B621DE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lastRenderedPageBreak/>
        <w:drawing>
          <wp:inline distT="0" distB="0" distL="0" distR="0">
            <wp:extent cx="5274310" cy="5027077"/>
            <wp:effectExtent l="1905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2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1DE" w:rsidRDefault="00B621DE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同样能够分页显示剩余的商品信息</w:t>
      </w:r>
    </w:p>
    <w:p w:rsidR="00397634" w:rsidRDefault="00397634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</w:p>
    <w:p w:rsidR="00397634" w:rsidRDefault="00397634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</w:p>
    <w:p w:rsidR="00397634" w:rsidRPr="00397634" w:rsidRDefault="00397634">
      <w:pPr>
        <w:ind w:firstLine="420"/>
        <w:jc w:val="left"/>
        <w:rPr>
          <w:rFonts w:ascii="楷体" w:eastAsia="楷体" w:hAnsi="楷体" w:cs="楷体" w:hint="eastAsia"/>
          <w:sz w:val="24"/>
        </w:rPr>
      </w:pPr>
      <w:r w:rsidRPr="00397634">
        <w:rPr>
          <w:rFonts w:ascii="楷体" w:eastAsia="楷体" w:hAnsi="楷体" w:cs="楷体" w:hint="eastAsia"/>
          <w:sz w:val="24"/>
        </w:rPr>
        <w:t>未完成功能：</w:t>
      </w:r>
    </w:p>
    <w:p w:rsidR="00397634" w:rsidRDefault="00397634">
      <w:pPr>
        <w:ind w:firstLine="420"/>
        <w:jc w:val="left"/>
        <w:rPr>
          <w:rFonts w:ascii="楷体" w:eastAsia="楷体" w:hAnsi="楷体" w:cs="楷体" w:hint="eastAsia"/>
          <w:sz w:val="22"/>
          <w:szCs w:val="28"/>
        </w:rPr>
      </w:pPr>
      <w:r>
        <w:rPr>
          <w:rFonts w:ascii="楷体" w:eastAsia="楷体" w:hAnsi="楷体" w:cs="楷体"/>
          <w:noProof/>
          <w:sz w:val="22"/>
          <w:szCs w:val="28"/>
        </w:rPr>
        <w:drawing>
          <wp:inline distT="0" distB="0" distL="0" distR="0">
            <wp:extent cx="5274310" cy="904591"/>
            <wp:effectExtent l="1905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4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634" w:rsidRDefault="00397634">
      <w:pPr>
        <w:ind w:firstLine="420"/>
        <w:jc w:val="left"/>
        <w:rPr>
          <w:rFonts w:ascii="楷体" w:eastAsia="楷体" w:hAnsi="楷体" w:cs="楷体"/>
          <w:sz w:val="22"/>
          <w:szCs w:val="28"/>
        </w:rPr>
      </w:pPr>
      <w:r>
        <w:rPr>
          <w:rFonts w:ascii="楷体" w:eastAsia="楷体" w:hAnsi="楷体" w:cs="楷体" w:hint="eastAsia"/>
          <w:sz w:val="22"/>
          <w:szCs w:val="28"/>
        </w:rPr>
        <w:t>勾选后加入对比列表</w:t>
      </w:r>
      <w:r>
        <w:rPr>
          <w:rFonts w:ascii="楷体" w:eastAsia="楷体" w:hAnsi="楷体" w:cs="楷体" w:hint="eastAsia"/>
          <w:noProof/>
          <w:sz w:val="22"/>
          <w:szCs w:val="28"/>
        </w:rPr>
        <w:lastRenderedPageBreak/>
        <w:drawing>
          <wp:inline distT="0" distB="0" distL="0" distR="0">
            <wp:extent cx="3870960" cy="2102485"/>
            <wp:effectExtent l="1905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10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7634" w:rsidSect="00C62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55DC" w:rsidRDefault="009C55DC" w:rsidP="00644120">
      <w:r>
        <w:separator/>
      </w:r>
    </w:p>
  </w:endnote>
  <w:endnote w:type="continuationSeparator" w:id="1">
    <w:p w:rsidR="009C55DC" w:rsidRDefault="009C55DC" w:rsidP="006441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55DC" w:rsidRDefault="009C55DC" w:rsidP="00644120">
      <w:r>
        <w:separator/>
      </w:r>
    </w:p>
  </w:footnote>
  <w:footnote w:type="continuationSeparator" w:id="1">
    <w:p w:rsidR="009C55DC" w:rsidRDefault="009C55DC" w:rsidP="006441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FED695"/>
    <w:multiLevelType w:val="singleLevel"/>
    <w:tmpl w:val="57FED695"/>
    <w:lvl w:ilvl="0">
      <w:start w:val="1"/>
      <w:numFmt w:val="decimal"/>
      <w:suff w:val="nothing"/>
      <w:lvlText w:val="%1、"/>
      <w:lvlJc w:val="left"/>
    </w:lvl>
  </w:abstractNum>
  <w:abstractNum w:abstractNumId="1">
    <w:nsid w:val="57FED6E3"/>
    <w:multiLevelType w:val="singleLevel"/>
    <w:tmpl w:val="57FED6E3"/>
    <w:lvl w:ilvl="0">
      <w:start w:val="1"/>
      <w:numFmt w:val="decimal"/>
      <w:suff w:val="nothing"/>
      <w:lvlText w:val="%1、"/>
      <w:lvlJc w:val="left"/>
    </w:lvl>
  </w:abstractNum>
  <w:abstractNum w:abstractNumId="2">
    <w:nsid w:val="57FED747"/>
    <w:multiLevelType w:val="singleLevel"/>
    <w:tmpl w:val="57FED747"/>
    <w:lvl w:ilvl="0">
      <w:start w:val="1"/>
      <w:numFmt w:val="decimal"/>
      <w:suff w:val="nothing"/>
      <w:lvlText w:val="%1、"/>
      <w:lvlJc w:val="left"/>
    </w:lvl>
  </w:abstractNum>
  <w:abstractNum w:abstractNumId="3">
    <w:nsid w:val="57FED773"/>
    <w:multiLevelType w:val="singleLevel"/>
    <w:tmpl w:val="57FED773"/>
    <w:lvl w:ilvl="0">
      <w:start w:val="1"/>
      <w:numFmt w:val="decimal"/>
      <w:suff w:val="nothing"/>
      <w:lvlText w:val="%1、"/>
      <w:lvlJc w:val="left"/>
    </w:lvl>
  </w:abstractNum>
  <w:abstractNum w:abstractNumId="4">
    <w:nsid w:val="57FED797"/>
    <w:multiLevelType w:val="singleLevel"/>
    <w:tmpl w:val="57FED797"/>
    <w:lvl w:ilvl="0">
      <w:start w:val="1"/>
      <w:numFmt w:val="decimal"/>
      <w:suff w:val="nothing"/>
      <w:lvlText w:val="%1、"/>
      <w:lvlJc w:val="left"/>
    </w:lvl>
  </w:abstractNum>
  <w:abstractNum w:abstractNumId="5">
    <w:nsid w:val="57FED7EB"/>
    <w:multiLevelType w:val="singleLevel"/>
    <w:tmpl w:val="57FED7EB"/>
    <w:lvl w:ilvl="0">
      <w:start w:val="1"/>
      <w:numFmt w:val="decimal"/>
      <w:suff w:val="nothing"/>
      <w:lvlText w:val="%1、"/>
      <w:lvlJc w:val="left"/>
    </w:lvl>
  </w:abstractNum>
  <w:abstractNum w:abstractNumId="6">
    <w:nsid w:val="57FED82E"/>
    <w:multiLevelType w:val="singleLevel"/>
    <w:tmpl w:val="57FED82E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243B"/>
    <w:rsid w:val="00013141"/>
    <w:rsid w:val="00027CB0"/>
    <w:rsid w:val="002B4F09"/>
    <w:rsid w:val="003165A9"/>
    <w:rsid w:val="00397634"/>
    <w:rsid w:val="0053632F"/>
    <w:rsid w:val="00644120"/>
    <w:rsid w:val="009569B9"/>
    <w:rsid w:val="009C55DC"/>
    <w:rsid w:val="00B621DE"/>
    <w:rsid w:val="00C6243B"/>
    <w:rsid w:val="04536EBD"/>
    <w:rsid w:val="086609EF"/>
    <w:rsid w:val="0BC75F9E"/>
    <w:rsid w:val="0F944D1D"/>
    <w:rsid w:val="135233F1"/>
    <w:rsid w:val="2164146D"/>
    <w:rsid w:val="26B15AF3"/>
    <w:rsid w:val="29244927"/>
    <w:rsid w:val="2A8909FB"/>
    <w:rsid w:val="35736E75"/>
    <w:rsid w:val="43944938"/>
    <w:rsid w:val="45D61DA6"/>
    <w:rsid w:val="4CB76739"/>
    <w:rsid w:val="4E961B16"/>
    <w:rsid w:val="57C24E5A"/>
    <w:rsid w:val="60633A8B"/>
    <w:rsid w:val="6AEF24EF"/>
    <w:rsid w:val="6E216955"/>
    <w:rsid w:val="7FAD6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6243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C6243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6441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644120"/>
    <w:rPr>
      <w:kern w:val="2"/>
      <w:sz w:val="18"/>
      <w:szCs w:val="18"/>
    </w:rPr>
  </w:style>
  <w:style w:type="paragraph" w:styleId="a5">
    <w:name w:val="footer"/>
    <w:basedOn w:val="a"/>
    <w:link w:val="Char0"/>
    <w:rsid w:val="006441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644120"/>
    <w:rPr>
      <w:kern w:val="2"/>
      <w:sz w:val="18"/>
      <w:szCs w:val="18"/>
    </w:rPr>
  </w:style>
  <w:style w:type="paragraph" w:styleId="a6">
    <w:name w:val="Balloon Text"/>
    <w:basedOn w:val="a"/>
    <w:link w:val="Char1"/>
    <w:rsid w:val="00644120"/>
    <w:rPr>
      <w:sz w:val="18"/>
      <w:szCs w:val="18"/>
    </w:rPr>
  </w:style>
  <w:style w:type="character" w:customStyle="1" w:styleId="Char1">
    <w:name w:val="批注框文本 Char"/>
    <w:basedOn w:val="a0"/>
    <w:link w:val="a6"/>
    <w:rsid w:val="00644120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gi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dcterms:created xsi:type="dcterms:W3CDTF">2014-10-29T12:08:00Z</dcterms:created>
  <dcterms:modified xsi:type="dcterms:W3CDTF">2016-10-27T03:54:00Z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