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664" w:rsidRDefault="0056742E" w:rsidP="0056742E">
      <w:pPr>
        <w:pStyle w:val="1"/>
      </w:pPr>
      <w:r>
        <w:t xml:space="preserve">                                  </w:t>
      </w:r>
      <w:proofErr w:type="gramStart"/>
      <w:r w:rsidRPr="0056742E">
        <w:rPr>
          <w:rFonts w:hint="eastAsia"/>
        </w:rPr>
        <w:t>信导作业</w:t>
      </w:r>
      <w:proofErr w:type="gramEnd"/>
      <w:r w:rsidRPr="0056742E">
        <w:rPr>
          <w:rFonts w:hint="eastAsia"/>
        </w:rPr>
        <w:t>t</w:t>
      </w:r>
      <w:r w:rsidRPr="0056742E">
        <w:t>opic</w:t>
      </w:r>
      <w:r w:rsidR="00FE26B5">
        <w:rPr>
          <w:rFonts w:hint="eastAsia"/>
        </w:rPr>
        <w:t>7</w:t>
      </w:r>
    </w:p>
    <w:p w:rsidR="0056742E" w:rsidRDefault="0056742E" w:rsidP="0056742E">
      <w:pPr>
        <w:rPr>
          <w:sz w:val="28"/>
        </w:rPr>
      </w:pPr>
      <w:r w:rsidRPr="0056742E">
        <w:rPr>
          <w:sz w:val="28"/>
        </w:rPr>
        <w:t xml:space="preserve">      Last </w:t>
      </w:r>
      <w:proofErr w:type="spellStart"/>
      <w:proofErr w:type="gramStart"/>
      <w:r w:rsidRPr="0056742E">
        <w:rPr>
          <w:sz w:val="28"/>
        </w:rPr>
        <w:t>class,</w:t>
      </w:r>
      <w:r>
        <w:rPr>
          <w:sz w:val="28"/>
        </w:rPr>
        <w:t>Mr</w:t>
      </w:r>
      <w:proofErr w:type="spellEnd"/>
      <w:proofErr w:type="gramEnd"/>
      <w:r>
        <w:rPr>
          <w:sz w:val="28"/>
        </w:rPr>
        <w:t xml:space="preserve"> </w:t>
      </w:r>
      <w:proofErr w:type="spellStart"/>
      <w:r>
        <w:rPr>
          <w:sz w:val="28"/>
        </w:rPr>
        <w:t>Hei</w:t>
      </w:r>
      <w:proofErr w:type="spellEnd"/>
      <w:r>
        <w:rPr>
          <w:sz w:val="28"/>
        </w:rPr>
        <w:t xml:space="preserve"> gave us a very interesting guide to our major.</w:t>
      </w:r>
    </w:p>
    <w:p w:rsidR="00FC0194" w:rsidRPr="00FC0194" w:rsidRDefault="0056742E" w:rsidP="00FC0194">
      <w:pPr>
        <w:rPr>
          <w:sz w:val="28"/>
          <w:lang w:val="en"/>
        </w:rPr>
      </w:pPr>
      <w:r>
        <w:rPr>
          <w:sz w:val="28"/>
        </w:rPr>
        <w:t xml:space="preserve">      I have learned </w:t>
      </w:r>
      <w:r w:rsidR="00FE26B5" w:rsidRPr="00FE26B5">
        <w:rPr>
          <w:sz w:val="28"/>
        </w:rPr>
        <w:t>Equalization (communications)</w:t>
      </w:r>
    </w:p>
    <w:p w:rsidR="00FE26B5" w:rsidRPr="00FE26B5" w:rsidRDefault="00FE26B5" w:rsidP="00FE26B5">
      <w:pPr>
        <w:rPr>
          <w:sz w:val="28"/>
        </w:rPr>
      </w:pPr>
      <w:r>
        <w:rPr>
          <w:sz w:val="28"/>
        </w:rPr>
        <w:t xml:space="preserve">      </w:t>
      </w:r>
      <w:r w:rsidRPr="00FE26B5">
        <w:rPr>
          <w:sz w:val="28"/>
        </w:rPr>
        <w:t xml:space="preserve">In </w:t>
      </w:r>
      <w:hyperlink r:id="rId5" w:tooltip="Telecommunication" w:history="1">
        <w:r w:rsidRPr="00FE26B5">
          <w:rPr>
            <w:rStyle w:val="a4"/>
            <w:sz w:val="28"/>
          </w:rPr>
          <w:t>telecommunication</w:t>
        </w:r>
      </w:hyperlink>
      <w:r w:rsidRPr="00FE26B5">
        <w:rPr>
          <w:sz w:val="28"/>
        </w:rPr>
        <w:t xml:space="preserve">, </w:t>
      </w:r>
      <w:r w:rsidRPr="00FE26B5">
        <w:rPr>
          <w:b/>
          <w:bCs/>
          <w:sz w:val="28"/>
        </w:rPr>
        <w:t>equalization</w:t>
      </w:r>
      <w:r w:rsidRPr="00FE26B5">
        <w:rPr>
          <w:sz w:val="28"/>
        </w:rPr>
        <w:t xml:space="preserve"> is the reversal of distortion incurred by a signal transmitted through a </w:t>
      </w:r>
      <w:hyperlink r:id="rId6" w:tooltip="Channel (communications)" w:history="1">
        <w:r w:rsidRPr="00FE26B5">
          <w:rPr>
            <w:rStyle w:val="a4"/>
            <w:sz w:val="28"/>
          </w:rPr>
          <w:t>channel</w:t>
        </w:r>
      </w:hyperlink>
      <w:r w:rsidRPr="00FE26B5">
        <w:rPr>
          <w:sz w:val="28"/>
        </w:rPr>
        <w:t xml:space="preserve">. </w:t>
      </w:r>
      <w:r w:rsidRPr="00FE26B5">
        <w:rPr>
          <w:b/>
          <w:bCs/>
          <w:sz w:val="28"/>
        </w:rPr>
        <w:t>Equalizers</w:t>
      </w:r>
      <w:r w:rsidRPr="00FE26B5">
        <w:rPr>
          <w:sz w:val="28"/>
        </w:rPr>
        <w:t xml:space="preserve"> are used to render the </w:t>
      </w:r>
      <w:hyperlink r:id="rId7" w:tooltip="Frequency response" w:history="1">
        <w:r w:rsidRPr="00FE26B5">
          <w:rPr>
            <w:rStyle w:val="a4"/>
            <w:sz w:val="28"/>
          </w:rPr>
          <w:t>frequency response</w:t>
        </w:r>
      </w:hyperlink>
      <w:r w:rsidRPr="00FE26B5">
        <w:rPr>
          <w:sz w:val="28"/>
        </w:rPr>
        <w:t>—for instance of a telephone line—</w:t>
      </w:r>
      <w:r w:rsidRPr="00FE26B5">
        <w:rPr>
          <w:i/>
          <w:iCs/>
          <w:sz w:val="28"/>
        </w:rPr>
        <w:t>flat</w:t>
      </w:r>
      <w:r w:rsidRPr="00FE26B5">
        <w:rPr>
          <w:sz w:val="28"/>
        </w:rPr>
        <w:t xml:space="preserve"> from end-to-end. When a </w:t>
      </w:r>
      <w:hyperlink r:id="rId8" w:tooltip="Communication channel" w:history="1">
        <w:r w:rsidRPr="00FE26B5">
          <w:rPr>
            <w:rStyle w:val="a4"/>
            <w:sz w:val="28"/>
          </w:rPr>
          <w:t>channel</w:t>
        </w:r>
      </w:hyperlink>
      <w:r w:rsidRPr="00FE26B5">
        <w:rPr>
          <w:sz w:val="28"/>
        </w:rPr>
        <w:t xml:space="preserve"> has been equalized the </w:t>
      </w:r>
      <w:hyperlink r:id="rId9" w:tooltip="Frequency domain" w:history="1">
        <w:r w:rsidRPr="00FE26B5">
          <w:rPr>
            <w:rStyle w:val="a4"/>
            <w:sz w:val="28"/>
          </w:rPr>
          <w:t>frequency domain</w:t>
        </w:r>
      </w:hyperlink>
      <w:r w:rsidRPr="00FE26B5">
        <w:rPr>
          <w:sz w:val="28"/>
        </w:rPr>
        <w:t xml:space="preserve"> attributes of the signal at the input are faithfully reproduced at the output. Telephones, </w:t>
      </w:r>
      <w:hyperlink r:id="rId10" w:tooltip="DSL" w:history="1">
        <w:r w:rsidRPr="00FE26B5">
          <w:rPr>
            <w:rStyle w:val="a4"/>
            <w:sz w:val="28"/>
          </w:rPr>
          <w:t>DSL</w:t>
        </w:r>
      </w:hyperlink>
      <w:r w:rsidRPr="00FE26B5">
        <w:rPr>
          <w:sz w:val="28"/>
        </w:rPr>
        <w:t xml:space="preserve"> lines and television cables use equalizers to prepare data signals for transmission. </w:t>
      </w:r>
    </w:p>
    <w:p w:rsidR="00FE26B5" w:rsidRPr="00FE26B5" w:rsidRDefault="00FE26B5" w:rsidP="00FE26B5">
      <w:pPr>
        <w:rPr>
          <w:sz w:val="28"/>
        </w:rPr>
      </w:pPr>
      <w:r>
        <w:rPr>
          <w:sz w:val="28"/>
        </w:rPr>
        <w:t xml:space="preserve">       </w:t>
      </w:r>
      <w:r w:rsidRPr="00FE26B5">
        <w:rPr>
          <w:sz w:val="28"/>
        </w:rPr>
        <w:t xml:space="preserve">Equalizers are critical to the successful operation of electronic systems such as </w:t>
      </w:r>
      <w:hyperlink r:id="rId11" w:tooltip="Analog television" w:history="1">
        <w:r w:rsidRPr="00FE26B5">
          <w:rPr>
            <w:rStyle w:val="a4"/>
            <w:sz w:val="28"/>
          </w:rPr>
          <w:t>analog broadcast television</w:t>
        </w:r>
      </w:hyperlink>
      <w:r w:rsidRPr="00FE26B5">
        <w:rPr>
          <w:sz w:val="28"/>
        </w:rPr>
        <w:t xml:space="preserve">. In this application the actual </w:t>
      </w:r>
      <w:hyperlink r:id="rId12" w:tooltip="Waveform" w:history="1">
        <w:r w:rsidRPr="00FE26B5">
          <w:rPr>
            <w:rStyle w:val="a4"/>
            <w:sz w:val="28"/>
          </w:rPr>
          <w:t>waveform</w:t>
        </w:r>
      </w:hyperlink>
      <w:r w:rsidRPr="00FE26B5">
        <w:rPr>
          <w:sz w:val="28"/>
        </w:rPr>
        <w:t xml:space="preserve"> of the transmitted signal must be preserved, not just its frequency content. Equalizing filters must cancel out any </w:t>
      </w:r>
      <w:hyperlink r:id="rId13" w:tooltip="Group delay and phase delay" w:history="1">
        <w:r w:rsidRPr="00FE26B5">
          <w:rPr>
            <w:rStyle w:val="a4"/>
            <w:sz w:val="28"/>
          </w:rPr>
          <w:t>group delay and phase delay</w:t>
        </w:r>
      </w:hyperlink>
      <w:r w:rsidRPr="00FE26B5">
        <w:rPr>
          <w:sz w:val="28"/>
        </w:rPr>
        <w:t xml:space="preserve"> between different frequency components. </w:t>
      </w:r>
    </w:p>
    <w:p w:rsidR="00FE26B5" w:rsidRPr="00FE26B5" w:rsidRDefault="00FE26B5" w:rsidP="00FE26B5">
      <w:pPr>
        <w:rPr>
          <w:b/>
          <w:bCs/>
          <w:sz w:val="28"/>
        </w:rPr>
      </w:pPr>
      <w:r w:rsidRPr="00FE26B5">
        <w:rPr>
          <w:b/>
          <w:bCs/>
          <w:sz w:val="28"/>
        </w:rPr>
        <w:t>Audio lines</w:t>
      </w:r>
    </w:p>
    <w:p w:rsidR="00FE26B5" w:rsidRPr="00FE26B5" w:rsidRDefault="00FE26B5" w:rsidP="00FE26B5">
      <w:pPr>
        <w:rPr>
          <w:sz w:val="28"/>
        </w:rPr>
      </w:pPr>
      <w:r>
        <w:rPr>
          <w:sz w:val="28"/>
        </w:rPr>
        <w:t xml:space="preserve">        </w:t>
      </w:r>
      <w:r w:rsidRPr="00FE26B5">
        <w:rPr>
          <w:sz w:val="28"/>
        </w:rPr>
        <w:t xml:space="preserve">Early telephone systems used equalization to correct for the reduced level of high frequencies in long cables, typically using </w:t>
      </w:r>
      <w:hyperlink r:id="rId14" w:tooltip="Zobel network" w:history="1">
        <w:proofErr w:type="spellStart"/>
        <w:r w:rsidRPr="00FE26B5">
          <w:rPr>
            <w:rStyle w:val="a4"/>
            <w:sz w:val="28"/>
          </w:rPr>
          <w:t>Zobel</w:t>
        </w:r>
        <w:proofErr w:type="spellEnd"/>
        <w:r w:rsidRPr="00FE26B5">
          <w:rPr>
            <w:rStyle w:val="a4"/>
            <w:sz w:val="28"/>
          </w:rPr>
          <w:t xml:space="preserve"> networks</w:t>
        </w:r>
      </w:hyperlink>
      <w:r w:rsidRPr="00FE26B5">
        <w:rPr>
          <w:sz w:val="28"/>
        </w:rPr>
        <w:t xml:space="preserve">. These kinds of equalizers can also be used to produce a circuit with a wider bandwidth than the standard telephone band of 300 Hz to 3.4 kHz. This was particularly useful for broadcasters who needed "music" quality, not "telephone" quality on landlines carrying program material. It is necessary to remove or cancel any </w:t>
      </w:r>
      <w:hyperlink r:id="rId15" w:tooltip="Loading coil" w:history="1">
        <w:r w:rsidRPr="00FE26B5">
          <w:rPr>
            <w:rStyle w:val="a4"/>
            <w:sz w:val="28"/>
          </w:rPr>
          <w:t>loading coils</w:t>
        </w:r>
      </w:hyperlink>
      <w:r w:rsidRPr="00FE26B5">
        <w:rPr>
          <w:sz w:val="28"/>
        </w:rPr>
        <w:t xml:space="preserve"> in the line before equalization can be successful. Equalization was also applied to correct the response of the transducers, for example, a particular </w:t>
      </w:r>
      <w:hyperlink r:id="rId16" w:tooltip="Microphone" w:history="1">
        <w:r w:rsidRPr="00FE26B5">
          <w:rPr>
            <w:rStyle w:val="a4"/>
            <w:sz w:val="28"/>
          </w:rPr>
          <w:t>microphone</w:t>
        </w:r>
      </w:hyperlink>
      <w:r w:rsidRPr="00FE26B5">
        <w:rPr>
          <w:sz w:val="28"/>
        </w:rPr>
        <w:t xml:space="preserve"> might be more sensitive to low </w:t>
      </w:r>
      <w:hyperlink r:id="rId17" w:tooltip="Frequency" w:history="1">
        <w:r w:rsidRPr="00FE26B5">
          <w:rPr>
            <w:rStyle w:val="a4"/>
            <w:sz w:val="28"/>
          </w:rPr>
          <w:t>frequency</w:t>
        </w:r>
      </w:hyperlink>
      <w:r w:rsidRPr="00FE26B5">
        <w:rPr>
          <w:sz w:val="28"/>
        </w:rPr>
        <w:t xml:space="preserve"> sounds than to high frequency sounds, so an equalizer would be used to increase the volume of the higher frequencies (</w:t>
      </w:r>
      <w:r w:rsidRPr="00FE26B5">
        <w:rPr>
          <w:i/>
          <w:iCs/>
          <w:sz w:val="28"/>
        </w:rPr>
        <w:t>boost</w:t>
      </w:r>
      <w:r w:rsidRPr="00FE26B5">
        <w:rPr>
          <w:sz w:val="28"/>
        </w:rPr>
        <w:t>), and reduce the volume of the low frequency sounds (</w:t>
      </w:r>
      <w:r w:rsidRPr="00FE26B5">
        <w:rPr>
          <w:i/>
          <w:iCs/>
          <w:sz w:val="28"/>
        </w:rPr>
        <w:t>cut</w:t>
      </w:r>
      <w:r w:rsidRPr="00FE26B5">
        <w:rPr>
          <w:sz w:val="28"/>
        </w:rPr>
        <w:t xml:space="preserve">). </w:t>
      </w:r>
    </w:p>
    <w:p w:rsidR="00FE26B5" w:rsidRPr="00FE26B5" w:rsidRDefault="00FE26B5" w:rsidP="00FE26B5">
      <w:pPr>
        <w:rPr>
          <w:b/>
          <w:bCs/>
          <w:sz w:val="28"/>
        </w:rPr>
      </w:pPr>
      <w:r w:rsidRPr="00FE26B5">
        <w:rPr>
          <w:b/>
          <w:bCs/>
          <w:sz w:val="28"/>
        </w:rPr>
        <w:t>Television lines</w:t>
      </w:r>
    </w:p>
    <w:p w:rsidR="00FE26B5" w:rsidRPr="00FE26B5" w:rsidRDefault="00FE26B5" w:rsidP="00FE26B5">
      <w:pPr>
        <w:rPr>
          <w:sz w:val="28"/>
        </w:rPr>
      </w:pPr>
      <w:r>
        <w:rPr>
          <w:sz w:val="28"/>
        </w:rPr>
        <w:t xml:space="preserve">        </w:t>
      </w:r>
      <w:r w:rsidRPr="00FE26B5">
        <w:rPr>
          <w:sz w:val="28"/>
        </w:rPr>
        <w:t xml:space="preserve">A similar approach to audio was taken with television landlines with two important additional complications. The first of these is that the </w:t>
      </w:r>
      <w:r w:rsidRPr="00FE26B5">
        <w:rPr>
          <w:sz w:val="28"/>
        </w:rPr>
        <w:lastRenderedPageBreak/>
        <w:t xml:space="preserve">television signal is a wide bandwidth covering many more octaves than an audio signal. A television equalizer consequently typically requires more filter sections than an audio equalizer. To keep this manageable, television equalizer sections were often combined into a single network using </w:t>
      </w:r>
      <w:hyperlink r:id="rId18" w:tooltip="Ladder topology" w:history="1">
        <w:r w:rsidRPr="00FE26B5">
          <w:rPr>
            <w:rStyle w:val="a4"/>
            <w:sz w:val="28"/>
          </w:rPr>
          <w:t>ladder topology</w:t>
        </w:r>
      </w:hyperlink>
      <w:r w:rsidRPr="00FE26B5">
        <w:rPr>
          <w:sz w:val="28"/>
        </w:rPr>
        <w:t xml:space="preserve"> to form a </w:t>
      </w:r>
      <w:hyperlink r:id="rId19" w:tooltip="Cauer equaliser" w:history="1">
        <w:proofErr w:type="spellStart"/>
        <w:r w:rsidRPr="00FE26B5">
          <w:rPr>
            <w:rStyle w:val="a4"/>
            <w:sz w:val="28"/>
          </w:rPr>
          <w:t>Cauer</w:t>
        </w:r>
        <w:proofErr w:type="spellEnd"/>
        <w:r w:rsidRPr="00FE26B5">
          <w:rPr>
            <w:rStyle w:val="a4"/>
            <w:sz w:val="28"/>
          </w:rPr>
          <w:t xml:space="preserve"> equalizer</w:t>
        </w:r>
      </w:hyperlink>
      <w:r w:rsidRPr="00FE26B5">
        <w:rPr>
          <w:sz w:val="28"/>
        </w:rPr>
        <w:t xml:space="preserve">. </w:t>
      </w:r>
    </w:p>
    <w:p w:rsidR="00FE26B5" w:rsidRPr="00FE26B5" w:rsidRDefault="00FE26B5" w:rsidP="0056742E">
      <w:pPr>
        <w:rPr>
          <w:sz w:val="28"/>
        </w:rPr>
      </w:pPr>
      <w:r>
        <w:rPr>
          <w:sz w:val="28"/>
        </w:rPr>
        <w:t xml:space="preserve">        </w:t>
      </w:r>
      <w:r w:rsidRPr="00FE26B5">
        <w:rPr>
          <w:sz w:val="28"/>
        </w:rPr>
        <w:t xml:space="preserve">The second issue is that phase equalization is essential for an analog television signal. Without it </w:t>
      </w:r>
      <w:hyperlink r:id="rId20" w:tooltip="Material dispersion" w:history="1">
        <w:r w:rsidRPr="00FE26B5">
          <w:rPr>
            <w:rStyle w:val="a4"/>
            <w:sz w:val="28"/>
          </w:rPr>
          <w:t>dispersion</w:t>
        </w:r>
      </w:hyperlink>
      <w:r w:rsidRPr="00FE26B5">
        <w:rPr>
          <w:sz w:val="28"/>
        </w:rPr>
        <w:t xml:space="preserve"> causes the loss of integrity of the original </w:t>
      </w:r>
      <w:proofErr w:type="spellStart"/>
      <w:r w:rsidRPr="00FE26B5">
        <w:rPr>
          <w:sz w:val="28"/>
        </w:rPr>
        <w:t>waveshape</w:t>
      </w:r>
      <w:proofErr w:type="spellEnd"/>
      <w:r w:rsidRPr="00FE26B5">
        <w:rPr>
          <w:sz w:val="28"/>
        </w:rPr>
        <w:t xml:space="preserve"> and is seen as smearing of what were originally sharp edges in the picture. </w:t>
      </w:r>
    </w:p>
    <w:p w:rsidR="0056742E" w:rsidRDefault="0056742E" w:rsidP="0056742E">
      <w:pPr>
        <w:rPr>
          <w:sz w:val="28"/>
        </w:rPr>
      </w:pPr>
      <w:r>
        <w:rPr>
          <w:sz w:val="28"/>
        </w:rPr>
        <w:t xml:space="preserve">       I think it is very important to our life.</w:t>
      </w:r>
    </w:p>
    <w:p w:rsidR="0056742E" w:rsidRDefault="0056742E" w:rsidP="0056742E">
      <w:pPr>
        <w:rPr>
          <w:sz w:val="28"/>
        </w:rPr>
      </w:pPr>
      <w:r>
        <w:rPr>
          <w:sz w:val="28"/>
        </w:rPr>
        <w:t xml:space="preserve">       I want to learn more about this</w:t>
      </w:r>
      <w:r w:rsidR="00B016DB">
        <w:rPr>
          <w:sz w:val="28"/>
        </w:rPr>
        <w:t>.</w:t>
      </w:r>
    </w:p>
    <w:p w:rsidR="0056742E" w:rsidRDefault="00FC0194" w:rsidP="0056742E">
      <w:pPr>
        <w:rPr>
          <w:sz w:val="28"/>
        </w:rPr>
      </w:pPr>
      <w:r>
        <w:rPr>
          <w:sz w:val="28"/>
        </w:rPr>
        <w:t xml:space="preserve">      </w:t>
      </w:r>
      <w:proofErr w:type="gramStart"/>
      <w:r>
        <w:rPr>
          <w:sz w:val="28"/>
        </w:rPr>
        <w:t xml:space="preserve">About  </w:t>
      </w:r>
      <w:r w:rsidR="004D7792" w:rsidRPr="004D7792">
        <w:rPr>
          <w:sz w:val="28"/>
        </w:rPr>
        <w:t>Motivation</w:t>
      </w:r>
      <w:proofErr w:type="gramEnd"/>
      <w:r w:rsidR="004D7792" w:rsidRPr="004D7792">
        <w:rPr>
          <w:sz w:val="28"/>
        </w:rPr>
        <w:t xml:space="preserve">: </w:t>
      </w:r>
      <w:proofErr w:type="spellStart"/>
      <w:r w:rsidR="004D7792" w:rsidRPr="004D7792">
        <w:rPr>
          <w:sz w:val="28"/>
        </w:rPr>
        <w:t>Equalization</w:t>
      </w:r>
      <w:r>
        <w:rPr>
          <w:sz w:val="28"/>
        </w:rPr>
        <w:t>,I</w:t>
      </w:r>
      <w:proofErr w:type="spellEnd"/>
      <w:r>
        <w:rPr>
          <w:sz w:val="28"/>
        </w:rPr>
        <w:t xml:space="preserve"> already learned a </w:t>
      </w:r>
      <w:proofErr w:type="spellStart"/>
      <w:r>
        <w:rPr>
          <w:sz w:val="28"/>
        </w:rPr>
        <w:t>little,but</w:t>
      </w:r>
      <w:proofErr w:type="spellEnd"/>
      <w:r>
        <w:rPr>
          <w:sz w:val="28"/>
        </w:rPr>
        <w:t xml:space="preserve"> also have </w:t>
      </w:r>
      <w:r w:rsidR="00C614C4">
        <w:rPr>
          <w:sz w:val="28"/>
        </w:rPr>
        <w:t xml:space="preserve">some </w:t>
      </w:r>
      <w:proofErr w:type="spellStart"/>
      <w:r w:rsidR="00C614C4">
        <w:rPr>
          <w:sz w:val="28"/>
        </w:rPr>
        <w:t>questions.I</w:t>
      </w:r>
      <w:proofErr w:type="spellEnd"/>
      <w:r w:rsidR="00C614C4">
        <w:rPr>
          <w:sz w:val="28"/>
        </w:rPr>
        <w:t xml:space="preserve"> will continue to learn about</w:t>
      </w:r>
      <w:r w:rsidR="004D7792">
        <w:rPr>
          <w:sz w:val="28"/>
        </w:rPr>
        <w:t xml:space="preserve">  </w:t>
      </w:r>
      <w:r w:rsidR="004D7792" w:rsidRPr="004D7792">
        <w:rPr>
          <w:sz w:val="28"/>
        </w:rPr>
        <w:t xml:space="preserve">Motivation: </w:t>
      </w:r>
      <w:proofErr w:type="spellStart"/>
      <w:r w:rsidR="004D7792" w:rsidRPr="004D7792">
        <w:rPr>
          <w:sz w:val="28"/>
        </w:rPr>
        <w:t>Equalization</w:t>
      </w:r>
      <w:r w:rsidR="00C614C4">
        <w:rPr>
          <w:sz w:val="28"/>
        </w:rPr>
        <w:t>.I</w:t>
      </w:r>
      <w:proofErr w:type="spellEnd"/>
      <w:r w:rsidR="00C614C4">
        <w:rPr>
          <w:sz w:val="28"/>
        </w:rPr>
        <w:t xml:space="preserve"> am very interested about it.</w:t>
      </w:r>
    </w:p>
    <w:p w:rsidR="00C614C4" w:rsidRDefault="00C614C4" w:rsidP="0056742E">
      <w:pPr>
        <w:rPr>
          <w:sz w:val="28"/>
        </w:rPr>
      </w:pPr>
      <w:r>
        <w:rPr>
          <w:sz w:val="28"/>
        </w:rPr>
        <w:t xml:space="preserve">      Wish </w:t>
      </w:r>
      <w:proofErr w:type="spellStart"/>
      <w:r>
        <w:rPr>
          <w:sz w:val="28"/>
        </w:rPr>
        <w:t>Mr</w:t>
      </w:r>
      <w:proofErr w:type="spellEnd"/>
      <w:r>
        <w:rPr>
          <w:sz w:val="28"/>
        </w:rPr>
        <w:t xml:space="preserve"> </w:t>
      </w:r>
      <w:proofErr w:type="spellStart"/>
      <w:r>
        <w:rPr>
          <w:sz w:val="28"/>
        </w:rPr>
        <w:t>Hei</w:t>
      </w:r>
      <w:proofErr w:type="spellEnd"/>
      <w:r>
        <w:rPr>
          <w:sz w:val="28"/>
        </w:rPr>
        <w:t xml:space="preserve"> to teach us more about our major.</w:t>
      </w:r>
    </w:p>
    <w:p w:rsidR="00C614C4" w:rsidRDefault="00C614C4" w:rsidP="0056742E">
      <w:pPr>
        <w:rPr>
          <w:sz w:val="28"/>
        </w:rPr>
      </w:pPr>
      <w:r>
        <w:rPr>
          <w:sz w:val="28"/>
        </w:rPr>
        <w:t xml:space="preserve">     By the </w:t>
      </w:r>
      <w:proofErr w:type="spellStart"/>
      <w:proofErr w:type="gramStart"/>
      <w:r>
        <w:rPr>
          <w:sz w:val="28"/>
        </w:rPr>
        <w:t>learning,I</w:t>
      </w:r>
      <w:proofErr w:type="spellEnd"/>
      <w:proofErr w:type="gramEnd"/>
      <w:r>
        <w:rPr>
          <w:sz w:val="28"/>
        </w:rPr>
        <w:t xml:space="preserve"> have a confident heart to my major and </w:t>
      </w:r>
      <w:proofErr w:type="spellStart"/>
      <w:r>
        <w:rPr>
          <w:sz w:val="28"/>
        </w:rPr>
        <w:t>future.Mr</w:t>
      </w:r>
      <w:proofErr w:type="spellEnd"/>
      <w:r>
        <w:rPr>
          <w:sz w:val="28"/>
        </w:rPr>
        <w:t xml:space="preserve"> </w:t>
      </w:r>
      <w:proofErr w:type="spellStart"/>
      <w:r>
        <w:rPr>
          <w:sz w:val="28"/>
        </w:rPr>
        <w:t>Hei,thank</w:t>
      </w:r>
      <w:proofErr w:type="spellEnd"/>
      <w:r>
        <w:rPr>
          <w:sz w:val="28"/>
        </w:rPr>
        <w:t xml:space="preserve"> you very much.</w:t>
      </w:r>
    </w:p>
    <w:p w:rsidR="004A44BD" w:rsidRDefault="004A44BD" w:rsidP="0056742E">
      <w:pPr>
        <w:rPr>
          <w:sz w:val="28"/>
        </w:rPr>
      </w:pPr>
      <w:bookmarkStart w:id="0" w:name="_GoBack"/>
      <w:bookmarkEnd w:id="0"/>
    </w:p>
    <w:p w:rsidR="004A44BD" w:rsidRPr="0056742E" w:rsidRDefault="004A44BD" w:rsidP="0056742E">
      <w:pPr>
        <w:rPr>
          <w:sz w:val="28"/>
        </w:rPr>
      </w:pPr>
      <w:r>
        <w:rPr>
          <w:sz w:val="28"/>
        </w:rPr>
        <w:t xml:space="preserve">                                                                                                 </w:t>
      </w:r>
      <w:r>
        <w:rPr>
          <w:rFonts w:hint="eastAsia"/>
          <w:sz w:val="28"/>
        </w:rPr>
        <w:t>电信</w:t>
      </w:r>
      <w:r>
        <w:rPr>
          <w:rFonts w:hint="eastAsia"/>
          <w:sz w:val="28"/>
        </w:rPr>
        <w:t>1806</w:t>
      </w:r>
      <w:r>
        <w:rPr>
          <w:sz w:val="28"/>
        </w:rPr>
        <w:t xml:space="preserve"> </w:t>
      </w:r>
      <w:r>
        <w:rPr>
          <w:rFonts w:hint="eastAsia"/>
          <w:sz w:val="28"/>
        </w:rPr>
        <w:t>吴叶赛</w:t>
      </w:r>
    </w:p>
    <w:sectPr w:rsidR="004A44BD" w:rsidRPr="005674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DB0"/>
    <w:multiLevelType w:val="hybridMultilevel"/>
    <w:tmpl w:val="81AC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7174F"/>
    <w:multiLevelType w:val="hybridMultilevel"/>
    <w:tmpl w:val="C3FAD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2E"/>
    <w:rsid w:val="00371E49"/>
    <w:rsid w:val="004A44BD"/>
    <w:rsid w:val="004D7792"/>
    <w:rsid w:val="0056742E"/>
    <w:rsid w:val="006377CA"/>
    <w:rsid w:val="00B016DB"/>
    <w:rsid w:val="00C614C4"/>
    <w:rsid w:val="00DE7664"/>
    <w:rsid w:val="00FC0194"/>
    <w:rsid w:val="00FE2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C49D"/>
  <w15:chartTrackingRefBased/>
  <w15:docId w15:val="{DA004A62-3535-4572-B9AB-34E3DECE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67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E2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742E"/>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56742E"/>
    <w:rPr>
      <w:rFonts w:ascii="Times New Roman" w:hAnsi="Times New Roman" w:cs="Times New Roman"/>
      <w:sz w:val="24"/>
      <w:szCs w:val="24"/>
    </w:rPr>
  </w:style>
  <w:style w:type="character" w:styleId="a4">
    <w:name w:val="Hyperlink"/>
    <w:basedOn w:val="a0"/>
    <w:uiPriority w:val="99"/>
    <w:unhideWhenUsed/>
    <w:rsid w:val="0056742E"/>
    <w:rPr>
      <w:color w:val="0563C1" w:themeColor="hyperlink"/>
      <w:u w:val="single"/>
    </w:rPr>
  </w:style>
  <w:style w:type="paragraph" w:styleId="a5">
    <w:name w:val="List Paragraph"/>
    <w:basedOn w:val="a"/>
    <w:uiPriority w:val="34"/>
    <w:qFormat/>
    <w:rsid w:val="00B016DB"/>
    <w:pPr>
      <w:ind w:left="720"/>
      <w:contextualSpacing/>
    </w:pPr>
  </w:style>
  <w:style w:type="character" w:customStyle="1" w:styleId="30">
    <w:name w:val="标题 3 字符"/>
    <w:basedOn w:val="a0"/>
    <w:link w:val="3"/>
    <w:uiPriority w:val="9"/>
    <w:semiHidden/>
    <w:rsid w:val="00FE26B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21896">
      <w:bodyDiv w:val="1"/>
      <w:marLeft w:val="0"/>
      <w:marRight w:val="0"/>
      <w:marTop w:val="0"/>
      <w:marBottom w:val="0"/>
      <w:divBdr>
        <w:top w:val="none" w:sz="0" w:space="0" w:color="auto"/>
        <w:left w:val="none" w:sz="0" w:space="0" w:color="auto"/>
        <w:bottom w:val="none" w:sz="0" w:space="0" w:color="auto"/>
        <w:right w:val="none" w:sz="0" w:space="0" w:color="auto"/>
      </w:divBdr>
    </w:div>
    <w:div w:id="688214252">
      <w:bodyDiv w:val="1"/>
      <w:marLeft w:val="0"/>
      <w:marRight w:val="0"/>
      <w:marTop w:val="0"/>
      <w:marBottom w:val="0"/>
      <w:divBdr>
        <w:top w:val="none" w:sz="0" w:space="0" w:color="auto"/>
        <w:left w:val="none" w:sz="0" w:space="0" w:color="auto"/>
        <w:bottom w:val="none" w:sz="0" w:space="0" w:color="auto"/>
        <w:right w:val="none" w:sz="0" w:space="0" w:color="auto"/>
      </w:divBdr>
    </w:div>
    <w:div w:id="1388527147">
      <w:bodyDiv w:val="1"/>
      <w:marLeft w:val="0"/>
      <w:marRight w:val="0"/>
      <w:marTop w:val="0"/>
      <w:marBottom w:val="0"/>
      <w:divBdr>
        <w:top w:val="none" w:sz="0" w:space="0" w:color="auto"/>
        <w:left w:val="none" w:sz="0" w:space="0" w:color="auto"/>
        <w:bottom w:val="none" w:sz="0" w:space="0" w:color="auto"/>
        <w:right w:val="none" w:sz="0" w:space="0" w:color="auto"/>
      </w:divBdr>
    </w:div>
    <w:div w:id="1414232955">
      <w:bodyDiv w:val="1"/>
      <w:marLeft w:val="0"/>
      <w:marRight w:val="0"/>
      <w:marTop w:val="0"/>
      <w:marBottom w:val="0"/>
      <w:divBdr>
        <w:top w:val="none" w:sz="0" w:space="0" w:color="auto"/>
        <w:left w:val="none" w:sz="0" w:space="0" w:color="auto"/>
        <w:bottom w:val="none" w:sz="0" w:space="0" w:color="auto"/>
        <w:right w:val="none" w:sz="0" w:space="0" w:color="auto"/>
      </w:divBdr>
    </w:div>
    <w:div w:id="1507013710">
      <w:bodyDiv w:val="1"/>
      <w:marLeft w:val="0"/>
      <w:marRight w:val="0"/>
      <w:marTop w:val="0"/>
      <w:marBottom w:val="0"/>
      <w:divBdr>
        <w:top w:val="none" w:sz="0" w:space="0" w:color="auto"/>
        <w:left w:val="none" w:sz="0" w:space="0" w:color="auto"/>
        <w:bottom w:val="none" w:sz="0" w:space="0" w:color="auto"/>
        <w:right w:val="none" w:sz="0" w:space="0" w:color="auto"/>
      </w:divBdr>
    </w:div>
    <w:div w:id="182511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unication_channel" TargetMode="External"/><Relationship Id="rId13" Type="http://schemas.openxmlformats.org/officeDocument/2006/relationships/hyperlink" Target="https://en.wikipedia.org/wiki/Group_delay_and_phase_delay" TargetMode="External"/><Relationship Id="rId18" Type="http://schemas.openxmlformats.org/officeDocument/2006/relationships/hyperlink" Target="https://en.wikipedia.org/wiki/Ladder_topolog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Frequency_response" TargetMode="External"/><Relationship Id="rId12" Type="http://schemas.openxmlformats.org/officeDocument/2006/relationships/hyperlink" Target="https://en.wikipedia.org/wiki/Waveform" TargetMode="External"/><Relationship Id="rId17" Type="http://schemas.openxmlformats.org/officeDocument/2006/relationships/hyperlink" Target="https://en.wikipedia.org/wiki/Frequency" TargetMode="External"/><Relationship Id="rId2" Type="http://schemas.openxmlformats.org/officeDocument/2006/relationships/styles" Target="styles.xml"/><Relationship Id="rId16" Type="http://schemas.openxmlformats.org/officeDocument/2006/relationships/hyperlink" Target="https://en.wikipedia.org/wiki/Microphone" TargetMode="External"/><Relationship Id="rId20" Type="http://schemas.openxmlformats.org/officeDocument/2006/relationships/hyperlink" Target="https://en.wikipedia.org/wiki/Material_dispersion" TargetMode="External"/><Relationship Id="rId1" Type="http://schemas.openxmlformats.org/officeDocument/2006/relationships/numbering" Target="numbering.xml"/><Relationship Id="rId6" Type="http://schemas.openxmlformats.org/officeDocument/2006/relationships/hyperlink" Target="https://en.wikipedia.org/wiki/Channel_(communications)" TargetMode="External"/><Relationship Id="rId11" Type="http://schemas.openxmlformats.org/officeDocument/2006/relationships/hyperlink" Target="https://en.wikipedia.org/wiki/Analog_television" TargetMode="External"/><Relationship Id="rId5" Type="http://schemas.openxmlformats.org/officeDocument/2006/relationships/hyperlink" Target="https://en.wikipedia.org/wiki/Telecommunication" TargetMode="External"/><Relationship Id="rId15" Type="http://schemas.openxmlformats.org/officeDocument/2006/relationships/hyperlink" Target="https://en.wikipedia.org/wiki/Loading_coil" TargetMode="External"/><Relationship Id="rId10" Type="http://schemas.openxmlformats.org/officeDocument/2006/relationships/hyperlink" Target="https://en.wikipedia.org/wiki/DSL" TargetMode="External"/><Relationship Id="rId19" Type="http://schemas.openxmlformats.org/officeDocument/2006/relationships/hyperlink" Target="https://en.wikipedia.org/wiki/Cauer_equaliser" TargetMode="External"/><Relationship Id="rId4" Type="http://schemas.openxmlformats.org/officeDocument/2006/relationships/webSettings" Target="webSettings.xml"/><Relationship Id="rId9" Type="http://schemas.openxmlformats.org/officeDocument/2006/relationships/hyperlink" Target="https://en.wikipedia.org/wiki/Frequency_domain" TargetMode="External"/><Relationship Id="rId14" Type="http://schemas.openxmlformats.org/officeDocument/2006/relationships/hyperlink" Target="https://en.wikipedia.org/wiki/Zobel_networ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668</Words>
  <Characters>3810</Characters>
  <Application>Microsoft Office Word</Application>
  <DocSecurity>0</DocSecurity>
  <Lines>31</Lines>
  <Paragraphs>8</Paragraphs>
  <ScaleCrop>false</ScaleCrop>
  <Company>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1520516332@qq.com</dc:creator>
  <cp:keywords/>
  <dc:description/>
  <cp:lastModifiedBy>1520516332@qq.com</cp:lastModifiedBy>
  <cp:revision>3</cp:revision>
  <dcterms:created xsi:type="dcterms:W3CDTF">2018-11-27T03:32:00Z</dcterms:created>
  <dcterms:modified xsi:type="dcterms:W3CDTF">2018-11-27T03:40:00Z</dcterms:modified>
</cp:coreProperties>
</file>