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2DPSK和2FSK实验原理说明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DPSK原理说明</w:t>
      </w:r>
    </w:p>
    <w:p>
      <w:pPr>
        <w:numPr>
          <w:ilvl w:val="0"/>
          <w:numId w:val="2"/>
        </w:numPr>
        <w:spacing w:beforeLines="0" w:afterLines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发送端：DpskSysTx.m</w:t>
      </w:r>
    </w:p>
    <w:p>
      <w:pPr>
        <w:numPr>
          <w:ilvl w:val="0"/>
          <w:numId w:val="0"/>
        </w:numPr>
        <w:spacing w:beforeLines="0" w:afterLines="0"/>
        <w:ind w:firstLine="800" w:firstLineChars="40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mapping 0 to +1; 1 to -1</w:t>
      </w:r>
    </w:p>
    <w:p>
      <w:pPr>
        <w:spacing w:beforeLines="0" w:afterLines="0"/>
        <w:ind w:left="0" w:leftChars="0" w:firstLine="800" w:firstLineChars="400"/>
        <w:jc w:val="left"/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FF0000"/>
          <w:sz w:val="20"/>
          <w:szCs w:val="24"/>
        </w:rPr>
        <w:t>SendBpsk</w:t>
      </w:r>
      <w:r>
        <w:rPr>
          <w:rFonts w:hint="eastAsia" w:ascii="Courier New" w:hAnsi="Courier New"/>
          <w:color w:val="000000"/>
          <w:sz w:val="20"/>
          <w:szCs w:val="24"/>
        </w:rPr>
        <w:t>=1-2*</w:t>
      </w:r>
      <w:r>
        <w:rPr>
          <w:rFonts w:hint="eastAsia" w:ascii="Courier New" w:hAnsi="Courier New"/>
          <w:color w:val="0000FF"/>
          <w:sz w:val="20"/>
          <w:szCs w:val="24"/>
        </w:rPr>
        <w:t>SendBpsk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ind w:left="0" w:leftChars="0" w:firstLine="800" w:firstLineChars="400"/>
        <w:jc w:val="left"/>
        <w:rPr>
          <w:rFonts w:hint="eastAsia" w:ascii="Courier New" w:hAnsi="Courier New"/>
          <w:color w:val="000000"/>
          <w:sz w:val="20"/>
          <w:szCs w:val="24"/>
        </w:rPr>
      </w:pPr>
    </w:p>
    <w:p>
      <w:pPr>
        <w:spacing w:beforeLines="0" w:afterLines="0"/>
        <w:ind w:left="0" w:leftChars="0" w:firstLine="800" w:firstLineChars="400"/>
        <w:jc w:val="left"/>
        <w:rPr>
          <w:rFonts w:hint="eastAsia" w:ascii="Courier New" w:hAnsi="Courier New"/>
          <w:color w:val="000000"/>
          <w:sz w:val="20"/>
          <w:szCs w:val="24"/>
          <w:lang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注意：</w:t>
      </w:r>
      <w:r>
        <w:rPr>
          <w:rFonts w:hint="eastAsia" w:ascii="Courier New" w:hAnsi="Courier New"/>
          <w:color w:val="FF0000"/>
          <w:sz w:val="20"/>
          <w:szCs w:val="24"/>
        </w:rPr>
        <w:t>SendBpsk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是由</w:t>
      </w:r>
      <w:r>
        <w:rPr>
          <w:rFonts w:hint="eastAsia" w:ascii="Courier New" w:hAnsi="Courier New"/>
          <w:color w:val="0000FF"/>
          <w:sz w:val="20"/>
          <w:szCs w:val="24"/>
        </w:rPr>
        <w:t>SendBpsk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调相（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2PSK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）而成，也可以写成</w:t>
      </w:r>
    </w:p>
    <w:p>
      <w:pPr>
        <w:spacing w:beforeLines="0" w:afterLines="0"/>
        <w:ind w:left="0" w:leftChars="0" w:firstLine="800" w:firstLineChars="400"/>
        <w:jc w:val="left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FF0000"/>
          <w:sz w:val="20"/>
          <w:szCs w:val="24"/>
        </w:rPr>
        <w:t>SendBpsk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=exp(1i*SendBpsk*pi)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; 注意载波为0，故是基带调制。</w:t>
      </w:r>
    </w:p>
    <w:p>
      <w:pPr>
        <w:spacing w:beforeLines="0" w:afterLines="0"/>
        <w:ind w:left="840" w:leftChars="400" w:firstLine="0" w:firstLineChars="0"/>
        <w:jc w:val="left"/>
        <w:rPr>
          <w:rFonts w:hint="eastAsia" w:ascii="Courier New" w:hAnsi="Courier New" w:eastAsiaTheme="minorEastAsia"/>
          <w:color w:val="000000"/>
          <w:sz w:val="20"/>
          <w:szCs w:val="24"/>
          <w:lang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经过信道之后会改变幅度、频率和相位，故收到的是复数（</w:t>
      </w:r>
      <w:r>
        <w:rPr>
          <w:rFonts w:hint="eastAsia" w:ascii="Courier New" w:hAnsi="Courier New"/>
          <w:color w:val="000000"/>
          <w:sz w:val="20"/>
          <w:szCs w:val="24"/>
        </w:rPr>
        <w:t>RecvSig = A*exp(j*(2*pi*F*t+P)).*SendSig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（DpskSysChannel.m）</w:t>
      </w:r>
    </w:p>
    <w:p>
      <w:pPr>
        <w:spacing w:beforeLines="0" w:afterLines="0"/>
        <w:ind w:left="840" w:leftChars="400" w:firstLine="0" w:firstLineChars="0"/>
        <w:jc w:val="left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SendSig是</w:t>
      </w:r>
      <w:r>
        <w:rPr>
          <w:rFonts w:hint="eastAsia" w:ascii="Courier New" w:hAnsi="Courier New"/>
          <w:color w:val="FF0000"/>
          <w:sz w:val="20"/>
          <w:szCs w:val="24"/>
        </w:rPr>
        <w:t>SendBpsk</w:t>
      </w:r>
      <w:r>
        <w:rPr>
          <w:rFonts w:hint="eastAsia" w:ascii="Courier New" w:hAnsi="Courier New"/>
          <w:color w:val="000000" w:themeColor="text1"/>
          <w:sz w:val="20"/>
          <w:szCs w:val="24"/>
          <w:lang w:eastAsia="zh-CN"/>
          <w14:textFill>
            <w14:solidFill>
              <w14:schemeClr w14:val="tx1"/>
            </w14:solidFill>
          </w14:textFill>
        </w:rPr>
        <w:t>经过升采样及滤波得到，但不影响运算关系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）。</w:t>
      </w:r>
    </w:p>
    <w:p>
      <w:pPr>
        <w:spacing w:beforeLines="0" w:afterLines="0"/>
        <w:ind w:left="840" w:leftChars="400" w:firstLine="0" w:firstLineChars="0"/>
        <w:jc w:val="left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</w:p>
    <w:p>
      <w:pPr>
        <w:spacing w:beforeLines="0" w:afterLines="0"/>
        <w:ind w:left="838" w:leftChars="199" w:hanging="420" w:hangingChars="21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2、</w:t>
      </w:r>
      <w:r>
        <w:rPr>
          <w:rFonts w:hint="eastAsia" w:ascii="Courier New" w:hAnsi="Courier New"/>
          <w:color w:val="228B22"/>
          <w:sz w:val="20"/>
          <w:szCs w:val="24"/>
        </w:rPr>
        <w:t xml:space="preserve">% upsampling </w:t>
      </w:r>
    </w:p>
    <w:p>
      <w:pPr>
        <w:spacing w:beforeLines="0" w:afterLines="0"/>
        <w:ind w:left="835" w:leftChars="389" w:hanging="18" w:hangingChars="9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SendBpskUp=zeros(1,length(SendBpsk)*UpSampleRate);</w:t>
      </w:r>
    </w:p>
    <w:p>
      <w:pPr>
        <w:spacing w:beforeLines="0" w:afterLines="0"/>
        <w:ind w:left="835" w:leftChars="389" w:hanging="18" w:hangingChars="9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iBits=1:length(SendBpsk)</w:t>
      </w:r>
    </w:p>
    <w:p>
      <w:pPr>
        <w:spacing w:beforeLines="0" w:afterLines="0"/>
        <w:ind w:left="838" w:leftChars="199" w:hanging="420" w:hangingChars="21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 xml:space="preserve">     </w:t>
      </w:r>
      <w:r>
        <w:rPr>
          <w:rFonts w:hint="eastAsia" w:ascii="Courier New" w:hAnsi="Courier New"/>
          <w:color w:val="000000"/>
          <w:sz w:val="20"/>
          <w:szCs w:val="24"/>
        </w:rPr>
        <w:t>SendBpskUp(UpSampleRate*iBits)=SendBpsk(iBits);</w:t>
      </w:r>
    </w:p>
    <w:p>
      <w:pPr>
        <w:spacing w:beforeLines="0" w:afterLines="0"/>
        <w:ind w:left="835" w:leftChars="389" w:hanging="18" w:hangingChars="9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ind w:firstLine="400" w:firstLineChars="200"/>
        <w:jc w:val="left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 xml:space="preserve">    </w:t>
      </w:r>
    </w:p>
    <w:p>
      <w:pPr>
        <w:spacing w:beforeLines="0" w:afterLines="0"/>
        <w:ind w:firstLine="400" w:firstLineChars="200"/>
        <w:jc w:val="left"/>
        <w:rPr>
          <w:rFonts w:hint="eastAsia" w:ascii="Courier New" w:hAnsi="Courier New"/>
          <w:color w:val="000000"/>
          <w:sz w:val="20"/>
          <w:szCs w:val="24"/>
          <w:lang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 xml:space="preserve">    这里：</w:t>
      </w:r>
      <w:r>
        <w:rPr>
          <w:rFonts w:hint="eastAsia" w:ascii="Courier New" w:hAnsi="Courier New"/>
          <w:color w:val="000000"/>
          <w:sz w:val="20"/>
          <w:szCs w:val="24"/>
        </w:rPr>
        <w:t>SendBpskUp(UpSampleRate*iBits)=SendBpsk(iBits)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相当于基带信号：</w:t>
      </w:r>
    </w:p>
    <w:p>
      <w:pPr>
        <w:spacing w:beforeLines="0" w:afterLines="0"/>
        <w:ind w:firstLine="400" w:firstLineChars="200"/>
        <w:jc w:val="left"/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 xml:space="preserve">                </w:t>
      </w:r>
      <w:r>
        <w:object>
          <v:shape id="_x0000_i1025" o:spt="75" type="#_x0000_t75" style="height:29.3pt;width:153.8pt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spacing w:beforeLines="0" w:afterLines="0"/>
        <w:ind w:left="1260" w:leftChars="200" w:hanging="840" w:hangingChars="400"/>
        <w:jc w:val="left"/>
      </w:pPr>
      <w:r>
        <w:rPr>
          <w:rFonts w:hint="eastAsia"/>
          <w:lang w:val="en-US" w:eastAsia="zh-CN"/>
        </w:rPr>
        <w:t xml:space="preserve">         下图</w:t>
      </w:r>
      <w:r>
        <w:rPr>
          <w:rFonts w:hint="eastAsia" w:ascii="Courier New" w:hAnsi="Courier New"/>
          <w:color w:val="000000"/>
          <w:sz w:val="20"/>
          <w:szCs w:val="24"/>
        </w:rPr>
        <w:t>SendBpskUp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前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300点数据打印的图形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79265" cy="1453515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1218" w:leftChars="580" w:firstLine="0" w:firstLineChars="0"/>
        <w:jc w:val="left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i/>
          <w:iCs/>
          <w:color w:val="000000"/>
          <w:sz w:val="20"/>
          <w:szCs w:val="24"/>
          <w:lang w:val="en-US" w:eastAsia="zh-CN"/>
        </w:rPr>
        <w:t>T</w:t>
      </w:r>
      <w:r>
        <w:rPr>
          <w:rFonts w:hint="eastAsia" w:ascii="Courier New" w:hAnsi="Courier New" w:eastAsiaTheme="minorEastAsia"/>
          <w:i/>
          <w:iCs/>
          <w:color w:val="000000"/>
          <w:sz w:val="20"/>
          <w:szCs w:val="24"/>
          <w:vertAlign w:val="subscript"/>
          <w:lang w:val="en-US" w:eastAsia="zh-CN"/>
        </w:rPr>
        <w:t>s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在这里就是</w:t>
      </w:r>
      <w:r>
        <w:rPr>
          <w:rFonts w:hint="eastAsia" w:ascii="Courier New" w:hAnsi="Courier New"/>
          <w:color w:val="000000"/>
          <w:sz w:val="20"/>
          <w:szCs w:val="24"/>
        </w:rPr>
        <w:t>UpSampleRate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=20，是用采样的点数表示的。真实值应该是</w:t>
      </w:r>
      <w:r>
        <w:rPr>
          <w:rFonts w:hint="eastAsia" w:ascii="Courier New" w:hAnsi="Courier New"/>
          <w:color w:val="000000"/>
          <w:sz w:val="20"/>
          <w:szCs w:val="24"/>
        </w:rPr>
        <w:t>UpSampleRate</w:t>
      </w:r>
      <w:bookmarkStart w:id="0" w:name="_GoBack"/>
      <w:bookmarkEnd w:id="0"/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/Fs或=1/Rs</w:t>
      </w:r>
    </w:p>
    <w:p>
      <w:pPr>
        <w:spacing w:beforeLines="0" w:afterLines="0"/>
        <w:ind w:left="1218" w:leftChars="580" w:firstLine="0" w:firstLineChar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</w:p>
    <w:p>
      <w:pPr>
        <w:spacing w:beforeLines="0" w:afterLines="0"/>
        <w:ind w:left="416" w:leftChars="198" w:firstLine="4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 xml:space="preserve">3、 </w:t>
      </w:r>
      <w:r>
        <w:rPr>
          <w:rFonts w:hint="eastAsia" w:ascii="Courier New" w:hAnsi="Courier New"/>
          <w:color w:val="228B22"/>
          <w:sz w:val="20"/>
          <w:szCs w:val="24"/>
        </w:rPr>
        <w:t>% RRC filtering</w:t>
      </w:r>
    </w:p>
    <w:p>
      <w:pPr>
        <w:spacing w:beforeLines="0" w:afterLines="0"/>
        <w:ind w:left="840" w:leftChars="400" w:firstLine="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filterDef=fdesign.pulseshaping(UpSampleRate,</w:t>
      </w:r>
      <w:r>
        <w:rPr>
          <w:rFonts w:hint="eastAsia" w:ascii="Courier New" w:hAnsi="Courier New"/>
          <w:color w:val="A020F0"/>
          <w:sz w:val="20"/>
          <w:szCs w:val="24"/>
        </w:rPr>
        <w:t>'Square Root Raised Cosine'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'Nsym,Beta'</w:t>
      </w:r>
      <w:r>
        <w:rPr>
          <w:rFonts w:hint="eastAsia" w:ascii="Courier New" w:hAnsi="Courier New"/>
          <w:color w:val="000000"/>
          <w:sz w:val="20"/>
          <w:szCs w:val="24"/>
        </w:rPr>
        <w:t>,FilterSymbolLen,Rolloff);</w:t>
      </w:r>
    </w:p>
    <w:p>
      <w:pPr>
        <w:spacing w:beforeLines="0" w:afterLines="0"/>
        <w:ind w:left="840" w:leftChars="400" w:firstLine="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myFilter = design(filterDef);</w:t>
      </w:r>
    </w:p>
    <w:p>
      <w:pPr>
        <w:spacing w:beforeLines="0" w:afterLines="0"/>
        <w:ind w:left="840" w:leftChars="400" w:firstLine="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myFilter.Numerator=myFilter.Numerator*UpSampleRate;</w:t>
      </w:r>
    </w:p>
    <w:p>
      <w:pPr>
        <w:spacing w:beforeLines="0" w:afterLines="0"/>
        <w:ind w:left="840" w:leftChars="400" w:firstLine="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SendSig = conv(myFilter.Numerator,SendBpskUp);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 w:ascii="Courier New" w:hAnsi="Courier New"/>
          <w:color w:val="000000"/>
          <w:sz w:val="20"/>
          <w:szCs w:val="24"/>
          <w:lang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这里：</w:t>
      </w:r>
      <w:r>
        <w:rPr>
          <w:rFonts w:hint="eastAsia" w:ascii="Courier New" w:hAnsi="Courier New"/>
          <w:color w:val="000000"/>
          <w:sz w:val="20"/>
          <w:szCs w:val="24"/>
        </w:rPr>
        <w:t xml:space="preserve">SendSig 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就是基带信号：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 xml:space="preserve">     </w:t>
      </w:r>
      <w:r>
        <w:object>
          <v:shape id="_x0000_i1026" o:spt="75" type="#_x0000_t75" style="height:29.7pt;width:194.75pt;" o:ole="t" filled="f" o:preferrelative="t" stroked="f" coordsize="21600,21600">
            <v:path/>
            <v:fill on="f" focussize="0,0"/>
            <v:stroke on="f" weight="3pt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 xml:space="preserve">其前300点图形如下： 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4679315" cy="2176780"/>
            <wp:effectExtent l="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 w:ascii="Courier New" w:hAnsi="Courier New"/>
          <w:color w:val="000000"/>
          <w:sz w:val="20"/>
          <w:szCs w:val="24"/>
          <w:lang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注意：基带波形用的是根升余弦，波形由</w:t>
      </w:r>
      <w:r>
        <w:rPr>
          <w:rFonts w:hint="eastAsia" w:ascii="Courier New" w:hAnsi="Courier New"/>
          <w:color w:val="000000"/>
          <w:sz w:val="20"/>
          <w:szCs w:val="24"/>
        </w:rPr>
        <w:t>myFilter.Numerator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给出，其图形为：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 xml:space="preserve">         </w:t>
      </w:r>
      <w:r>
        <w:drawing>
          <wp:inline distT="0" distB="0" distL="114300" distR="114300">
            <wp:extent cx="4336415" cy="2091055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这种波形主瓣就跨了两个码元周期，故波形是重叠的。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="Courier New" w:hAnsi="Courier New" w:eastAsiaTheme="minorEastAsia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另外滤波器的长度为120，滤波（conv）后引入了120/2的延时，加上</w:t>
      </w:r>
      <w:r>
        <w:rPr>
          <w:rFonts w:hint="eastAsia" w:ascii="Courier New" w:hAnsi="Courier New"/>
          <w:color w:val="000000"/>
          <w:sz w:val="20"/>
          <w:szCs w:val="24"/>
        </w:rPr>
        <w:t>SendBpskUp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的数据是从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20（可以从一开始）开始的，故第一个采样点在80。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这些引入的延时不用管它，在接收端通过搜索前导符可以去掉。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3"/>
        </w:numPr>
        <w:spacing w:beforeLines="0" w:afterLines="0"/>
        <w:ind w:left="840" w:leftChars="200" w:hanging="420" w:firstLineChars="0"/>
        <w:jc w:val="left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根升余弦波形是对称的，根据匹配滤波器原理，匹配滤波和发送滤波器是一样的</w:t>
      </w:r>
      <w:r>
        <w:rPr>
          <w:rFonts w:hint="eastAsia" w:ascii="Courier New" w:hAnsi="Courier New"/>
          <w:color w:val="000000" w:themeColor="text1"/>
          <w:sz w:val="20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 xml:space="preserve">   </w:t>
      </w:r>
    </w:p>
    <w:p>
      <w:pPr>
        <w:numPr>
          <w:ilvl w:val="0"/>
          <w:numId w:val="3"/>
        </w:numPr>
        <w:spacing w:beforeLines="0" w:afterLines="0"/>
        <w:ind w:left="840" w:leftChars="200" w:hanging="420" w:firstLineChar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0"/>
          <w:szCs w:val="24"/>
          <w:lang w:val="en-US" w:eastAsia="zh-CN"/>
          <w14:textFill>
            <w14:solidFill>
              <w14:schemeClr w14:val="tx1"/>
            </w14:solidFill>
          </w14:textFill>
        </w:rPr>
        <w:t>SendSig是由</w:t>
      </w:r>
      <w:r>
        <w:rPr>
          <w:rFonts w:hint="eastAsia" w:ascii="Courier New" w:hAnsi="Courier New"/>
          <w:color w:val="FF0000"/>
          <w:sz w:val="20"/>
          <w:szCs w:val="24"/>
        </w:rPr>
        <w:t>SendBpsk</w:t>
      </w:r>
      <w:r>
        <w:rPr>
          <w:rFonts w:hint="eastAsia" w:ascii="Courier New" w:hAnsi="Courier New"/>
          <w:color w:val="000000" w:themeColor="text1"/>
          <w:sz w:val="20"/>
          <w:szCs w:val="24"/>
          <w:lang w:eastAsia="zh-CN"/>
          <w14:textFill>
            <w14:solidFill>
              <w14:schemeClr w14:val="tx1"/>
            </w14:solidFill>
          </w14:textFill>
        </w:rPr>
        <w:t>升采样后滤波得到，每个码元周期幅度变化了，但相位没有变，和</w:t>
      </w:r>
      <w:r>
        <w:rPr>
          <w:rFonts w:hint="eastAsia" w:ascii="Courier New" w:hAnsi="Courier New"/>
          <w:color w:val="000000" w:themeColor="text1"/>
          <w:sz w:val="20"/>
          <w:szCs w:val="24"/>
          <w:lang w:val="en-US" w:eastAsia="zh-CN"/>
          <w14:textFill>
            <w14:solidFill>
              <w14:schemeClr w14:val="tx1"/>
            </w14:solidFill>
          </w14:textFill>
        </w:rPr>
        <w:t>1）中的描述是一样的。</w:t>
      </w:r>
    </w:p>
    <w:p>
      <w:pPr>
        <w:numPr>
          <w:ilvl w:val="0"/>
          <w:numId w:val="3"/>
        </w:numPr>
        <w:spacing w:beforeLines="0" w:afterLines="0"/>
        <w:ind w:left="840" w:leftChars="200" w:hanging="420" w:firstLineChar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0"/>
          <w:szCs w:val="24"/>
          <w:lang w:val="en-US" w:eastAsia="zh-CN"/>
          <w14:textFill>
            <w14:solidFill>
              <w14:schemeClr w14:val="tx1"/>
            </w14:solidFill>
          </w14:textFill>
        </w:rPr>
        <w:t>SendSig经过信道传输后，只增加频偏和相偏，没有载波，故仍然是基带信号，见1），在本实验中，这些偏差不用纠正。</w:t>
      </w:r>
    </w:p>
    <w:p>
      <w:pPr>
        <w:numPr>
          <w:ilvl w:val="0"/>
          <w:numId w:val="3"/>
        </w:numPr>
        <w:spacing w:beforeLines="0" w:afterLines="0"/>
        <w:ind w:left="840" w:leftChars="200" w:hanging="420" w:firstLineChar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前导符的搜索算法参考2BPSK代码</w:t>
      </w:r>
      <w:r>
        <w:rPr>
          <w:rFonts w:hint="eastAsia" w:ascii="Courier New" w:hAnsi="Courier New"/>
          <w:color w:val="000000" w:themeColor="text1"/>
          <w:sz w:val="20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"/>
        </w:numPr>
        <w:spacing w:beforeLines="0" w:afterLines="0"/>
        <w:ind w:left="840" w:leftChars="200" w:hanging="420" w:firstLineChar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0"/>
          <w:szCs w:val="24"/>
          <w:lang w:eastAsia="zh-CN"/>
          <w14:textFill>
            <w14:solidFill>
              <w14:schemeClr w14:val="tx1"/>
            </w14:solidFill>
          </w14:textFill>
        </w:rPr>
        <w:t>由于</w:t>
      </w:r>
      <w:r>
        <w:rPr>
          <w:rFonts w:hint="eastAsia" w:ascii="Courier New" w:hAnsi="Courier New"/>
          <w:color w:val="FF0000"/>
          <w:sz w:val="20"/>
          <w:szCs w:val="24"/>
        </w:rPr>
        <w:t>SendBpsk</w:t>
      </w:r>
      <w:r>
        <w:rPr>
          <w:rFonts w:hint="eastAsia" w:ascii="Courier New" w:hAnsi="Courier New"/>
          <w:color w:val="000000"/>
          <w:sz w:val="20"/>
          <w:szCs w:val="24"/>
          <w:lang w:eastAsia="zh-CN"/>
        </w:rPr>
        <w:t>=exp(1i*SendBpsk*pi)，差分想干解调就是前一个码元的共轭乘以当前码元（或者相反）。</w:t>
      </w:r>
    </w:p>
    <w:p>
      <w:pPr>
        <w:spacing w:beforeLines="0" w:afterLines="0"/>
        <w:ind w:left="840" w:leftChars="200" w:hanging="420" w:firstLineChar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2FSK原理说明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spacing w:beforeLines="0" w:afterLines="0"/>
        <w:ind w:left="840" w:leftChars="200" w:hanging="420" w:firstLineChars="0"/>
        <w:jc w:val="left"/>
        <w:rPr>
          <w:rFonts w:hint="eastAsia" w:ascii="Times New Roman" w:hAnsi="Times New Roman" w:cs="Times New Roman"/>
          <w:i w:val="0"/>
          <w:color w:val="000000" w:themeColor="text1"/>
          <w:kern w:val="2"/>
          <w:sz w:val="20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:lang w:val="en-US" w:eastAsia="zh-CN"/>
          <w14:textFill>
            <w14:solidFill>
              <w14:schemeClr w14:val="tx1"/>
            </w14:solidFill>
          </w14:textFill>
        </w:rPr>
        <w:t>2FSK的调制是两路2ASK信号的叠加，其原理是</w:t>
      </w:r>
      <m:oMath>
        <m:r>
          <m:rPr>
            <m:sty m:val="p"/>
          </m:rPr>
          <w:rPr>
            <w:rFonts w:hint="default" w:ascii="Cambria Math" w:hAnsi="Cambria Math" w:cstheme="minorBidi"/>
            <w:color w:val="000000" w:themeColor="text1"/>
            <w:kern w:val="2"/>
            <w:sz w:val="20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s(t)=m(t)</m:t>
        </m:r>
        <m:sSup>
          <m:sSupPr>
            <m:ctrl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i</m:t>
            </m:r>
            <m:sSub>
              <m:sSubPr>
                <m:ctrlPr>
                  <w:rPr>
                    <w:rFonts w:hint="default" w:ascii="Cambria Math" w:hAnsi="Cambria Math" w:cstheme="minorBidi"/>
                    <w:color w:val="000000" w:themeColor="text1"/>
                    <w:kern w:val="2"/>
                    <w:sz w:val="20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000000" w:themeColor="text1"/>
                    <w:kern w:val="2"/>
                    <w:sz w:val="20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hint="default" w:ascii="Cambria Math" w:hAnsi="Cambria Math" w:cstheme="minorBidi"/>
                    <w:color w:val="000000" w:themeColor="text1"/>
                    <w:kern w:val="2"/>
                    <w:sz w:val="20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000000" w:themeColor="text1"/>
                    <w:kern w:val="2"/>
                    <w:sz w:val="20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hint="default" w:ascii="Cambria Math" w:hAnsi="Cambria Math" w:cstheme="minorBidi"/>
                    <w:color w:val="000000" w:themeColor="text1"/>
                    <w:kern w:val="2"/>
                    <w:sz w:val="20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color w:val="000000" w:themeColor="text1"/>
            <w:kern w:val="2"/>
            <w:sz w:val="20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+</m:t>
        </m:r>
        <m:acc>
          <m:accPr>
            <m:chr m:val="̅"/>
            <m:ctrl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m(t)</m:t>
            </m:r>
            <m:ctrl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</m:acc>
        <m:sSup>
          <m:sSupPr>
            <m:ctrl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i</m:t>
            </m:r>
            <m:sSub>
              <m:sSubPr>
                <m:ctrlPr>
                  <w:rPr>
                    <w:rFonts w:hint="default" w:ascii="Cambria Math" w:hAnsi="Cambria Math" w:cstheme="minorBidi"/>
                    <w:color w:val="000000" w:themeColor="text1"/>
                    <w:kern w:val="2"/>
                    <w:sz w:val="20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000000" w:themeColor="text1"/>
                    <w:kern w:val="2"/>
                    <w:sz w:val="20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hint="default" w:ascii="Cambria Math" w:hAnsi="Cambria Math" w:cstheme="minorBidi"/>
                    <w:color w:val="000000" w:themeColor="text1"/>
                    <w:kern w:val="2"/>
                    <w:sz w:val="20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000000" w:themeColor="text1"/>
                    <w:kern w:val="2"/>
                    <w:sz w:val="20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hint="default" w:ascii="Cambria Math" w:hAnsi="Cambria Math" w:cstheme="minorBidi"/>
                    <w:color w:val="000000" w:themeColor="text1"/>
                    <w:kern w:val="2"/>
                    <w:sz w:val="20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hint="default" w:ascii="Cambria Math" w:hAnsi="Cambria Math" w:cstheme="minorBidi"/>
                <w:color w:val="000000" w:themeColor="text1"/>
                <w:kern w:val="2"/>
                <w:sz w:val="20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hAnsi="Cambria Math" w:cstheme="minorBidi"/>
          <w:i w:val="0"/>
          <w:color w:val="000000" w:themeColor="text1"/>
          <w:kern w:val="2"/>
          <w:sz w:val="20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。其中：</w:t>
      </w:r>
      <w:r>
        <w:rPr>
          <w:rFonts w:hint="default" w:ascii="Times New Roman" w:hAnsi="Times New Roman" w:cs="Times New Roman"/>
          <w:i w:val="0"/>
          <w:color w:val="000000" w:themeColor="text1"/>
          <w:kern w:val="2"/>
          <w:sz w:val="20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kern w:val="2"/>
          <w:sz w:val="20"/>
          <w:szCs w:val="24"/>
          <w:vertAlign w:val="subscript"/>
          <w:lang w:val="en-US" w:eastAsia="zh-CN" w:bidi="ar-SA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i w:val="0"/>
          <w:color w:val="000000" w:themeColor="text1"/>
          <w:kern w:val="2"/>
          <w:sz w:val="20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和f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kern w:val="2"/>
          <w:sz w:val="20"/>
          <w:szCs w:val="24"/>
          <w:vertAlign w:val="subscript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/>
          <w:i w:val="0"/>
          <w:color w:val="000000" w:themeColor="text1"/>
          <w:kern w:val="2"/>
          <w:sz w:val="20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分别是0和1的频率，但这个频率是相对于载波的相对频率（即去除载波），比如可选Rs和-Rs或其倍数。由于没有载波，故s(t)是基带信号。</w:t>
      </w:r>
    </w:p>
    <w:p>
      <w:pPr>
        <w:numPr>
          <w:ilvl w:val="0"/>
          <w:numId w:val="4"/>
        </w:numPr>
        <w:spacing w:beforeLines="0" w:afterLines="0"/>
        <w:ind w:left="416" w:leftChars="198" w:firstLine="4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0"/>
          <w:szCs w:val="24"/>
          <w:lang w:val="en-US" w:eastAsia="zh-CN"/>
          <w14:textFill>
            <w14:solidFill>
              <w14:schemeClr w14:val="tx1"/>
            </w14:solidFill>
          </w14:textFill>
        </w:rPr>
        <w:t>1）中的调制可参考信道中的代码。</w:t>
      </w:r>
    </w:p>
    <w:p>
      <w:pPr>
        <w:numPr>
          <w:ilvl w:val="0"/>
          <w:numId w:val="4"/>
        </w:numPr>
        <w:spacing w:beforeLines="0" w:afterLines="0"/>
        <w:ind w:left="416" w:leftChars="198" w:firstLine="4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0"/>
          <w:szCs w:val="24"/>
          <w:lang w:val="en-US" w:eastAsia="zh-CN"/>
          <w14:textFill>
            <w14:solidFill>
              <w14:schemeClr w14:val="tx1"/>
            </w14:solidFill>
          </w14:textFill>
        </w:rPr>
        <w:t>指数调制的解调只要乘以载波的复共轭就可以。</w:t>
      </w:r>
      <w:r>
        <w:rPr>
          <w:rFonts w:hint="eastAsia" w:ascii="Courier New" w:hAnsi="Courier New"/>
          <w:color w:val="000000" w:themeColor="text1"/>
          <w:sz w:val="20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229E3C"/>
    <w:multiLevelType w:val="singleLevel"/>
    <w:tmpl w:val="DA229E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F32A9A4"/>
    <w:multiLevelType w:val="singleLevel"/>
    <w:tmpl w:val="4F32A9A4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5104DC0B"/>
    <w:multiLevelType w:val="singleLevel"/>
    <w:tmpl w:val="5104DC0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9B2F61E"/>
    <w:multiLevelType w:val="singleLevel"/>
    <w:tmpl w:val="69B2F61E"/>
    <w:lvl w:ilvl="0" w:tentative="0">
      <w:start w:val="4"/>
      <w:numFmt w:val="decimal"/>
      <w:suff w:val="space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A2C56"/>
    <w:rsid w:val="07245B69"/>
    <w:rsid w:val="13502A3F"/>
    <w:rsid w:val="162D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2020-12-16T05:30:00Z</dcterms:created>
  <dc:creator>卢正新</dc:creator>
  <cp:lastModifiedBy>卢正新</cp:lastModifiedBy>
  <dcterms:modified xsi:type="dcterms:W3CDTF">2020-12-17T06:42:30Z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