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highlight w:val="yellow"/>
          <w:lang w:val="en-US" w:eastAsia="zh-CN"/>
        </w:rPr>
        <w:t>本文件中的nnUNet网络有两个用途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是用于参照Diff-nnUNet的基线网络，report中称原始nnUNet，不作任何代码上的改动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在补全标签时用144个小肿瘤网络训练了</w:t>
      </w:r>
      <m:oMath>
        <m:sSub>
          <m:sSubPr>
            <m:ctrlPr>
              <w:rPr>
                <w:rFonts w:hint="eastAsia" w:ascii="Cambria Math" w:hAnsi="Cambria Math" w:eastAsia="黑体" w:cs="黑体"/>
                <w:b w:val="0"/>
                <w:bCs w:val="0"/>
                <w:iCs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24"/>
                <w:szCs w:val="24"/>
                <w:shd w:val="clear" w:color="auto" w:fill="FFFFFF"/>
              </w:rPr>
              <m:t>F</m:t>
            </m:r>
            <m:ctrlPr>
              <w:rPr>
                <w:rFonts w:hint="eastAsia" w:ascii="Cambria Math" w:hAnsi="Cambria Math" w:eastAsia="黑体" w:cs="黑体"/>
                <w:b w:val="0"/>
                <w:bCs w:val="0"/>
                <w:iCs/>
                <w:sz w:val="24"/>
                <w:szCs w:val="24"/>
                <w:shd w:val="clear" w:color="auto" w:fill="FFFFFF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黑体" w:cs="黑体"/>
                <w:sz w:val="24"/>
                <w:szCs w:val="24"/>
                <w:shd w:val="clear" w:color="auto" w:fill="FFFFFF"/>
              </w:rPr>
              <m:t>Θ1</m:t>
            </m:r>
            <m:ctrlPr>
              <w:rPr>
                <w:rFonts w:hint="eastAsia" w:ascii="Cambria Math" w:hAnsi="Cambria Math" w:eastAsia="黑体" w:cs="黑体"/>
                <w:b w:val="0"/>
                <w:bCs w:val="0"/>
                <w:iCs/>
                <w:sz w:val="24"/>
                <w:szCs w:val="24"/>
                <w:shd w:val="clear" w:color="auto" w:fill="FFFFFF"/>
              </w:rPr>
            </m:ctrlPr>
          </m:sub>
        </m:sSub>
      </m:oMath>
      <w:r>
        <w:rPr>
          <w:rFonts w:hint="eastAsia" w:ascii="黑体" w:hAnsi="黑体" w:eastAsia="黑体" w:cs="黑体"/>
          <w:b w:val="0"/>
          <w:bCs w:val="0"/>
          <w:i w:val="0"/>
          <w:iCs/>
          <w:sz w:val="24"/>
          <w:szCs w:val="24"/>
          <w:shd w:val="clear" w:color="auto" w:fill="FFFFFF"/>
          <w:lang w:val="en-US" w:eastAsia="zh-CN"/>
        </w:rPr>
        <w:t>小肿瘤nnUNet，目的是用</w:t>
      </w:r>
      <m:oMath>
        <m:sSub>
          <m:sSubPr>
            <m:ctrlPr>
              <w:rPr>
                <w:rFonts w:hint="eastAsia" w:ascii="Cambria Math" w:hAnsi="Cambria Math" w:eastAsia="黑体" w:cs="黑体"/>
                <w:b w:val="0"/>
                <w:bCs w:val="0"/>
                <w:iCs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24"/>
                <w:szCs w:val="24"/>
                <w:shd w:val="clear" w:color="auto" w:fill="FFFFFF"/>
              </w:rPr>
              <m:t>F</m:t>
            </m:r>
            <m:ctrlPr>
              <w:rPr>
                <w:rFonts w:hint="eastAsia" w:ascii="Cambria Math" w:hAnsi="Cambria Math" w:eastAsia="黑体" w:cs="黑体"/>
                <w:b w:val="0"/>
                <w:bCs w:val="0"/>
                <w:iCs/>
                <w:sz w:val="24"/>
                <w:szCs w:val="24"/>
                <w:shd w:val="clear" w:color="auto" w:fill="FFFFFF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黑体" w:cs="黑体"/>
                <w:sz w:val="24"/>
                <w:szCs w:val="24"/>
                <w:shd w:val="clear" w:color="auto" w:fill="FFFFFF"/>
              </w:rPr>
              <m:t>Θ1</m:t>
            </m:r>
            <m:ctrlPr>
              <w:rPr>
                <w:rFonts w:hint="eastAsia" w:ascii="Cambria Math" w:hAnsi="Cambria Math" w:eastAsia="黑体" w:cs="黑体"/>
                <w:b w:val="0"/>
                <w:bCs w:val="0"/>
                <w:iCs/>
                <w:sz w:val="24"/>
                <w:szCs w:val="24"/>
                <w:shd w:val="clear" w:color="auto" w:fill="FFFFFF"/>
              </w:rPr>
            </m:ctrlPr>
          </m:sub>
        </m:sSub>
      </m:oMath>
      <w:r>
        <w:rPr>
          <w:rFonts w:hint="eastAsia" w:ascii="黑体" w:hAnsi="黑体" w:eastAsia="黑体" w:cs="黑体"/>
          <w:b w:val="0"/>
          <w:bCs w:val="0"/>
          <w:i w:val="0"/>
          <w:iCs/>
          <w:sz w:val="24"/>
          <w:szCs w:val="24"/>
          <w:shd w:val="clear" w:color="auto" w:fill="FFFFFF"/>
          <w:lang w:val="en-US" w:eastAsia="zh-CN"/>
        </w:rPr>
        <w:t>预测出289个CT图像中未被标注的体积较小的肿瘤，从而补全标签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相关文件：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补全标签后的label 见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i w:val="0"/>
          <w:iCs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五折</w:t>
      </w:r>
      <m:oMath>
        <m:sSub>
          <m:sSubPr>
            <m:ctrlPr>
              <w:rPr>
                <w:rFonts w:hint="eastAsia" w:ascii="Cambria Math" w:hAnsi="Cambria Math" w:eastAsia="黑体" w:cs="黑体"/>
                <w:b w:val="0"/>
                <w:bCs w:val="0"/>
                <w:iCs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24"/>
                <w:szCs w:val="24"/>
                <w:shd w:val="clear" w:color="auto" w:fill="FFFFFF"/>
              </w:rPr>
              <m:t>F</m:t>
            </m:r>
            <m:ctrlPr>
              <w:rPr>
                <w:rFonts w:hint="eastAsia" w:ascii="Cambria Math" w:hAnsi="Cambria Math" w:eastAsia="黑体" w:cs="黑体"/>
                <w:b w:val="0"/>
                <w:bCs w:val="0"/>
                <w:iCs/>
                <w:sz w:val="24"/>
                <w:szCs w:val="24"/>
                <w:shd w:val="clear" w:color="auto" w:fill="FFFFFF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黑体" w:cs="黑体"/>
                <w:sz w:val="24"/>
                <w:szCs w:val="24"/>
                <w:shd w:val="clear" w:color="auto" w:fill="FFFFFF"/>
              </w:rPr>
              <m:t>Θ1</m:t>
            </m:r>
            <m:ctrlPr>
              <w:rPr>
                <w:rFonts w:hint="eastAsia" w:ascii="Cambria Math" w:hAnsi="Cambria Math" w:eastAsia="黑体" w:cs="黑体"/>
                <w:b w:val="0"/>
                <w:bCs w:val="0"/>
                <w:iCs/>
                <w:sz w:val="24"/>
                <w:szCs w:val="24"/>
                <w:shd w:val="clear" w:color="auto" w:fill="FFFFFF"/>
              </w:rPr>
            </m:ctrlPr>
          </m:sub>
        </m:sSub>
      </m:oMath>
      <w:r>
        <w:rPr>
          <w:rFonts w:hint="eastAsia" w:ascii="黑体" w:hAnsi="黑体" w:eastAsia="黑体" w:cs="黑体"/>
          <w:b w:val="0"/>
          <w:bCs w:val="0"/>
          <w:i w:val="0"/>
          <w:iCs/>
          <w:sz w:val="24"/>
          <w:szCs w:val="24"/>
          <w:shd w:val="clear" w:color="auto" w:fill="FFFFFF"/>
          <w:lang w:val="en-US" w:eastAsia="zh-CN"/>
        </w:rPr>
        <w:t>网络训练过程见FΘ1_train_json，具体的checkpoint在百度网盘中</w:t>
      </w:r>
    </w:p>
    <w:p>
      <w:pPr>
        <w:rPr>
          <w:rFonts w:hint="default" w:ascii="黑体" w:hAnsi="黑体" w:eastAsia="黑体" w:cs="黑体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highlight w:val="none"/>
          <w:lang w:val="en-US" w:eastAsia="zh-CN"/>
        </w:rPr>
        <w:t>Report对本网络的说明见report文件第四页</w:t>
      </w:r>
    </w:p>
    <w:p>
      <w:pPr>
        <w:rPr>
          <w:rFonts w:hint="eastAsia" w:ascii="黑体" w:hAnsi="黑体" w:eastAsia="黑体" w:cs="黑体"/>
          <w:b/>
          <w:bCs/>
          <w:sz w:val="28"/>
          <w:szCs w:val="28"/>
          <w:highlight w:val="yellow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highlight w:val="yellow"/>
          <w:lang w:val="en-US" w:eastAsia="zh-CN"/>
        </w:rPr>
        <w:t>推理须知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1.若要使用</w:t>
      </w:r>
      <m:oMath>
        <m:sSub>
          <m:sSubPr>
            <m:ctrlPr>
              <w:rPr>
                <w:rFonts w:hint="eastAsia" w:ascii="Cambria Math" w:hAnsi="Cambria Math" w:eastAsia="黑体" w:cs="黑体"/>
                <w:b/>
                <w:bCs/>
                <w:iCs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eastAsia="黑体" w:cs="黑体"/>
                <w:sz w:val="24"/>
                <w:szCs w:val="24"/>
                <w:shd w:val="clear" w:color="auto" w:fill="FFFFFF"/>
              </w:rPr>
              <m:t>F</m:t>
            </m:r>
            <m:ctrlPr>
              <w:rPr>
                <w:rFonts w:hint="eastAsia" w:ascii="Cambria Math" w:hAnsi="Cambria Math" w:eastAsia="黑体" w:cs="黑体"/>
                <w:b/>
                <w:bCs/>
                <w:iCs/>
                <w:sz w:val="24"/>
                <w:szCs w:val="24"/>
                <w:shd w:val="clear" w:color="auto" w:fill="FFFFFF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eastAsia="黑体" w:cs="黑体"/>
                <w:sz w:val="24"/>
                <w:szCs w:val="24"/>
                <w:shd w:val="clear" w:color="auto" w:fill="FFFFFF"/>
              </w:rPr>
              <m:t>Θ1</m:t>
            </m:r>
            <m:ctrlPr>
              <w:rPr>
                <w:rFonts w:hint="eastAsia" w:ascii="Cambria Math" w:hAnsi="Cambria Math" w:eastAsia="黑体" w:cs="黑体"/>
                <w:b/>
                <w:bCs/>
                <w:iCs/>
                <w:sz w:val="24"/>
                <w:szCs w:val="24"/>
                <w:shd w:val="clear" w:color="auto" w:fill="FFFFFF"/>
              </w:rPr>
            </m:ctrlPr>
          </m:sub>
        </m:sSub>
      </m:oMath>
      <w:r>
        <w:rPr>
          <w:rFonts w:hint="eastAsia" w:hAnsi="Cambria Math" w:eastAsia="黑体" w:cs="黑体"/>
          <w:b/>
          <w:bCs/>
          <w:i w:val="0"/>
          <w:iCs/>
          <w:sz w:val="24"/>
          <w:szCs w:val="24"/>
          <w:shd w:val="clear" w:color="auto" w:fill="FFFFFF"/>
          <w:lang w:val="en-US" w:eastAsia="zh-CN"/>
        </w:rPr>
        <w:t>预测分割出CT中未被分割出的小肿瘤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：</w:t>
      </w:r>
    </w:p>
    <w:p>
      <w:r>
        <w:t>nnUNetv2_predict -i INPUT_FOLDER -o OUTPUT_FOLDER -d DATASET_NAME_OR_ID -c CONFIGURATION --save_probabilities</w:t>
      </w:r>
    </w:p>
    <w:p>
      <w:r>
        <w:rPr>
          <w:rFonts w:hint="eastAsia"/>
          <w:lang w:val="en-US" w:eastAsia="zh-CN"/>
        </w:rPr>
        <w:t>即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520700"/>
            <wp:effectExtent l="0" t="0" r="1397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如果在训练网络时没有划分5折，则此处用指令：</w:t>
      </w:r>
    </w:p>
    <w:p>
      <w:r>
        <w:t>nnUNetv2_predict -i INPUT_FOLDER -o OUTPUT_FOLDER -d DATASET_NAME_OR_ID -c CONFIGURATION -f all --save_probabilities</w:t>
      </w:r>
    </w:p>
    <w:p>
      <w:pPr>
        <w:rPr>
          <w:rFonts w:hint="eastAsia"/>
        </w:rPr>
      </w:pPr>
      <w:r>
        <w:rPr>
          <w:rFonts w:hint="eastAsia"/>
        </w:rPr>
        <w:t>预测结果会放在</w:t>
      </w:r>
      <w:r>
        <w:t>OUTPUT_FOLDER</w:t>
      </w:r>
      <w:r>
        <w:rPr>
          <w:rFonts w:hint="eastAsia"/>
        </w:rPr>
        <w:t>文件夹下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若要使用基线模型原始nnUNet</w:t>
      </w:r>
      <w:r>
        <w:rPr>
          <w:rFonts w:hint="eastAsia" w:hAnsi="Cambria Math" w:eastAsia="黑体" w:cs="黑体"/>
          <w:b/>
          <w:bCs/>
          <w:i w:val="0"/>
          <w:iCs/>
          <w:sz w:val="24"/>
          <w:szCs w:val="24"/>
          <w:shd w:val="clear" w:color="auto" w:fill="FFFFFF"/>
          <w:lang w:val="en-US" w:eastAsia="zh-CN"/>
        </w:rPr>
        <w:t>预测分割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：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原理及指令同1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iCs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iCs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i w:val="0"/>
          <w:iCs/>
          <w:sz w:val="28"/>
          <w:szCs w:val="28"/>
          <w:highlight w:val="yellow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/>
          <w:sz w:val="28"/>
          <w:szCs w:val="28"/>
          <w:highlight w:val="yellow"/>
          <w:shd w:val="clear" w:color="auto" w:fill="FFFFFF"/>
          <w:lang w:val="en-US" w:eastAsia="zh-CN"/>
        </w:rPr>
        <w:t>训练须知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1.环境安装</w:t>
      </w:r>
    </w:p>
    <w:p>
      <w:r>
        <w:t>nnUNet官网：https://github.com/DIAGNijmegen/nnUNet_v2/</w:t>
      </w:r>
    </w:p>
    <w:p>
      <w:r>
        <w:t>nnUNet环境要求及安装：首先安装pytorch，然后pip install nnunetv2</w:t>
      </w:r>
    </w:p>
    <w:p>
      <w:pPr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2.代码改动</w:t>
      </w:r>
    </w:p>
    <w:p>
      <w:r>
        <w:rPr>
          <w:rFonts w:hint="eastAsia"/>
        </w:rPr>
        <w:t>所提交的名为</w:t>
      </w:r>
      <w:r>
        <w:t>nnUNet的压缩包为nnUNetv2的源代码，我们在其中进行了改动。具体改动</w:t>
      </w:r>
      <w:r>
        <w:rPr>
          <w:rFonts w:hint="eastAsia"/>
          <w:lang w:val="en-US" w:eastAsia="zh-CN"/>
        </w:rPr>
        <w:t>如下</w:t>
      </w:r>
      <w:r>
        <w:t>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”</w:t>
      </w:r>
      <w:r>
        <w:t>\nnUNet\nnunetv2\training\nnUNetTrainer\nnUNetTrainer.py</w:t>
      </w:r>
      <w:r>
        <w:rPr>
          <w:rFonts w:hint="eastAsia"/>
          <w:lang w:eastAsia="zh-CN"/>
        </w:rPr>
        <w:t>“</w:t>
      </w:r>
    </w:p>
    <w:p>
      <w:r>
        <w:rPr>
          <w:rFonts w:hint="eastAsia"/>
        </w:rPr>
        <w:t>第</w:t>
      </w:r>
      <w:r>
        <w:t>695-696行</w:t>
      </w:r>
    </w:p>
    <w:p>
      <w:r>
        <w:t>if mirror_axes is not None and len(mirror_axes) &gt; 0:</w:t>
      </w:r>
    </w:p>
    <w:p>
      <w:r>
        <w:t xml:space="preserve">   tr_transforms.append(MirrorTransform(mirror_axes))</w:t>
      </w:r>
    </w:p>
    <w:p>
      <w:r>
        <w:rPr>
          <w:rFonts w:hint="eastAsia"/>
        </w:rPr>
        <w:t>将这两行注释掉：</w:t>
      </w:r>
    </w:p>
    <w:p>
      <w:r>
        <w:t>#if mirror_axes is not None and len(mirror_axes) &gt; 0:</w:t>
      </w:r>
    </w:p>
    <w:p>
      <w:r>
        <w:t xml:space="preserve">   #tr_transforms.append(MirrorTransform(mirror_axes))</w:t>
      </w:r>
    </w:p>
    <w:p>
      <w:r>
        <w:rPr>
          <w:rFonts w:hint="eastAsia"/>
        </w:rPr>
        <w:t>目的：取消镜像增广，防止在非肝脏区域生成肿瘤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</w:rPr>
        <w:t>使用方法</w:t>
      </w:r>
    </w:p>
    <w:p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3.1</w:t>
      </w:r>
      <w:r>
        <w:rPr>
          <w:b/>
          <w:bCs/>
          <w:sz w:val="22"/>
          <w:szCs w:val="24"/>
        </w:rPr>
        <w:t>建立数据集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参考文档：</w:t>
      </w:r>
    </w:p>
    <w:p>
      <w:r>
        <w:t>https://github.com/DIAGNijmegen/nnUNet_v2/blob/master/documentation/dataset_format.md</w:t>
      </w:r>
    </w:p>
    <w:p>
      <w:r>
        <w:rPr>
          <w:rFonts w:hint="eastAsia"/>
        </w:rPr>
        <w:t>创建三个文件夹：</w:t>
      </w:r>
    </w:p>
    <w:p>
      <w:r>
        <w:t>nnUNet_raw</w:t>
      </w:r>
    </w:p>
    <w:p>
      <w:r>
        <w:rPr>
          <w:rFonts w:hint="eastAsia"/>
        </w:rPr>
        <w:t>n</w:t>
      </w:r>
      <w:r>
        <w:t>nUNet_preprocessed</w:t>
      </w:r>
    </w:p>
    <w:p>
      <w:r>
        <w:t>nnUNet_result</w:t>
      </w:r>
    </w:p>
    <w:p>
      <w:r>
        <w:drawing>
          <wp:inline distT="0" distB="0" distL="0" distR="0">
            <wp:extent cx="1468120" cy="7416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7785" r="40558"/>
                    <a:stretch>
                      <a:fillRect/>
                    </a:stretch>
                  </pic:blipFill>
                  <pic:spPr>
                    <a:xfrm>
                      <a:off x="0" y="0"/>
                      <a:ext cx="1494959" cy="7556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</w:t>
      </w:r>
      <w:r>
        <w:t>nnUNet_raw文件夹中，建立项目，格式为：</w:t>
      </w:r>
    </w:p>
    <w:p>
      <w:r>
        <w:drawing>
          <wp:inline distT="0" distB="0" distL="0" distR="0">
            <wp:extent cx="2029460" cy="483235"/>
            <wp:effectExtent l="0" t="0" r="889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t="61442" b="13500"/>
                    <a:stretch>
                      <a:fillRect/>
                    </a:stretch>
                  </pic:blipFill>
                  <pic:spPr>
                    <a:xfrm>
                      <a:off x="0" y="0"/>
                      <a:ext cx="2128107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其中，项目名中的数字为</w:t>
      </w:r>
      <w:r>
        <w:t>ID号，必须写为三位数格式</w:t>
      </w:r>
    </w:p>
    <w:p>
      <w:r>
        <w:rPr>
          <w:rFonts w:hint="eastAsia"/>
        </w:rPr>
        <w:t>每个项目中包含文件夹如下：</w:t>
      </w:r>
    </w:p>
    <w:p>
      <w:r>
        <w:drawing>
          <wp:inline distT="0" distB="0" distL="0" distR="0">
            <wp:extent cx="935990" cy="1143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555" cy="122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（1）其中，</w:t>
      </w:r>
      <w:r>
        <w:t>imagesTr放CT图，labelsTr放标签，imagesTs放测试集（可选）</w:t>
      </w:r>
      <w:r>
        <w:rPr>
          <w:rFonts w:hint="eastAsia"/>
        </w:rPr>
        <w:t>，l</w:t>
      </w:r>
      <w:r>
        <w:t>abelsTr</w:t>
      </w:r>
      <w:r>
        <w:rPr>
          <w:rFonts w:hint="eastAsia"/>
        </w:rPr>
        <w:t>放测试集的预测结果（可选）</w:t>
      </w:r>
    </w:p>
    <w:p>
      <w:r>
        <w:t>imagesTr中的CT图必须为.nii.gz格式，名字结尾必须为7位代码：xxx_xxxx，前三位为sample编号，后</w:t>
      </w:r>
      <w:r>
        <w:rPr>
          <w:rFonts w:hint="eastAsia"/>
          <w:lang w:val="en-US" w:eastAsia="zh-CN"/>
        </w:rPr>
        <w:t>四</w:t>
      </w:r>
      <w:r>
        <w:t>位为通道数，如：</w:t>
      </w:r>
    </w:p>
    <w:p>
      <w:r>
        <w:drawing>
          <wp:inline distT="0" distB="0" distL="0" distR="0">
            <wp:extent cx="1267460" cy="1531620"/>
            <wp:effectExtent l="0" t="0" r="889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t="227" b="69291"/>
                    <a:stretch>
                      <a:fillRect/>
                    </a:stretch>
                  </pic:blipFill>
                  <pic:spPr>
                    <a:xfrm>
                      <a:off x="0" y="0"/>
                      <a:ext cx="1299669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（2）</w:t>
      </w:r>
      <w:r>
        <w:t>labelsTr中的标签图必须为.nii.gz格式，名字结尾必须为3位代码：xxx，为sample编号，如：</w:t>
      </w:r>
    </w:p>
    <w:p>
      <w:r>
        <w:drawing>
          <wp:inline distT="0" distB="0" distL="0" distR="0">
            <wp:extent cx="951230" cy="1722120"/>
            <wp:effectExtent l="0" t="0" r="127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b="68963"/>
                    <a:stretch>
                      <a:fillRect/>
                    </a:stretch>
                  </pic:blipFill>
                  <pic:spPr>
                    <a:xfrm>
                      <a:off x="0" y="0"/>
                      <a:ext cx="99114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（3）</w:t>
      </w:r>
      <w:r>
        <w:t>imagesTs中数据格式与imagesTr一致</w:t>
      </w:r>
    </w:p>
    <w:p>
      <w:r>
        <w:rPr>
          <w:rFonts w:hint="eastAsia"/>
        </w:rPr>
        <w:t>（4）</w:t>
      </w:r>
      <w:r>
        <w:t>i</w:t>
      </w:r>
      <w:r>
        <w:rPr>
          <w:rFonts w:hint="eastAsia"/>
        </w:rPr>
        <w:t>nfer</w:t>
      </w:r>
      <w:r>
        <w:t>Ts</w:t>
      </w:r>
      <w:r>
        <w:rPr>
          <w:rFonts w:hint="eastAsia"/>
        </w:rPr>
        <w:t>为空文件夹</w:t>
      </w:r>
    </w:p>
    <w:p>
      <w:pPr>
        <w:pStyle w:val="5"/>
        <w:numPr>
          <w:ilvl w:val="0"/>
          <w:numId w:val="3"/>
        </w:numPr>
        <w:ind w:firstLineChars="0"/>
      </w:pPr>
      <w:r>
        <w:t>dataset.json</w:t>
      </w:r>
      <w:r>
        <w:rPr>
          <w:rFonts w:hint="eastAsia"/>
        </w:rPr>
        <w:t>描述数据总体情况</w:t>
      </w:r>
    </w:p>
    <w:p>
      <w:r>
        <w:drawing>
          <wp:inline distT="0" distB="0" distL="0" distR="0">
            <wp:extent cx="2660015" cy="1960245"/>
            <wp:effectExtent l="0" t="0" r="698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838" cy="204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 xml:space="preserve">3.2 </w:t>
      </w:r>
      <w:r>
        <w:rPr>
          <w:rFonts w:hint="eastAsia"/>
          <w:b/>
          <w:bCs/>
          <w:sz w:val="22"/>
          <w:szCs w:val="24"/>
        </w:rPr>
        <w:t>预处理</w:t>
      </w:r>
    </w:p>
    <w:p>
      <w:r>
        <w:rPr>
          <w:rFonts w:hint="eastAsia"/>
        </w:rPr>
        <w:t>（</w:t>
      </w:r>
      <w:r>
        <w:fldChar w:fldCharType="begin"/>
      </w:r>
      <w:r>
        <w:instrText xml:space="preserve"> HYPERLINK "https://github.com/DIAGNijmegen/nnUNet_v2/blob/master/documentation/how_to_use_nnunet.md" </w:instrText>
      </w:r>
      <w:r>
        <w:fldChar w:fldCharType="separate"/>
      </w:r>
      <w:r>
        <w:rPr>
          <w:rStyle w:val="4"/>
        </w:rPr>
        <w:t>https://github.com/DIAGNijmegen/nnUNet_v2/blob/master/documentation/how_to_use_nnunet.md</w:t>
      </w:r>
      <w:r>
        <w:rPr>
          <w:rStyle w:val="4"/>
        </w:rPr>
        <w:fldChar w:fldCharType="end"/>
      </w:r>
      <w:r>
        <w:rPr>
          <w:rFonts w:hint="eastAsia"/>
        </w:rPr>
        <w:t>）</w:t>
      </w:r>
    </w:p>
    <w:p>
      <w:r>
        <w:rPr>
          <w:rFonts w:hint="eastAsia"/>
        </w:rPr>
        <w:t>写脚本（或者直接在终端）写指令：</w:t>
      </w:r>
    </w:p>
    <w:p>
      <w:r>
        <w:rPr>
          <w:rFonts w:hint="eastAsia"/>
        </w:rPr>
        <w:t>首先激活</w:t>
      </w:r>
      <w:r>
        <w:t>nnUnet</w:t>
      </w:r>
      <w:r>
        <w:rPr>
          <w:rFonts w:hint="eastAsia"/>
        </w:rPr>
        <w:t>环境，然后导入三个文件夹的路径，最后输入指令</w:t>
      </w:r>
    </w:p>
    <w:p>
      <w:r>
        <w:t>nnUNetv2_plan_and_preprocess -d DATASET_ID --verify_dataset_integrity</w:t>
      </w:r>
    </w:p>
    <w:p>
      <w:r>
        <w:rPr>
          <w:rFonts w:hint="eastAsia"/>
        </w:rPr>
        <w:t>如：</w:t>
      </w:r>
    </w:p>
    <w:p>
      <w:r>
        <w:drawing>
          <wp:inline distT="0" distB="0" distL="0" distR="0">
            <wp:extent cx="5274310" cy="19075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如果数据集建立正确无误，最后n</w:t>
      </w:r>
      <w:r>
        <w:t>nUNet</w:t>
      </w:r>
      <w:r>
        <w:rPr>
          <w:rFonts w:hint="eastAsia"/>
        </w:rPr>
        <w:t>会在n</w:t>
      </w:r>
      <w:r>
        <w:t>nUNet_preprocessed</w:t>
      </w:r>
      <w:r>
        <w:rPr>
          <w:rFonts w:hint="eastAsia"/>
        </w:rPr>
        <w:t>文件夹下生成如下文件：</w:t>
      </w:r>
    </w:p>
    <w:p>
      <w:pPr>
        <w:rPr>
          <w:rFonts w:hint="eastAsia"/>
          <w:b/>
          <w:bCs/>
          <w:sz w:val="22"/>
          <w:szCs w:val="24"/>
        </w:rPr>
      </w:pPr>
      <w:r>
        <w:drawing>
          <wp:inline distT="0" distB="0" distL="0" distR="0">
            <wp:extent cx="1506855" cy="16249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rcRect l="2896" t="3139" r="11575" b="17890"/>
                    <a:stretch>
                      <a:fillRect/>
                    </a:stretch>
                  </pic:blipFill>
                  <pic:spPr>
                    <a:xfrm>
                      <a:off x="0" y="0"/>
                      <a:ext cx="1551746" cy="167342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2"/>
          <w:szCs w:val="24"/>
        </w:rPr>
      </w:pPr>
    </w:p>
    <w:p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3</w:t>
      </w:r>
      <w:r>
        <w:rPr>
          <w:rFonts w:hint="eastAsia"/>
          <w:b/>
          <w:bCs/>
          <w:sz w:val="22"/>
          <w:szCs w:val="24"/>
          <w:lang w:val="en-US" w:eastAsia="zh-CN"/>
        </w:rPr>
        <w:t>.3</w:t>
      </w:r>
      <w:r>
        <w:rPr>
          <w:rFonts w:hint="eastAsia"/>
          <w:b/>
          <w:bCs/>
          <w:sz w:val="22"/>
          <w:szCs w:val="24"/>
        </w:rPr>
        <w:t>训练网络</w:t>
      </w:r>
    </w:p>
    <w:p>
      <w:r>
        <w:rPr>
          <w:rFonts w:hint="eastAsia"/>
        </w:rPr>
        <w:t>（</w:t>
      </w:r>
      <w:r>
        <w:fldChar w:fldCharType="begin"/>
      </w:r>
      <w:r>
        <w:instrText xml:space="preserve"> HYPERLINK "https://github.com/DIAGNijmegen/nnUNet_v2/blob/master/documentation/how_to_use_nnunet.md" </w:instrText>
      </w:r>
      <w:r>
        <w:fldChar w:fldCharType="separate"/>
      </w:r>
      <w:r>
        <w:rPr>
          <w:rStyle w:val="4"/>
        </w:rPr>
        <w:t>https://github.com/DIAGNijmegen/nnUNet_v2/blob/master/documentation/how_to_use_nnunet.md</w:t>
      </w:r>
      <w:r>
        <w:rPr>
          <w:rStyle w:val="4"/>
        </w:rPr>
        <w:fldChar w:fldCharType="end"/>
      </w:r>
      <w:r>
        <w:rPr>
          <w:rFonts w:hint="eastAsia"/>
        </w:rPr>
        <w:t>）</w:t>
      </w:r>
    </w:p>
    <w:p>
      <w:r>
        <w:rPr>
          <w:rFonts w:hint="eastAsia"/>
        </w:rPr>
        <w:t>写脚本（或者直接在终端）写指令：</w:t>
      </w:r>
    </w:p>
    <w:p>
      <w:r>
        <w:rPr>
          <w:rFonts w:hint="eastAsia"/>
        </w:rPr>
        <w:t>首先激活</w:t>
      </w:r>
      <w:r>
        <w:t>nnUnet</w:t>
      </w:r>
      <w:r>
        <w:rPr>
          <w:rFonts w:hint="eastAsia"/>
        </w:rPr>
        <w:t>环境，然后导入三个文件夹的路径，最后输入指令</w:t>
      </w:r>
    </w:p>
    <w:p>
      <w:r>
        <w:rPr>
          <w:rFonts w:hint="eastAsia"/>
        </w:rPr>
        <w:t>（1）分5折训练，则输入指令：</w:t>
      </w:r>
    </w:p>
    <w:p>
      <w:r>
        <w:t>nnUNetv2_train DATASET_NAME_OR_ID UNET_CONFIGURATION FOLD --npz</w:t>
      </w:r>
    </w:p>
    <w:p>
      <w:r>
        <w:rPr>
          <w:rFonts w:hint="eastAsia"/>
        </w:rPr>
        <w:t>其中，将F</w:t>
      </w:r>
      <w:r>
        <w:t>OLD</w:t>
      </w:r>
      <w:r>
        <w:rPr>
          <w:rFonts w:hint="eastAsia"/>
        </w:rPr>
        <w:t>依次为</w:t>
      </w:r>
      <w:r>
        <w:t>0</w:t>
      </w:r>
      <w:r>
        <w:rPr>
          <w:rFonts w:hint="eastAsia"/>
        </w:rPr>
        <w:t>、1、2、3、4</w:t>
      </w:r>
    </w:p>
    <w:p>
      <w:r>
        <w:t>UNET_CONFIGURATION</w:t>
      </w:r>
      <w:r>
        <w:rPr>
          <w:rFonts w:hint="eastAsia"/>
        </w:rPr>
        <w:t>为所选择的网络架构</w:t>
      </w:r>
    </w:p>
    <w:p>
      <w:r>
        <w:rPr>
          <w:rFonts w:hint="eastAsia"/>
        </w:rPr>
        <w:t>如：</w:t>
      </w:r>
    </w:p>
    <w:p>
      <w:r>
        <w:drawing>
          <wp:inline distT="0" distB="0" distL="0" distR="0">
            <wp:extent cx="2825750" cy="161099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0374" cy="168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（2）不分折训练，则输入指令：</w:t>
      </w:r>
    </w:p>
    <w:p>
      <w:r>
        <w:t>nnUNetv2_train DATASET_NAME_OR_ID UNET_CONFIGURATION all –npz</w:t>
      </w:r>
    </w:p>
    <w:p>
      <w:r>
        <w:rPr>
          <w:rFonts w:hint="eastAsia"/>
        </w:rPr>
        <w:t>如：</w:t>
      </w:r>
    </w:p>
    <w:p>
      <w:r>
        <w:drawing>
          <wp:inline distT="0" distB="0" distL="0" distR="0">
            <wp:extent cx="2465705" cy="1530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0760" cy="28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训练好的网络c</w:t>
      </w:r>
      <w:r>
        <w:t>heckpoint</w:t>
      </w:r>
      <w:r>
        <w:rPr>
          <w:rFonts w:hint="eastAsia"/>
        </w:rPr>
        <w:t>、v</w:t>
      </w:r>
      <w:r>
        <w:t>alidation</w:t>
      </w:r>
      <w:r>
        <w:rPr>
          <w:rFonts w:hint="eastAsia"/>
        </w:rPr>
        <w:t>集、指标等内容会放在n</w:t>
      </w:r>
      <w:r>
        <w:t>nUNet_</w:t>
      </w:r>
      <w:r>
        <w:rPr>
          <w:rFonts w:hint="eastAsia"/>
        </w:rPr>
        <w:t>result文件夹下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0AFBF6"/>
    <w:multiLevelType w:val="singleLevel"/>
    <w:tmpl w:val="C80AFB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685B1F2"/>
    <w:multiLevelType w:val="singleLevel"/>
    <w:tmpl w:val="3685B1F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6CC7AA4"/>
    <w:multiLevelType w:val="multilevel"/>
    <w:tmpl w:val="36CC7AA4"/>
    <w:lvl w:ilvl="0" w:tentative="0">
      <w:start w:val="5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JkMWQyMThjOTY0MmY2N2MyOWQ0MTM2ZWY4ZjlkMzcifQ=="/>
  </w:docVars>
  <w:rsids>
    <w:rsidRoot w:val="00684163"/>
    <w:rsid w:val="00122DA5"/>
    <w:rsid w:val="00126437"/>
    <w:rsid w:val="00522B7E"/>
    <w:rsid w:val="00684163"/>
    <w:rsid w:val="0074401A"/>
    <w:rsid w:val="00AB3756"/>
    <w:rsid w:val="00C279C3"/>
    <w:rsid w:val="00C86515"/>
    <w:rsid w:val="00CF2699"/>
    <w:rsid w:val="024E3708"/>
    <w:rsid w:val="22F83FEB"/>
    <w:rsid w:val="57F86260"/>
    <w:rsid w:val="649B4B60"/>
    <w:rsid w:val="710E2D68"/>
    <w:rsid w:val="74C4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2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6">
    <w:name w:val="Unresolved Mention"/>
    <w:basedOn w:val="3"/>
    <w:autoRedefine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350</Words>
  <Characters>2000</Characters>
  <Lines>16</Lines>
  <Paragraphs>4</Paragraphs>
  <TotalTime>0</TotalTime>
  <ScaleCrop>false</ScaleCrop>
  <LinksUpToDate>false</LinksUpToDate>
  <CharactersWithSpaces>2346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2024-07-19T10:38:00Z</dcterms:created>
  <dc:creator>dell</dc:creator>
  <cp:lastModifiedBy>Kμ</cp:lastModifiedBy>
  <dcterms:modified xsi:type="dcterms:W3CDTF">2024-07-20T11:34:01Z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FDCC3E02A7684AF7B2014EAC9665F745</vt:lpwstr>
  </property>
</Properties>
</file>