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410B2">
      <w:pPr>
        <w:pStyle w:val="2"/>
        <w:keepNext/>
        <w:numPr>
          <w:ilvl w:val="0"/>
          <w:numId w:val="1"/>
        </w:numPr>
        <w:bidi w:val="0"/>
        <w:spacing w:before="280" w:after="160"/>
        <w:jc w:val="both"/>
        <w:rPr>
          <w:rFonts w:hint="default" w:ascii="Times New Roman" w:hAnsi="Times New Roman" w:cs="Times New Roman"/>
          <w:color w:val="auto"/>
        </w:rPr>
      </w:pPr>
      <w:r>
        <w:rPr>
          <w:rFonts w:hint="default" w:ascii="Times New Roman" w:hAnsi="Times New Roman" w:eastAsia="Times New Roman" w:cs="Times New Roman"/>
          <w:b/>
          <w:color w:val="auto"/>
          <w:sz w:val="32"/>
        </w:rPr>
        <w:t>Literature Review and Hypotheses Development</w:t>
      </w:r>
    </w:p>
    <w:p w14:paraId="5921F690">
      <w:pPr>
        <w:pStyle w:val="3"/>
        <w:keepNext/>
        <w:spacing w:before="200" w:after="120"/>
        <w:jc w:val="both"/>
        <w:rPr>
          <w:rFonts w:hint="default"/>
          <w:color w:val="auto"/>
        </w:rPr>
      </w:pPr>
      <w:r>
        <w:rPr>
          <w:rFonts w:hint="default" w:ascii="Times New Roman" w:hAnsi="Times New Roman" w:eastAsia="Times New Roman" w:cs="Times New Roman"/>
          <w:b/>
          <w:color w:val="auto"/>
          <w:sz w:val="24"/>
        </w:rPr>
        <w:t xml:space="preserve">2.1 Online Reviews, False Reviews and Consumer Decisions </w:t>
      </w:r>
    </w:p>
    <w:p w14:paraId="5D51EFFC">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Online reviews were originally an important source of information for consumers when making purchase decisions. Especially in service consumption scenarios such as hotel reservations, consumers cannot truly experience the hotel rooms, services, hygiene, and location before checking in. Therefore, they often rely on the reviews left by other consumers to reduce uncertainty. In other words, the role of reviews is not only "providing information", but also influences consumers' overall judgment on whether the hotel is trustworthy, risky, and worth booking. </w:t>
      </w:r>
    </w:p>
    <w:p w14:paraId="5D74F971">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However, once the </w:t>
      </w:r>
      <w:r>
        <w:rPr>
          <w:rFonts w:hint="eastAsia" w:ascii="Times New Roman" w:hAnsi="Times New Roman" w:eastAsia="Times New Roman" w:cs="Times New Roman"/>
          <w:color w:val="auto"/>
          <w:sz w:val="22"/>
          <w:lang w:eastAsia="zh-CN"/>
        </w:rPr>
        <w:t>reviews</w:t>
      </w:r>
      <w:r>
        <w:rPr>
          <w:rFonts w:hint="eastAsia" w:ascii="Times New Roman" w:hAnsi="Times New Roman" w:eastAsia="Times New Roman" w:cs="Times New Roman"/>
          <w:color w:val="auto"/>
          <w:sz w:val="22"/>
        </w:rPr>
        <w:t xml:space="preserve"> are manipulated by humans, they no longer merely represent the true experiences of consumers; instead, they become a fabricated information environment. Wu et al. (2020) pointed out that false online </w:t>
      </w:r>
      <w:r>
        <w:rPr>
          <w:rFonts w:hint="eastAsia" w:ascii="Times New Roman" w:hAnsi="Times New Roman" w:eastAsia="Times New Roman" w:cs="Times New Roman"/>
          <w:color w:val="auto"/>
          <w:sz w:val="22"/>
          <w:lang w:eastAsia="zh-CN"/>
        </w:rPr>
        <w:t>reviews</w:t>
      </w:r>
      <w:r>
        <w:rPr>
          <w:rFonts w:hint="eastAsia" w:ascii="Times New Roman" w:hAnsi="Times New Roman" w:eastAsia="Times New Roman" w:cs="Times New Roman"/>
          <w:color w:val="auto"/>
          <w:sz w:val="22"/>
        </w:rPr>
        <w:t xml:space="preserve"> are not isolated minor issues but rather problems that systematically affect consumers' judgments, platform trust, and market efficiency. Luca and Zervas (2016) also found that in businesses under greater competitive pressure, with weaker reputations, or those that have received negative evaluations recently, the motivation for </w:t>
      </w:r>
      <w:r>
        <w:rPr>
          <w:rFonts w:hint="eastAsia" w:ascii="Times New Roman" w:hAnsi="Times New Roman" w:eastAsia="Times New Roman" w:cs="Times New Roman"/>
          <w:color w:val="auto"/>
          <w:sz w:val="22"/>
          <w:lang w:eastAsia="zh-CN"/>
        </w:rPr>
        <w:t>review</w:t>
      </w:r>
      <w:r>
        <w:rPr>
          <w:rFonts w:hint="eastAsia" w:ascii="Times New Roman" w:hAnsi="Times New Roman" w:eastAsia="Times New Roman" w:cs="Times New Roman"/>
          <w:color w:val="auto"/>
          <w:sz w:val="22"/>
        </w:rPr>
        <w:t xml:space="preserve"> fraud is stronger. He et al. (2021) further explained that purchasing false </w:t>
      </w:r>
      <w:r>
        <w:rPr>
          <w:rFonts w:hint="eastAsia" w:ascii="Times New Roman" w:hAnsi="Times New Roman" w:eastAsia="Times New Roman" w:cs="Times New Roman"/>
          <w:color w:val="auto"/>
          <w:sz w:val="22"/>
          <w:lang w:eastAsia="zh-CN"/>
        </w:rPr>
        <w:t>reviews</w:t>
      </w:r>
      <w:r>
        <w:rPr>
          <w:rFonts w:hint="eastAsia" w:ascii="Times New Roman" w:hAnsi="Times New Roman" w:eastAsia="Times New Roman" w:cs="Times New Roman"/>
          <w:color w:val="auto"/>
          <w:sz w:val="22"/>
        </w:rPr>
        <w:t xml:space="preserve"> may temporarily increase product ratings, the number of </w:t>
      </w:r>
      <w:r>
        <w:rPr>
          <w:rFonts w:hint="eastAsia" w:ascii="Times New Roman" w:hAnsi="Times New Roman" w:eastAsia="Times New Roman" w:cs="Times New Roman"/>
          <w:color w:val="auto"/>
          <w:sz w:val="22"/>
          <w:lang w:eastAsia="zh-CN"/>
        </w:rPr>
        <w:t>reviews</w:t>
      </w:r>
      <w:r>
        <w:rPr>
          <w:rFonts w:hint="eastAsia" w:ascii="Times New Roman" w:hAnsi="Times New Roman" w:eastAsia="Times New Roman" w:cs="Times New Roman"/>
          <w:color w:val="auto"/>
          <w:sz w:val="22"/>
        </w:rPr>
        <w:t xml:space="preserve">, and sales performance.  </w:t>
      </w:r>
    </w:p>
    <w:p w14:paraId="42F9BD8E">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In the context of the rapid development of artificial intelligence, this issue has become more complex. In the past, fake reviews might need to be written manually, but now generative AI can quickly generate a large number of seemingly natural, positive, and complete reviews. The MAiDE-up hotel review dataset constructed by Ignat et al. (2025) includes both real human hotel reviews and fake hotel reviews generated by GPT-4. Compared with the false reviews written manually by humans, the uniqueness of AI-generated reviews lies in the fact that it can produce a large amount of text in a fast and cost-effective manner that appears smooth and natural. As a result, consumers are more likely to encounter a review environment where it is more difficult to distinguish between true and false.</w:t>
      </w:r>
      <w:r>
        <w:rPr>
          <w:rFonts w:hint="eastAsia" w:ascii="Times New Roman" w:hAnsi="Times New Roman" w:eastAsia="Times New Roman" w:cs="Times New Roman"/>
          <w:color w:val="auto"/>
          <w:sz w:val="22"/>
          <w:lang w:val="en-US" w:eastAsia="zh-CN"/>
        </w:rPr>
        <w:t xml:space="preserve"> </w:t>
      </w:r>
      <w:r>
        <w:rPr>
          <w:rFonts w:hint="eastAsia" w:ascii="Times New Roman" w:hAnsi="Times New Roman" w:eastAsia="Times New Roman" w:cs="Times New Roman"/>
          <w:color w:val="auto"/>
          <w:sz w:val="22"/>
        </w:rPr>
        <w:t xml:space="preserve"> For hotel booking platforms, the problem is not just "whether there are fake reviews", but more importantly: after consumers see these reviews, will they change their trust in the hotel, risk assessment, and booking intention? </w:t>
      </w:r>
    </w:p>
    <w:p w14:paraId="0DBE5E79">
      <w:pPr>
        <w:pStyle w:val="3"/>
        <w:keepNext/>
        <w:spacing w:before="200" w:after="120"/>
        <w:jc w:val="both"/>
        <w:rPr>
          <w:rFonts w:hint="default"/>
          <w:color w:val="auto"/>
        </w:rPr>
      </w:pPr>
      <w:r>
        <w:rPr>
          <w:rFonts w:hint="default" w:ascii="Times New Roman" w:hAnsi="Times New Roman" w:eastAsia="Times New Roman" w:cs="Times New Roman"/>
          <w:b/>
          <w:color w:val="auto"/>
          <w:sz w:val="24"/>
        </w:rPr>
        <w:t xml:space="preserve">2.2 Assessing the Authenticity of Reviews: The First Step in Influencing Consumers </w:t>
      </w:r>
    </w:p>
    <w:p w14:paraId="2F396E90">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Existing research has already noted that consumers do not simply passively accept review information. Instead, consumers will judge whether a review is genuine based on the language, details, tone, repetition, and credibility cues of the review. Walther et al. (2023) pointed out that consumers use multiple cues to determine the authenticity of online reviews. For instance, whether the review contains specific details, whether it resembles a real experience, whether it is overly exaggerated, or whether it resembles an advertisement, all of these factors can affect consumers' judgment of the authenticity of the review. </w:t>
      </w:r>
    </w:p>
    <w:p w14:paraId="0AFA220F">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However, the focus of this study is not on whether consumers can accurately identify each false </w:t>
      </w:r>
      <w:r>
        <w:rPr>
          <w:rFonts w:hint="eastAsia" w:ascii="Times New Roman" w:hAnsi="Times New Roman" w:eastAsia="Times New Roman" w:cs="Times New Roman"/>
          <w:color w:val="auto"/>
          <w:sz w:val="22"/>
          <w:lang w:eastAsia="zh-CN"/>
        </w:rPr>
        <w:t>review</w:t>
      </w:r>
      <w:r>
        <w:rPr>
          <w:rFonts w:hint="eastAsia" w:ascii="Times New Roman" w:hAnsi="Times New Roman" w:eastAsia="Times New Roman" w:cs="Times New Roman"/>
          <w:color w:val="auto"/>
          <w:sz w:val="22"/>
        </w:rPr>
        <w:t xml:space="preserve">, but rather on whether consumers will form different "perceptions of authenticity" after seeing different types of </w:t>
      </w:r>
      <w:r>
        <w:rPr>
          <w:rFonts w:hint="eastAsia" w:ascii="Times New Roman" w:hAnsi="Times New Roman" w:eastAsia="Times New Roman" w:cs="Times New Roman"/>
          <w:color w:val="auto"/>
          <w:sz w:val="22"/>
          <w:lang w:eastAsia="zh-CN"/>
        </w:rPr>
        <w:t>reviews</w:t>
      </w:r>
      <w:r>
        <w:rPr>
          <w:rFonts w:hint="eastAsia" w:ascii="Times New Roman" w:hAnsi="Times New Roman" w:eastAsia="Times New Roman" w:cs="Times New Roman"/>
          <w:color w:val="auto"/>
          <w:sz w:val="22"/>
        </w:rPr>
        <w:t xml:space="preserve">. Therefore, this paper takes "perception of </w:t>
      </w:r>
      <w:r>
        <w:rPr>
          <w:rFonts w:hint="eastAsia" w:ascii="Times New Roman" w:hAnsi="Times New Roman" w:eastAsia="Times New Roman" w:cs="Times New Roman"/>
          <w:color w:val="auto"/>
          <w:sz w:val="22"/>
          <w:lang w:eastAsia="zh-CN"/>
        </w:rPr>
        <w:t>review</w:t>
      </w:r>
      <w:r>
        <w:rPr>
          <w:rFonts w:hint="eastAsia" w:ascii="Times New Roman" w:hAnsi="Times New Roman" w:eastAsia="Times New Roman" w:cs="Times New Roman"/>
          <w:color w:val="auto"/>
          <w:sz w:val="22"/>
        </w:rPr>
        <w:t xml:space="preserve"> authenticity" as the core variable, because consumers' subjective feelings often have a greater impact on their subsequent trust, risk assessment and booking intentions than the objective truthfulness of the </w:t>
      </w:r>
      <w:r>
        <w:rPr>
          <w:rFonts w:hint="eastAsia" w:ascii="Times New Roman" w:hAnsi="Times New Roman" w:eastAsia="Times New Roman" w:cs="Times New Roman"/>
          <w:color w:val="auto"/>
          <w:sz w:val="22"/>
          <w:lang w:eastAsia="zh-CN"/>
        </w:rPr>
        <w:t>reviews</w:t>
      </w:r>
      <w:r>
        <w:rPr>
          <w:rFonts w:hint="eastAsia" w:ascii="Times New Roman" w:hAnsi="Times New Roman" w:eastAsia="Times New Roman" w:cs="Times New Roman"/>
          <w:color w:val="auto"/>
          <w:sz w:val="22"/>
        </w:rPr>
        <w:t>.</w:t>
      </w:r>
      <w:r>
        <w:rPr>
          <w:rFonts w:hint="eastAsia" w:ascii="Times New Roman" w:hAnsi="Times New Roman" w:eastAsia="Times New Roman" w:cs="Times New Roman"/>
          <w:color w:val="auto"/>
          <w:sz w:val="22"/>
          <w:lang w:val="en-US" w:eastAsia="zh-CN"/>
        </w:rPr>
        <w:t xml:space="preserve"> </w:t>
      </w:r>
      <w:r>
        <w:rPr>
          <w:rFonts w:hint="eastAsia" w:ascii="Times New Roman" w:hAnsi="Times New Roman" w:eastAsia="Times New Roman" w:cs="Times New Roman"/>
          <w:color w:val="auto"/>
          <w:sz w:val="22"/>
        </w:rPr>
        <w:t xml:space="preserve">Here, "perception of authenticity" refers to consumers' subjective judgment of whether the </w:t>
      </w:r>
      <w:r>
        <w:rPr>
          <w:rFonts w:hint="eastAsia" w:ascii="Times New Roman" w:hAnsi="Times New Roman" w:eastAsia="Times New Roman" w:cs="Times New Roman"/>
          <w:color w:val="auto"/>
          <w:sz w:val="22"/>
          <w:lang w:eastAsia="zh-CN"/>
        </w:rPr>
        <w:t>review</w:t>
      </w:r>
      <w:r>
        <w:rPr>
          <w:rFonts w:hint="eastAsia" w:ascii="Times New Roman" w:hAnsi="Times New Roman" w:eastAsia="Times New Roman" w:cs="Times New Roman"/>
          <w:color w:val="auto"/>
          <w:sz w:val="22"/>
        </w:rPr>
        <w:t xml:space="preserve"> is true, credible, or written by a real user.  </w:t>
      </w:r>
    </w:p>
    <w:p w14:paraId="13025690">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False reviews usually have some suspicious characteristics, such as overly general expressions, overly positive tone, lack of specific accommodation details, or seeming more like promotional texts. These characteristics may reduce consumers' judgment of the authenticity of the reviews. On the contrary, true reviews usually contain more natural experience descriptions and more specific details, making them easier for consumers to find credible. Therefore, this study proposes: </w:t>
      </w:r>
    </w:p>
    <w:p w14:paraId="2BA45EB1">
      <w:pPr>
        <w:pStyle w:val="9"/>
        <w:jc w:val="both"/>
        <w:rPr>
          <w:rFonts w:hint="eastAsia"/>
          <w:color w:val="auto"/>
        </w:rPr>
      </w:pPr>
      <w:r>
        <w:rPr>
          <w:rFonts w:hint="eastAsia" w:ascii="Times New Roman" w:hAnsi="Times New Roman" w:eastAsia="Times New Roman" w:cs="Times New Roman"/>
          <w:color w:val="auto"/>
          <w:sz w:val="22"/>
        </w:rPr>
        <w:t xml:space="preserve">H1: Compared with genuine reviews, fake reviews will reduce consumers' perception of the authenticity of the reviews. </w:t>
      </w:r>
    </w:p>
    <w:p w14:paraId="6E215525">
      <w:pPr>
        <w:pStyle w:val="3"/>
        <w:keepNext/>
        <w:spacing w:before="200" w:after="120"/>
        <w:jc w:val="both"/>
        <w:rPr>
          <w:rFonts w:hint="default"/>
          <w:color w:val="auto"/>
        </w:rPr>
      </w:pPr>
      <w:r>
        <w:rPr>
          <w:rFonts w:hint="default" w:ascii="Times New Roman" w:hAnsi="Times New Roman" w:eastAsia="Times New Roman" w:cs="Times New Roman"/>
          <w:b/>
          <w:color w:val="auto"/>
          <w:sz w:val="24"/>
        </w:rPr>
        <w:t xml:space="preserve">2.3 Assessing the Authenticity and Trustworthiness of Reviews </w:t>
      </w:r>
    </w:p>
    <w:p w14:paraId="2DF2EAD8">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Trust is a very crucial variable in online consumption. When consumers book a hotel, they are actually purchasing a future service experience. Since consumers cannot fully confirm in advance whether the hotel is really clean, quiet, convenient, and has good service, they need to form trust in the hotel through reviews. Furner et al. (2022) found in the hotel and Airbnb contexts that online reviews affect consumers' trust, and trust further influences purchase and recommendation intentions. </w:t>
      </w:r>
    </w:p>
    <w:p w14:paraId="0DC2A51E">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The judgment of the authenticity of reviews directly affects the formation of trust. In other words, the judgment of </w:t>
      </w:r>
      <w:r>
        <w:rPr>
          <w:rFonts w:hint="eastAsia" w:ascii="Times New Roman" w:hAnsi="Times New Roman" w:eastAsia="Times New Roman" w:cs="Times New Roman"/>
          <w:color w:val="auto"/>
          <w:sz w:val="22"/>
          <w:lang w:eastAsia="zh-CN"/>
        </w:rPr>
        <w:t>review</w:t>
      </w:r>
      <w:r>
        <w:rPr>
          <w:rFonts w:hint="eastAsia" w:ascii="Times New Roman" w:hAnsi="Times New Roman" w:eastAsia="Times New Roman" w:cs="Times New Roman"/>
          <w:color w:val="auto"/>
          <w:sz w:val="22"/>
        </w:rPr>
        <w:t xml:space="preserve"> authenticity serves as the crucial psychological bridge for consumers to move from "seeing the </w:t>
      </w:r>
      <w:r>
        <w:rPr>
          <w:rFonts w:hint="eastAsia" w:ascii="Times New Roman" w:hAnsi="Times New Roman" w:eastAsia="Times New Roman" w:cs="Times New Roman"/>
          <w:color w:val="auto"/>
          <w:sz w:val="22"/>
          <w:lang w:eastAsia="zh-CN"/>
        </w:rPr>
        <w:t>reviews</w:t>
      </w:r>
      <w:r>
        <w:rPr>
          <w:rFonts w:hint="eastAsia" w:ascii="Times New Roman" w:hAnsi="Times New Roman" w:eastAsia="Times New Roman" w:cs="Times New Roman"/>
          <w:color w:val="auto"/>
          <w:sz w:val="22"/>
        </w:rPr>
        <w:t>" to "believing in the hotel".</w:t>
      </w:r>
      <w:r>
        <w:rPr>
          <w:rFonts w:hint="eastAsia" w:ascii="Times New Roman" w:hAnsi="Times New Roman" w:eastAsia="Times New Roman" w:cs="Times New Roman"/>
          <w:color w:val="auto"/>
          <w:sz w:val="22"/>
          <w:lang w:val="en-US" w:eastAsia="zh-CN"/>
        </w:rPr>
        <w:t xml:space="preserve"> </w:t>
      </w:r>
      <w:r>
        <w:rPr>
          <w:rFonts w:hint="eastAsia" w:ascii="Times New Roman" w:hAnsi="Times New Roman" w:eastAsia="Times New Roman" w:cs="Times New Roman"/>
          <w:color w:val="auto"/>
          <w:sz w:val="22"/>
        </w:rPr>
        <w:t xml:space="preserve">If consumers believe that the reviews were left by real guests, then these reviews are more like reliable third-party information. Consumers are also more likely to believe that the advantages displayed on the hotel's page are real. On the contrary, if consumers think the reviews are made up or written by the business itself, then the reviews not only do not increase trust but may also make consumers doubt whether the hotel itself has any problems. </w:t>
      </w:r>
    </w:p>
    <w:p w14:paraId="3D9A8081">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Pedersen and Li (2024) also pointed out that when consumers see identified false reviews, their perceived trust will decline. That is to say, false reviews do not necessarily directly make consumers abandon the purchase, but they will first undermine consumers' trust in the source of information and the merchant. Based on this logic, this study believes that the higher the authenticity of the reviews, the stronger the consumers' trust in the hotel. Therefore, it is proposed: </w:t>
      </w:r>
    </w:p>
    <w:p w14:paraId="3E0666CB">
      <w:pPr>
        <w:pStyle w:val="9"/>
        <w:jc w:val="both"/>
        <w:rPr>
          <w:rFonts w:hint="eastAsia"/>
          <w:color w:val="auto"/>
        </w:rPr>
      </w:pPr>
      <w:r>
        <w:rPr>
          <w:rFonts w:hint="eastAsia" w:ascii="Times New Roman" w:hAnsi="Times New Roman" w:eastAsia="Times New Roman" w:cs="Times New Roman"/>
          <w:color w:val="auto"/>
          <w:sz w:val="22"/>
        </w:rPr>
        <w:t xml:space="preserve">H2: The higher the consumers' perception of the authenticity of the reviews, the stronger their trust in the hotel. </w:t>
      </w:r>
    </w:p>
    <w:p w14:paraId="254A481A">
      <w:pPr>
        <w:pStyle w:val="3"/>
        <w:keepNext/>
        <w:spacing w:before="200" w:after="120"/>
        <w:jc w:val="both"/>
        <w:rPr>
          <w:rFonts w:hint="default"/>
          <w:color w:val="auto"/>
        </w:rPr>
      </w:pPr>
      <w:r>
        <w:rPr>
          <w:rFonts w:hint="default" w:ascii="Times New Roman" w:hAnsi="Times New Roman" w:eastAsia="Times New Roman" w:cs="Times New Roman"/>
          <w:b/>
          <w:color w:val="auto"/>
          <w:sz w:val="24"/>
        </w:rPr>
        <w:t xml:space="preserve">2.4 Assessing the Authenticity of Reviews and Perceiving Risks </w:t>
      </w:r>
    </w:p>
    <w:p w14:paraId="57F1149A">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Apart from trust, perceiving risks is also an important variable in consumer decision-making. Perceived risk refers to the degree to which consumers feel that the chosen option may result in losses, troubles, or uncertain consequences. In hotel reservations, risks may include conditions of the room not meeting expectations, poor hygiene, inconvenient location, poor service, difficulties in getting a refund, or spending money but having a dissatisfying experience. </w:t>
      </w:r>
    </w:p>
    <w:p w14:paraId="5CF249B3">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Wu et al. (2019) pointed out that false reviews can increase consumers' functional risks, time risks, and economic risks, and further reduce their purchase intentions. That is to say, when consumers doubt the authenticity of the reviews, they will be more concerned about being misled. For example, if a hotel review is full of positive </w:t>
      </w:r>
      <w:r>
        <w:rPr>
          <w:rFonts w:hint="eastAsia" w:ascii="Times New Roman" w:hAnsi="Times New Roman" w:eastAsia="Times New Roman" w:cs="Times New Roman"/>
          <w:color w:val="auto"/>
          <w:sz w:val="22"/>
          <w:lang w:eastAsia="zh-CN"/>
        </w:rPr>
        <w:t>reviews</w:t>
      </w:r>
      <w:r>
        <w:rPr>
          <w:rFonts w:hint="eastAsia" w:ascii="Times New Roman" w:hAnsi="Times New Roman" w:eastAsia="Times New Roman" w:cs="Times New Roman"/>
          <w:color w:val="auto"/>
          <w:sz w:val="22"/>
        </w:rPr>
        <w:t xml:space="preserve"> but lacks details, consumers might think: "Are these positive </w:t>
      </w:r>
      <w:r>
        <w:rPr>
          <w:rFonts w:hint="eastAsia" w:ascii="Times New Roman" w:hAnsi="Times New Roman" w:eastAsia="Times New Roman" w:cs="Times New Roman"/>
          <w:color w:val="auto"/>
          <w:sz w:val="22"/>
          <w:lang w:eastAsia="zh-CN"/>
        </w:rPr>
        <w:t>reviews</w:t>
      </w:r>
      <w:r>
        <w:rPr>
          <w:rFonts w:hint="eastAsia" w:ascii="Times New Roman" w:hAnsi="Times New Roman" w:eastAsia="Times New Roman" w:cs="Times New Roman"/>
          <w:color w:val="auto"/>
          <w:sz w:val="22"/>
        </w:rPr>
        <w:t xml:space="preserve"> genuine? What if I make a reservation and then find it's not good?" This suspicion will increase perceived risks. </w:t>
      </w:r>
    </w:p>
    <w:p w14:paraId="25B0061A">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Pedersen and Li (2024) also found that false reviews can affect consumers' perception of risk. The less credible the reviews are, the more difficult it is for consumers to judge the true quality of the hotel, and the more likely they are to feel that the booking outcome is uncontrollable. Therefore, there should be a negative relationship between perceived review authenticity and perceived risk. In the research framework of this article, perceived risk does not occur in isolation; rather, it is a psychological concern that arises among consumers after they doubt the authenticity of the reviews.</w:t>
      </w:r>
      <w:r>
        <w:rPr>
          <w:rFonts w:hint="eastAsia" w:ascii="Times New Roman" w:hAnsi="Times New Roman" w:eastAsia="Times New Roman" w:cs="Times New Roman"/>
          <w:color w:val="auto"/>
          <w:sz w:val="22"/>
          <w:lang w:val="en-US" w:eastAsia="zh-CN"/>
        </w:rPr>
        <w:t xml:space="preserve"> </w:t>
      </w:r>
      <w:r>
        <w:rPr>
          <w:rFonts w:hint="eastAsia" w:ascii="Times New Roman" w:hAnsi="Times New Roman" w:eastAsia="Times New Roman" w:cs="Times New Roman"/>
          <w:color w:val="auto"/>
          <w:sz w:val="22"/>
        </w:rPr>
        <w:t xml:space="preserve"> Based on this, this study proposes: </w:t>
      </w:r>
    </w:p>
    <w:p w14:paraId="11BB7E21">
      <w:pPr>
        <w:pStyle w:val="9"/>
        <w:jc w:val="both"/>
        <w:rPr>
          <w:rFonts w:hint="eastAsia"/>
          <w:color w:val="auto"/>
        </w:rPr>
      </w:pPr>
      <w:r>
        <w:rPr>
          <w:rFonts w:hint="eastAsia" w:ascii="Times New Roman" w:hAnsi="Times New Roman" w:eastAsia="Times New Roman" w:cs="Times New Roman"/>
          <w:color w:val="auto"/>
          <w:sz w:val="22"/>
        </w:rPr>
        <w:t xml:space="preserve">H3: The higher the consumers' perception of the authenticity of the </w:t>
      </w:r>
      <w:r>
        <w:rPr>
          <w:rFonts w:hint="eastAsia" w:ascii="Times New Roman" w:hAnsi="Times New Roman" w:eastAsia="Times New Roman" w:cs="Times New Roman"/>
          <w:color w:val="auto"/>
          <w:sz w:val="22"/>
          <w:lang w:eastAsia="zh-CN"/>
        </w:rPr>
        <w:t>reviews</w:t>
      </w:r>
      <w:r>
        <w:rPr>
          <w:rFonts w:hint="eastAsia" w:ascii="Times New Roman" w:hAnsi="Times New Roman" w:eastAsia="Times New Roman" w:cs="Times New Roman"/>
          <w:color w:val="auto"/>
          <w:sz w:val="22"/>
        </w:rPr>
        <w:t xml:space="preserve">, the lower the perceived risk. </w:t>
      </w:r>
    </w:p>
    <w:p w14:paraId="44069134">
      <w:pPr>
        <w:pStyle w:val="3"/>
        <w:keepNext/>
        <w:spacing w:before="200" w:after="120"/>
        <w:jc w:val="both"/>
        <w:rPr>
          <w:rFonts w:hint="default"/>
          <w:color w:val="auto"/>
        </w:rPr>
      </w:pPr>
      <w:r>
        <w:rPr>
          <w:rFonts w:hint="default" w:ascii="Times New Roman" w:hAnsi="Times New Roman" w:eastAsia="Times New Roman" w:cs="Times New Roman"/>
          <w:b/>
          <w:color w:val="auto"/>
          <w:sz w:val="24"/>
        </w:rPr>
        <w:t xml:space="preserve">2.5 Trust, Risk Perception and Hotel Reservation Intentions </w:t>
      </w:r>
    </w:p>
    <w:p w14:paraId="41647D9C">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The willingness to book is the direct manifestation of whether consumers are willing to choose a hotel after reading the reviews. Online reviews influence consumers' decisions and ultimately tend to be reflected in their purchase intention or booking intention. Which? The 2020 behavioral experiment showed that when low-quality products were accompanied by false positive reviews, the probability of consumers choosing these products significantly increased. This indicates that false reviews not only affect "ideas" but also may change the actual direction of choice. </w:t>
      </w:r>
    </w:p>
    <w:p w14:paraId="0A429D10">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In hotel reservations, the higher the level of trust, the more likely consumers are to believe that the hotel can provide a satisfactory experience and are more likely to have the intention to make a reservation. Furner et al. (2022) found that trust is an important predictor of purchase intention. In other words, consumers do not simply make reservations based on the large number of reviews or high ratings; instead, they make reservations because the reviews make them believe that the hotel is trustworthy. </w:t>
      </w:r>
    </w:p>
    <w:p w14:paraId="30E6C711">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On the contrary, the higher the perceived risk, the more likely consumers are to hesitate, continue to compare other hotels, and even abandon the booking. Wu et al. (2019) pointed out that when false reviews increase consumers' risk perception, the purchase intention will decline. Pedersen and Li (2024) also demonstrated that perceived risk plays a significant role in the process where false reviews affect purchase intention. Therefore, this study proposes: </w:t>
      </w:r>
    </w:p>
    <w:p w14:paraId="5A26B0BA">
      <w:pPr>
        <w:pStyle w:val="9"/>
        <w:jc w:val="both"/>
        <w:rPr>
          <w:rFonts w:hint="eastAsia"/>
          <w:color w:val="auto"/>
        </w:rPr>
      </w:pPr>
      <w:r>
        <w:rPr>
          <w:rFonts w:hint="eastAsia" w:ascii="Times New Roman" w:hAnsi="Times New Roman" w:eastAsia="Times New Roman" w:cs="Times New Roman"/>
          <w:color w:val="auto"/>
          <w:sz w:val="22"/>
        </w:rPr>
        <w:t xml:space="preserve">H4: The stronger consumers' trust in the hotel is, the greater their willingness to make a hotel reservation after reading the reviews will be. </w:t>
      </w:r>
    </w:p>
    <w:p w14:paraId="46A47E48">
      <w:pPr>
        <w:pStyle w:val="9"/>
        <w:jc w:val="both"/>
        <w:rPr>
          <w:rFonts w:hint="eastAsia"/>
          <w:color w:val="auto"/>
        </w:rPr>
      </w:pPr>
      <w:r>
        <w:rPr>
          <w:rFonts w:hint="eastAsia" w:ascii="Times New Roman" w:hAnsi="Times New Roman" w:eastAsia="Times New Roman" w:cs="Times New Roman"/>
          <w:color w:val="auto"/>
          <w:sz w:val="22"/>
        </w:rPr>
        <w:t xml:space="preserve">H5: The higher the consumers' perceived risk is, the weaker their willingness to make a hotel reservation after reading the reviews will be. </w:t>
      </w:r>
    </w:p>
    <w:p w14:paraId="4560348A">
      <w:pPr>
        <w:pStyle w:val="3"/>
        <w:keepNext/>
        <w:spacing w:before="200" w:after="120"/>
        <w:jc w:val="both"/>
        <w:rPr>
          <w:rFonts w:hint="default"/>
          <w:color w:val="auto"/>
        </w:rPr>
      </w:pPr>
      <w:r>
        <w:rPr>
          <w:rFonts w:hint="default" w:ascii="Times New Roman" w:hAnsi="Times New Roman" w:eastAsia="Times New Roman" w:cs="Times New Roman"/>
          <w:b/>
          <w:color w:val="auto"/>
          <w:sz w:val="24"/>
        </w:rPr>
        <w:t xml:space="preserve">2.6 The Indirect Impact Mechanism of False Reviews on Booking Intentions </w:t>
      </w:r>
    </w:p>
    <w:p w14:paraId="37124D7C">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Previous studies have shown that false reviews can influence consumers' choices, but this influence is not necessarily immediate. After consumers see false reviews, they may not immediately react with "I won't book" or "I will book" respectively. A more likely process is as follows: Consumers first judge whether the review is true; if they think the review is not true, they will reduce their trust in the hotel or increase their concerns about the booking risk; finally, these psychological changes will affect the booking intention. </w:t>
      </w:r>
    </w:p>
    <w:p w14:paraId="5AA45BA7">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This logic is also in line with the summary of Wu et al. (2020) on the research on false reviews: The issue of false reviews not only involves the truthfulness of the reviews themselves, but also involves consumers' judgment, platform trust, and market outcomes. Walther et al. (2023) focused on how consumers judge the truthfulness of reviews, while Wu et al. (2019), Pedersen and Li (2024), and Furner et al. (2022) further supported the relationship chain of "truthfulness judgment - trust/risk - purchase intention". </w:t>
      </w:r>
    </w:p>
    <w:p w14:paraId="2C859A0B">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Therefore, this study is not merely to examine whether false reviews directly affect the willingness to make a reservation, but also to further investigate their psychological mechanisms. Specifically, false reviews may first reduce consumers' perception of the authenticity of the reviews, and then, by lowering trust or increasing perceived risks, indirectly reduce the willingness to make a hotel reservation. Based on this, this study proposes: </w:t>
      </w:r>
    </w:p>
    <w:p w14:paraId="4DA86E40">
      <w:pPr>
        <w:pStyle w:val="9"/>
        <w:jc w:val="both"/>
        <w:rPr>
          <w:rFonts w:hint="eastAsia"/>
          <w:color w:val="auto"/>
        </w:rPr>
      </w:pPr>
      <w:r>
        <w:rPr>
          <w:rFonts w:hint="eastAsia" w:ascii="Times New Roman" w:hAnsi="Times New Roman" w:eastAsia="Times New Roman" w:cs="Times New Roman"/>
          <w:color w:val="auto"/>
          <w:sz w:val="22"/>
        </w:rPr>
        <w:t xml:space="preserve">H6: False reviews will indirectly reduce the willingness to make a hotel reservation after reading the reviews by lowering the perceived authenticity of the reviews and further weakening trust. </w:t>
      </w:r>
    </w:p>
    <w:p w14:paraId="58E55CAC">
      <w:pPr>
        <w:pStyle w:val="9"/>
        <w:jc w:val="both"/>
        <w:rPr>
          <w:rFonts w:hint="eastAsia"/>
          <w:color w:val="auto"/>
        </w:rPr>
      </w:pPr>
      <w:r>
        <w:rPr>
          <w:rFonts w:hint="eastAsia" w:ascii="Times New Roman" w:hAnsi="Times New Roman" w:eastAsia="Times New Roman" w:cs="Times New Roman"/>
          <w:color w:val="auto"/>
          <w:sz w:val="22"/>
        </w:rPr>
        <w:t xml:space="preserve">H7: False reviews will indirectly reduce the willingness to make a hotel reservation after reading the reviews by lowering the perceived authenticity of the reviews and further increasing the perceived risks. </w:t>
      </w:r>
    </w:p>
    <w:p w14:paraId="4E731E97">
      <w:pPr>
        <w:pStyle w:val="3"/>
        <w:keepNext/>
        <w:spacing w:before="200" w:after="120"/>
        <w:jc w:val="both"/>
        <w:rPr>
          <w:rFonts w:hint="default"/>
          <w:color w:val="auto"/>
        </w:rPr>
      </w:pPr>
      <w:r>
        <w:rPr>
          <w:rFonts w:hint="default" w:ascii="Times New Roman" w:hAnsi="Times New Roman" w:eastAsia="Times New Roman" w:cs="Times New Roman"/>
          <w:b/>
          <w:color w:val="auto"/>
          <w:sz w:val="24"/>
        </w:rPr>
        <w:t xml:space="preserve">2.7 Research Gaps and Theoretical Positioning of This Study </w:t>
      </w:r>
    </w:p>
    <w:p w14:paraId="41BE1FED">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Overall, existing studies have demonstrated that false reviews can influence consumers' judgment and purchasing behavior; there have also been discussions on how consumers can identify false reviews and how they affect trust, risk, and purchase intention (Pedersen &amp; Li, 2024; Walther et al., 2023; Wu et al., 2019, 2020). However, the existing research still leaves a question that is worthy of further investigation: In the context where AI can generate false hotel reviews, in a real hotel booking scenario, how exactly do consumers progress from "seeing the reviews" to "changing their booking intentions"? The research gap of this article is not merely "whether false reviews will affect consumers", but "how AI-generated false hotel reviews can influence consumers' booking intentions through several psychological steps such as authenticity judgment, trust, and risk".</w:t>
      </w:r>
    </w:p>
    <w:p w14:paraId="7FC0EB9E">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 Unlike merely focusing on the identification of false reviews, this study pays more attention to the consumer decision-making process. Specifically, this study places consumers in the context of hotel reservations, comparing the different effects of real reviews and AI-generated false reviews on consumers, and simultaneously examining the relationships between perceived review authenticity, trust, perceived risk, and booking intentions. Such a research design can more clearly illustrate that false reviews do not necessarily directly change consumers' final booking intentions, but may first alter consumers' judgment of the review's authenticity, and then influence the booking decision through the psychological channels of trust and risk.</w:t>
      </w:r>
    </w:p>
    <w:p w14:paraId="5835D5DF">
      <w:pPr>
        <w:spacing w:before="0" w:after="0" w:line="20" w:lineRule="exact"/>
        <w:jc w:val="both"/>
        <w:rPr>
          <w:rFonts w:hint="eastAsia"/>
          <w:color w:val="auto"/>
        </w:rPr>
      </w:pPr>
    </w:p>
    <w:p w14:paraId="6740445F">
      <w:pPr>
        <w:spacing w:before="0" w:after="0" w:line="20" w:lineRule="exact"/>
        <w:jc w:val="both"/>
        <w:rPr>
          <w:rFonts w:hint="eastAsia"/>
          <w:color w:val="auto"/>
        </w:rPr>
      </w:pPr>
    </w:p>
    <w:p w14:paraId="484ABAC0">
      <w:pPr>
        <w:spacing w:before="0" w:after="0" w:line="20" w:lineRule="exact"/>
        <w:jc w:val="both"/>
        <w:rPr>
          <w:rFonts w:hint="eastAsia"/>
          <w:color w:val="auto"/>
        </w:rPr>
      </w:pPr>
    </w:p>
    <w:p w14:paraId="61B386E7">
      <w:pPr>
        <w:pStyle w:val="2"/>
        <w:keepNext/>
        <w:pageBreakBefore/>
        <w:numPr>
          <w:ilvl w:val="0"/>
          <w:numId w:val="2"/>
        </w:numPr>
        <w:bidi w:val="0"/>
        <w:spacing w:before="280" w:after="160"/>
        <w:jc w:val="both"/>
        <w:rPr>
          <w:rFonts w:hint="default"/>
          <w:color w:val="auto"/>
          <w:lang w:val="en-US" w:eastAsia="zh-CN"/>
        </w:rPr>
      </w:pPr>
      <w:r>
        <w:rPr>
          <w:rFonts w:hint="eastAsia" w:ascii="Times New Roman" w:hAnsi="Times New Roman" w:eastAsia="Times New Roman" w:cs="Times New Roman"/>
          <w:b/>
          <w:color w:val="auto"/>
          <w:sz w:val="32"/>
          <w:lang w:val="en-US" w:eastAsia="zh-CN"/>
        </w:rPr>
        <w:t>Discussion</w:t>
      </w:r>
    </w:p>
    <w:p w14:paraId="689B8F4B">
      <w:pPr>
        <w:spacing w:before="0" w:after="120" w:line="276" w:lineRule="auto"/>
        <w:ind w:firstLine="504"/>
        <w:jc w:val="both"/>
        <w:rPr>
          <w:rFonts w:hint="default" w:ascii="Times New Roman" w:hAnsi="Times New Roman" w:cs="Times New Roman"/>
          <w:color w:val="auto"/>
        </w:rPr>
      </w:pPr>
      <w:r>
        <w:rPr>
          <w:rFonts w:hint="default" w:ascii="Times New Roman" w:hAnsi="Times New Roman" w:eastAsia="Times New Roman" w:cs="Times New Roman"/>
          <w:color w:val="auto"/>
          <w:sz w:val="22"/>
        </w:rPr>
        <w:t xml:space="preserve">Online reviews were originally an important tool to help consumers reduce information asymmetry. However, once the reviews are manipulated, what consumers see is no longer the true information about the product, but an artificially influenced information environment. Wu et al. (2020) summarized fake online reviews as a problem that systematically affects consumers' judgments, platform trust, and market efficiency, and it is not just a scattered noise. That is to say, the problem with fake reviews is not simply that "some statements are not true", but that it directly interferes with the purchase decisions that consumers should make based on true information. </w:t>
      </w:r>
    </w:p>
    <w:p w14:paraId="6D41A91F">
      <w:pPr>
        <w:spacing w:before="0" w:after="120" w:line="276" w:lineRule="auto"/>
        <w:ind w:firstLine="504"/>
        <w:jc w:val="both"/>
        <w:rPr>
          <w:rFonts w:hint="default" w:ascii="Times New Roman" w:hAnsi="Times New Roman" w:cs="Times New Roman"/>
          <w:color w:val="auto"/>
        </w:rPr>
      </w:pPr>
      <w:r>
        <w:rPr>
          <w:rFonts w:hint="default" w:ascii="Times New Roman" w:hAnsi="Times New Roman" w:eastAsia="Times New Roman" w:cs="Times New Roman"/>
          <w:color w:val="auto"/>
          <w:sz w:val="22"/>
        </w:rPr>
        <w:t xml:space="preserve">Regarding consumer decision-making, these several papers can be connected into a very clear logical line. Wu et al. (2019) discovered that fake reviews would increase consumers' functional risks, time risks, and economic risks, and these risks would rise to the extent that they could lower the purchase intention. Pedersen and Li (2024) further explained that when consumers see identified fake reviews, their perceived trust would decrease, their perceived quality would decline, their perceived risks would increase, and ultimately their purchase intention would also be affected. Furner et al. (2022), although not studying fake reviews themselves, their experimental results are very important because they proved that trust is an important predictor variable of purchase intention. When these several papers are viewed together, it can naturally be explained that fake reviews would further change consumers' purchase intention and purchase decisions by influencing trust and risks. </w:t>
      </w:r>
    </w:p>
    <w:p w14:paraId="502FA630">
      <w:pPr>
        <w:spacing w:before="0" w:after="120" w:line="276" w:lineRule="auto"/>
        <w:ind w:firstLine="504"/>
        <w:jc w:val="both"/>
        <w:rPr>
          <w:rFonts w:hint="default" w:ascii="Times New Roman" w:hAnsi="Times New Roman" w:cs="Times New Roman"/>
          <w:color w:val="auto"/>
        </w:rPr>
      </w:pPr>
      <w:r>
        <w:rPr>
          <w:rFonts w:hint="default" w:ascii="Times New Roman" w:hAnsi="Times New Roman" w:eastAsia="Times New Roman" w:cs="Times New Roman"/>
          <w:color w:val="auto"/>
          <w:sz w:val="22"/>
        </w:rPr>
        <w:t xml:space="preserve">This influence is not abstract. Which? (2020) The behavioral experiments conducted revealed that when low-quality products are accompanied by false positive reviews, the probability of consumers choosing these products significantly increases. If additional manipulations such as star rating manipulation, false text, and platform recommendation tags are added, the misleading effect becomes even stronger. Even if a reminder like "These reviews may not be genuine" is added to the page, this reminder can only partially mitigate the deception and cannot completely eliminate the impact. This is very important because it indicates that consumers are not only influenced when "no signs of problems can be detected"; even if there are some suspicious signals on the page, as long as the overall presentation remains positive, consumers may still make choices different from their original intentions. </w:t>
      </w:r>
    </w:p>
    <w:p w14:paraId="534B5E9B">
      <w:pPr>
        <w:spacing w:before="0" w:after="120" w:line="276" w:lineRule="auto"/>
        <w:ind w:firstLine="504"/>
        <w:jc w:val="both"/>
        <w:rPr>
          <w:rFonts w:hint="default" w:ascii="Times New Roman" w:hAnsi="Times New Roman" w:cs="Times New Roman"/>
          <w:color w:val="auto"/>
        </w:rPr>
      </w:pPr>
      <w:r>
        <w:rPr>
          <w:rFonts w:hint="default" w:ascii="Times New Roman" w:hAnsi="Times New Roman" w:eastAsia="Times New Roman" w:cs="Times New Roman"/>
          <w:color w:val="auto"/>
          <w:sz w:val="22"/>
        </w:rPr>
        <w:t xml:space="preserve">From the supply side, the act of merchants fabricating fake reviews is not an accidental behavior but rather driven by a clear economic motive. Luca and Zervas (2016) discovered that approximately 16% of restaurant reviews on Yelp are automatically filtered by the system as suspicious reviews, and review fraud is more likely to occur in businesses with weak reputations, few reviews, recent negative reviews, and greater competitive pressure. He et al. (2021)'s study of the fake review market on Amazon also indicates that purchasing fake reviews can indeed increase ratings, the number of reviews, and sales in the short term, but this effect is usually only temporary; once the purchase of fake reviews stops, the average rating of the product will decline, and the proportion of one-star negative reviews will increase. This shows that fake reviews do indeed change the image of the product that consumers see in the short term, and it also indicates that consumers' initial choices were likely misled. The citation of these two articles is not intended to write an article titled "Why do merchants fake reviews?", but rather to illustrate that: The reason why fake reviews are worthy of study is because they do enter the market and do affect the information that consumers come into contact with. </w:t>
      </w:r>
    </w:p>
    <w:p w14:paraId="6F47DBAA">
      <w:pPr>
        <w:spacing w:before="0" w:after="120" w:line="276" w:lineRule="auto"/>
        <w:ind w:firstLine="504"/>
        <w:jc w:val="both"/>
        <w:rPr>
          <w:rFonts w:hint="default" w:ascii="Times New Roman" w:hAnsi="Times New Roman" w:cs="Times New Roman"/>
          <w:color w:val="auto"/>
        </w:rPr>
      </w:pPr>
      <w:r>
        <w:rPr>
          <w:rFonts w:hint="default" w:ascii="Times New Roman" w:hAnsi="Times New Roman" w:eastAsia="Times New Roman" w:cs="Times New Roman"/>
          <w:color w:val="auto"/>
          <w:sz w:val="22"/>
        </w:rPr>
        <w:t xml:space="preserve">However, this study does not intend to focus on "how to identify fake reviews". Walther et al. (2023) reviewed how consumers determine the authenticity of reviews, indicating that consumers use certain clues to guess whether a review is trustworthy; however, "whether consumers can detect suspicious reviews" and "whether these reviews will influence consumers' purchasing decisions" are actually not the same question. The former focuses on identification clues, while the latter focuses on behavioral consequences. For your study, the more important aspect is the latter, that is, whether consumers will change their original judgment after reading the reviews. This perspective is closer to consumer decision-making and is more suitable for directly incorporating into a questionnaire study. </w:t>
      </w:r>
    </w:p>
    <w:p w14:paraId="7D2FEA94">
      <w:pPr>
        <w:spacing w:before="0" w:after="120" w:line="276" w:lineRule="auto"/>
        <w:ind w:firstLine="504"/>
        <w:jc w:val="both"/>
        <w:rPr>
          <w:rFonts w:hint="default" w:ascii="Times New Roman" w:hAnsi="Times New Roman" w:cs="Times New Roman"/>
          <w:color w:val="auto"/>
        </w:rPr>
      </w:pPr>
      <w:r>
        <w:rPr>
          <w:rFonts w:hint="default" w:ascii="Times New Roman" w:hAnsi="Times New Roman" w:eastAsia="Times New Roman" w:cs="Times New Roman"/>
          <w:color w:val="auto"/>
          <w:sz w:val="22"/>
        </w:rPr>
        <w:t xml:space="preserve">Wu et al. (2020) specifically pointed out that many key questions regarding fake reviews are difficult to answer solely based on the existing data of the platforms. The reason is simple: researchers usually find it challenging to prove with 100% certainty which reviews are definitely fake, and it is also difficult to directly observe the counterfactual result of "what consumers would have chosen if these fake reviews did not exist". Because the real platform data does not show this "what would have happened", situation experiments and questionnaire experiments are particularly suitable. Wu et al. (2019) and Which? (2020) both demonstrated that as long as the respondents are placed in a specific shopping scenario and their risk perception, trust changes, and purchase intentions are measured, it is possible to effectively capture the mechanism by which fake reviews affect consumers. Therefore, the use of questionnaire or situation experiment methods in this study is reasonable: it can directly compare whether the respondents' purchase intentions have changed before and after reading the reviews, determine whether there is a change, whether they are more willing to buy, whether they are more hesitant, and whether they need more time to consider. </w:t>
      </w:r>
    </w:p>
    <w:p w14:paraId="7EECCF23">
      <w:pPr>
        <w:spacing w:before="0" w:after="120" w:line="276" w:lineRule="auto"/>
        <w:ind w:firstLine="504"/>
        <w:jc w:val="both"/>
        <w:rPr>
          <w:rFonts w:hint="default" w:ascii="Times New Roman" w:hAnsi="Times New Roman" w:cs="Times New Roman"/>
          <w:color w:val="auto"/>
        </w:rPr>
      </w:pPr>
      <w:r>
        <w:rPr>
          <w:rFonts w:hint="default" w:ascii="Times New Roman" w:hAnsi="Times New Roman" w:eastAsia="Times New Roman" w:cs="Times New Roman"/>
          <w:color w:val="auto"/>
          <w:sz w:val="22"/>
        </w:rPr>
        <w:t>Based on these previous studies, this research focuses on "whether the purchase decision changes after consumers read the reviews", which is well-grounded. Wu et al. (2019), Pedersen and Li (2024), and Furner et al. (2022) can be used to support the relationship between trust, risk and purchase intention; Which? (2020) can be used to support the claim that fake reviews can directly alter the selection outcome; Wu et al. (2020) can be used to support the reason for using questionnaires and situational experiments; Luca and Zervas (2016) and He et al. (2021) can be used to illustrate that fake reviews do exist in the real market and do indeed shape the information environment that consumers are exposed to. Therefore, this study places consumers in a product browsing scenario, compares whether their judgments change before and after viewing the reviews, and simultaneously measures trust, risk, and purchase intention. This is a relatively complete and robust research path.</w:t>
      </w:r>
    </w:p>
    <w:p w14:paraId="1DE6958E">
      <w:pPr>
        <w:spacing w:before="0" w:after="0" w:line="20" w:lineRule="exact"/>
        <w:jc w:val="both"/>
        <w:rPr>
          <w:rFonts w:hint="eastAsia"/>
          <w:color w:val="auto"/>
        </w:rPr>
        <w:sectPr>
          <w:pgSz w:w="11906" w:h="16838"/>
          <w:pgMar w:top="1247" w:right="1361" w:bottom="1247" w:left="1361" w:header="709" w:footer="709" w:gutter="0"/>
          <w:cols w:space="720" w:num="1"/>
          <w:docGrid w:linePitch="360" w:charSpace="0"/>
        </w:sectPr>
      </w:pPr>
    </w:p>
    <w:p w14:paraId="3A5156A8">
      <w:pPr>
        <w:spacing w:before="0" w:after="0" w:line="20" w:lineRule="exact"/>
        <w:jc w:val="both"/>
        <w:rPr>
          <w:rFonts w:hint="eastAsia" w:eastAsiaTheme="minorEastAsia"/>
          <w:color w:val="auto"/>
          <w:lang w:eastAsia="zh-CN"/>
        </w:rPr>
      </w:pPr>
    </w:p>
    <w:p w14:paraId="433E87D8">
      <w:pPr>
        <w:spacing w:before="0" w:after="0" w:line="20" w:lineRule="exact"/>
        <w:jc w:val="both"/>
        <w:rPr>
          <w:rFonts w:hint="eastAsia" w:eastAsiaTheme="minorEastAsia"/>
          <w:color w:val="auto"/>
          <w:lang w:eastAsia="zh-CN"/>
        </w:rPr>
      </w:pPr>
    </w:p>
    <w:p w14:paraId="5165C59B">
      <w:pPr>
        <w:spacing w:before="120" w:after="160"/>
        <w:jc w:val="both"/>
        <w:rPr>
          <w:rFonts w:hint="eastAsia" w:eastAsiaTheme="minorEastAsia"/>
          <w:color w:val="auto"/>
          <w:lang w:eastAsia="zh-CN"/>
        </w:rPr>
      </w:pPr>
      <w:r>
        <w:rPr>
          <w:rFonts w:hint="eastAsia" w:eastAsiaTheme="minorEastAsia"/>
          <w:color w:val="auto"/>
          <w:lang w:eastAsia="zh-CN"/>
        </w:rPr>
        <w:drawing>
          <wp:inline distT="0" distB="0" distL="114300" distR="114300">
            <wp:extent cx="5271770" cy="3085465"/>
            <wp:effectExtent l="0" t="0" r="11430" b="635"/>
            <wp:docPr id="2" name="图片 2" descr="PLS_SEM_Path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LS_SEM_Path_Diagram"/>
                    <pic:cNvPicPr>
                      <a:picLocks noChangeAspect="1"/>
                    </pic:cNvPicPr>
                  </pic:nvPicPr>
                  <pic:blipFill>
                    <a:blip r:embed="rId6"/>
                    <a:stretch>
                      <a:fillRect/>
                    </a:stretch>
                  </pic:blipFill>
                  <pic:spPr>
                    <a:xfrm>
                      <a:off x="0" y="0"/>
                      <a:ext cx="5271770" cy="3085465"/>
                    </a:xfrm>
                    <a:prstGeom prst="rect">
                      <a:avLst/>
                    </a:prstGeom>
                  </pic:spPr>
                </pic:pic>
              </a:graphicData>
            </a:graphic>
          </wp:inline>
        </w:drawing>
      </w:r>
    </w:p>
    <w:p w14:paraId="18DC07AB">
      <w:pPr>
        <w:pStyle w:val="2"/>
        <w:keepNext/>
        <w:pageBreakBefore/>
        <w:bidi w:val="0"/>
        <w:spacing w:before="280" w:after="160"/>
        <w:jc w:val="both"/>
        <w:rPr>
          <w:rFonts w:hint="eastAsia"/>
          <w:color w:val="auto"/>
        </w:rPr>
      </w:pPr>
      <w:r>
        <w:rPr>
          <w:rFonts w:hint="eastAsia" w:ascii="Times New Roman" w:hAnsi="Times New Roman" w:eastAsia="Times New Roman" w:cs="Times New Roman"/>
          <w:b/>
          <w:color w:val="auto"/>
          <w:sz w:val="32"/>
        </w:rPr>
        <w:t>3. Research Methods</w:t>
      </w:r>
    </w:p>
    <w:p w14:paraId="4146C5AC">
      <w:pPr>
        <w:pStyle w:val="3"/>
        <w:keepNext/>
        <w:spacing w:before="200" w:after="120"/>
        <w:jc w:val="both"/>
        <w:rPr>
          <w:rFonts w:hint="eastAsia"/>
          <w:color w:val="auto"/>
        </w:rPr>
      </w:pPr>
      <w:r>
        <w:rPr>
          <w:rFonts w:hint="eastAsia" w:ascii="Times New Roman" w:hAnsi="Times New Roman" w:eastAsia="Times New Roman" w:cs="Times New Roman"/>
          <w:b/>
          <w:color w:val="auto"/>
          <w:sz w:val="24"/>
        </w:rPr>
        <w:t>3.1 Research Design and Experimental Context</w:t>
      </w:r>
    </w:p>
    <w:p w14:paraId="7F510B06">
      <w:pPr>
        <w:spacing w:before="0" w:after="120" w:line="276" w:lineRule="auto"/>
        <w:ind w:firstLine="504"/>
        <w:jc w:val="both"/>
        <w:rPr>
          <w:rFonts w:hint="eastAsia" w:eastAsiaTheme="minorEastAsia"/>
          <w:color w:val="auto"/>
          <w:lang w:val="en-US" w:eastAsia="zh-CN"/>
        </w:rPr>
      </w:pPr>
      <w:r>
        <w:rPr>
          <w:rFonts w:hint="eastAsia" w:ascii="Times New Roman" w:hAnsi="Times New Roman" w:eastAsia="Times New Roman" w:cs="Times New Roman"/>
          <w:color w:val="auto"/>
          <w:sz w:val="22"/>
        </w:rPr>
        <w:t>This study adopts a situational questionnaire experiment to examine how the types of online hotel reviews affect consumers' perception of the authenticity of the reviews, trust, perceived risks, and post-review booking intentions. The research context is set as online hotel booking. In this context, consumers typically rely on user-generated reviews to determine the credibility of hotel information and whether there are potential risks in the booking decision.</w:t>
      </w:r>
      <w:r>
        <w:rPr>
          <w:rFonts w:hint="eastAsia" w:ascii="Times New Roman" w:hAnsi="Times New Roman" w:eastAsia="Times New Roman" w:cs="Times New Roman"/>
          <w:color w:val="auto"/>
          <w:sz w:val="22"/>
          <w:lang w:val="en-US" w:eastAsia="zh-CN"/>
        </w:rPr>
        <w:t xml:space="preserve"> Therefore, the core issue of this study is not whether consumers can accurately identify false reviews, but rather how their judgments on the authenticity of hotel reviews, trust in the hotel, perceived risks, and booking intentions will change after they come into contact with different authenticity cues in hotel reviews.</w:t>
      </w:r>
    </w:p>
    <w:p w14:paraId="64BE1CD2">
      <w:pPr>
        <w:spacing w:before="0" w:after="120" w:line="276" w:lineRule="auto"/>
        <w:ind w:firstLine="504"/>
        <w:jc w:val="both"/>
        <w:rPr>
          <w:rFonts w:hint="eastAsia" w:eastAsiaTheme="minorEastAsia"/>
          <w:color w:val="auto"/>
          <w:lang w:val="en-US" w:eastAsia="zh-CN"/>
        </w:rPr>
      </w:pPr>
      <w:r>
        <w:rPr>
          <w:rFonts w:hint="eastAsia" w:ascii="Times New Roman" w:hAnsi="Times New Roman" w:eastAsia="Times New Roman" w:cs="Times New Roman"/>
          <w:color w:val="auto"/>
          <w:sz w:val="22"/>
        </w:rPr>
        <w:t>This study prepared two versions of the review stimulus materials. The materials for the real review group used more natural and closer-to-personal-experience expressions, containing more specific experience details and stronger credibility cues. The materials for the fake review group had a more obvious promotional tone and expressed more generally, with weaker authenticity cues. Therefore, the review type was set as an exogenous variable manipulated in the experiment, where the real review group was coded as 1 and the fake review group as 0.</w:t>
      </w:r>
      <w:r>
        <w:rPr>
          <w:rFonts w:hint="eastAsia" w:ascii="Times New Roman" w:hAnsi="Times New Roman" w:eastAsia="Times New Roman" w:cs="Times New Roman"/>
          <w:color w:val="auto"/>
          <w:sz w:val="22"/>
          <w:lang w:val="en-US" w:eastAsia="zh-CN"/>
        </w:rPr>
        <w:t xml:space="preserve"> To avoid the influence of the direction of the comments' emotions on the results, this study controlled both sets of comment materials to be positive hotel reviews. Only the authenticity cues of the comments were changed, thereby enabling a clearer examination of the impact of the authenticity of the comments themselves on consumers' judgments and booking intentions.</w:t>
      </w:r>
    </w:p>
    <w:p w14:paraId="29424AA8">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The questionnaire process was divided into three stages. First, participants entered the hotel booking context and reported their pre-review booking intentions before reading the review materials. Second, participants read one of the versions of the online review materials. Third, participants evaluated the perceived authenticity of the review, trust, perceived risk, post-review booking intention, and several supplementary behavioral outcomes. Measuring pre-review booking intention before the exposure of review materials helps to distinguish the consumers' original interest in the hotel from the psychological evaluation formed after reading the reviews.</w:t>
      </w:r>
    </w:p>
    <w:p w14:paraId="58694C08">
      <w:pPr>
        <w:pStyle w:val="3"/>
        <w:keepNext/>
        <w:spacing w:before="200" w:after="120"/>
        <w:jc w:val="both"/>
        <w:rPr>
          <w:rFonts w:hint="eastAsia"/>
          <w:color w:val="auto"/>
        </w:rPr>
      </w:pPr>
      <w:r>
        <w:rPr>
          <w:rFonts w:hint="eastAsia" w:ascii="Times New Roman" w:hAnsi="Times New Roman" w:eastAsia="Times New Roman" w:cs="Times New Roman"/>
          <w:b/>
          <w:color w:val="auto"/>
          <w:sz w:val="24"/>
        </w:rPr>
        <w:t>3.2 Sample and Data Collection</w:t>
      </w:r>
    </w:p>
    <w:p w14:paraId="027CAADC">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Data was collected through online questionnaires. The front page of the questionnaire informed participants: This study is only for academic purposes, all responses are anonymized, and the data will only be analyzed in summary form. Participants first completed the informed consent and screening questions. Respondents entering the formal analysis needed to meet two conditions: being over 18 years old and having experience in online shopping, online hotel booking, or other online appointment activities.</w:t>
      </w:r>
    </w:p>
    <w:p w14:paraId="6E304439">
      <w:pPr>
        <w:spacing w:before="0" w:after="120" w:line="276" w:lineRule="auto"/>
        <w:ind w:firstLine="504"/>
        <w:jc w:val="both"/>
        <w:rPr>
          <w:rFonts w:hint="eastAsia" w:eastAsiaTheme="minorEastAsia"/>
          <w:color w:val="auto"/>
          <w:lang w:val="en-US" w:eastAsia="zh-CN"/>
        </w:rPr>
      </w:pPr>
      <w:r>
        <w:rPr>
          <w:rFonts w:hint="eastAsia" w:ascii="Times New Roman" w:hAnsi="Times New Roman" w:eastAsia="Times New Roman" w:cs="Times New Roman"/>
          <w:color w:val="auto"/>
          <w:sz w:val="22"/>
        </w:rPr>
        <w:t>This study received 72 questionnaire responses. According to the screening criteria, 4 responses were excluded because the respondents did not report relevant online shopping or booking experience. The final valid sample was 68, with 32 in the real review group and 36 in the fake review group. Given the small sample size, this study should be regarded as an exploratory study; however, this article still presents the measurement model and structural model results according to the complete PLS-SEM reporting framework to transparently display the measurement properties and structural relationships of the model.</w:t>
      </w:r>
      <w:r>
        <w:rPr>
          <w:rFonts w:hint="eastAsia" w:ascii="Times New Roman" w:hAnsi="Times New Roman" w:eastAsia="Times New Roman" w:cs="Times New Roman"/>
          <w:color w:val="auto"/>
          <w:sz w:val="22"/>
          <w:lang w:val="en-US" w:eastAsia="zh-CN"/>
        </w:rPr>
        <w:t xml:space="preserve"> This study chose PLS-SEM because it is exploratory in nature, the sample size is relatively small, and the model includes multiple psychological variables and mediating paths. The research objective is also more focused on explaining and predicting consumers' booking intentions after reading reviews.</w:t>
      </w:r>
    </w:p>
    <w:p w14:paraId="2BF580A7">
      <w:pPr>
        <w:pStyle w:val="7"/>
        <w:keepNext/>
        <w:spacing w:before="120" w:after="40"/>
        <w:jc w:val="both"/>
        <w:rPr>
          <w:color w:val="auto"/>
        </w:rPr>
      </w:pPr>
      <w:r>
        <w:rPr>
          <w:rFonts w:ascii="Times New Roman" w:hAnsi="Times New Roman" w:eastAsia="Times New Roman" w:cs="Times New Roman"/>
          <w:b/>
          <w:color w:val="auto"/>
          <w:sz w:val="20"/>
        </w:rPr>
        <w:t>Table 1. Sample screening process</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6"/>
        <w:gridCol w:w="1838"/>
      </w:tblGrid>
      <w:tr w14:paraId="1EF7C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5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FBF2371">
            <w:pPr>
              <w:spacing w:before="0" w:after="0" w:line="240" w:lineRule="auto"/>
              <w:jc w:val="both"/>
              <w:rPr>
                <w:color w:val="auto"/>
              </w:rPr>
            </w:pPr>
            <w:r>
              <w:rPr>
                <w:rFonts w:ascii="Times New Roman" w:hAnsi="Times New Roman" w:eastAsia="Times New Roman" w:cs="Times New Roman"/>
                <w:b/>
                <w:color w:val="auto"/>
                <w:sz w:val="20"/>
              </w:rPr>
              <w:t>Screening step</w:t>
            </w:r>
          </w:p>
        </w:tc>
        <w:tc>
          <w:tcPr>
            <w:tcW w:w="172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A1AEFAD">
            <w:pPr>
              <w:spacing w:before="0" w:after="0" w:line="240" w:lineRule="auto"/>
              <w:jc w:val="both"/>
              <w:rPr>
                <w:color w:val="auto"/>
              </w:rPr>
            </w:pPr>
            <w:r>
              <w:rPr>
                <w:rFonts w:ascii="Times New Roman" w:hAnsi="Times New Roman" w:eastAsia="Times New Roman" w:cs="Times New Roman"/>
                <w:b/>
                <w:color w:val="auto"/>
                <w:sz w:val="20"/>
              </w:rPr>
              <w:t>Sample size</w:t>
            </w:r>
          </w:p>
        </w:tc>
      </w:tr>
      <w:tr w14:paraId="6DD8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5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4F68DA6">
            <w:pPr>
              <w:spacing w:before="0" w:after="0" w:line="240" w:lineRule="auto"/>
              <w:jc w:val="both"/>
              <w:rPr>
                <w:color w:val="auto"/>
              </w:rPr>
            </w:pPr>
            <w:r>
              <w:rPr>
                <w:rFonts w:ascii="Times New Roman" w:hAnsi="Times New Roman" w:eastAsia="Times New Roman" w:cs="Times New Roman"/>
                <w:b w:val="0"/>
                <w:color w:val="auto"/>
                <w:sz w:val="20"/>
              </w:rPr>
              <w:t>Initial responses</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C20CD9E">
            <w:pPr>
              <w:spacing w:before="0" w:after="0" w:line="240" w:lineRule="auto"/>
              <w:jc w:val="both"/>
              <w:rPr>
                <w:color w:val="auto"/>
              </w:rPr>
            </w:pPr>
            <w:r>
              <w:rPr>
                <w:rFonts w:ascii="Times New Roman" w:hAnsi="Times New Roman" w:eastAsia="Times New Roman" w:cs="Times New Roman"/>
                <w:b w:val="0"/>
                <w:color w:val="auto"/>
                <w:sz w:val="20"/>
              </w:rPr>
              <w:t>72</w:t>
            </w:r>
          </w:p>
        </w:tc>
      </w:tr>
      <w:tr w14:paraId="2274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5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683F4B4">
            <w:pPr>
              <w:spacing w:before="0" w:after="0" w:line="240" w:lineRule="auto"/>
              <w:jc w:val="both"/>
              <w:rPr>
                <w:color w:val="auto"/>
              </w:rPr>
            </w:pPr>
            <w:r>
              <w:rPr>
                <w:rFonts w:ascii="Times New Roman" w:hAnsi="Times New Roman" w:eastAsia="Times New Roman" w:cs="Times New Roman"/>
                <w:b w:val="0"/>
                <w:color w:val="auto"/>
                <w:sz w:val="20"/>
              </w:rPr>
              <w:t>After adult-status screening</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C262FCD">
            <w:pPr>
              <w:spacing w:before="0" w:after="0" w:line="240" w:lineRule="auto"/>
              <w:jc w:val="both"/>
              <w:rPr>
                <w:color w:val="auto"/>
              </w:rPr>
            </w:pPr>
            <w:r>
              <w:rPr>
                <w:rFonts w:ascii="Times New Roman" w:hAnsi="Times New Roman" w:eastAsia="Times New Roman" w:cs="Times New Roman"/>
                <w:b w:val="0"/>
                <w:color w:val="auto"/>
                <w:sz w:val="20"/>
              </w:rPr>
              <w:t>72</w:t>
            </w:r>
          </w:p>
        </w:tc>
      </w:tr>
      <w:tr w14:paraId="4CA2D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5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D1A15D7">
            <w:pPr>
              <w:spacing w:before="0" w:after="0" w:line="240" w:lineRule="auto"/>
              <w:jc w:val="both"/>
              <w:rPr>
                <w:color w:val="auto"/>
              </w:rPr>
            </w:pPr>
            <w:r>
              <w:rPr>
                <w:rFonts w:ascii="Times New Roman" w:hAnsi="Times New Roman" w:eastAsia="Times New Roman" w:cs="Times New Roman"/>
                <w:b w:val="0"/>
                <w:color w:val="auto"/>
                <w:sz w:val="20"/>
              </w:rPr>
              <w:t>After online shopping or booking experience screening</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E86F179">
            <w:pPr>
              <w:spacing w:before="0" w:after="0" w:line="240" w:lineRule="auto"/>
              <w:jc w:val="both"/>
              <w:rPr>
                <w:color w:val="auto"/>
              </w:rPr>
            </w:pPr>
            <w:r>
              <w:rPr>
                <w:rFonts w:ascii="Times New Roman" w:hAnsi="Times New Roman" w:eastAsia="Times New Roman" w:cs="Times New Roman"/>
                <w:b w:val="0"/>
                <w:color w:val="auto"/>
                <w:sz w:val="20"/>
              </w:rPr>
              <w:t>68</w:t>
            </w:r>
          </w:p>
        </w:tc>
      </w:tr>
    </w:tbl>
    <w:p w14:paraId="6A92D71A">
      <w:pPr>
        <w:spacing w:before="0" w:after="0" w:line="20" w:lineRule="exact"/>
        <w:jc w:val="both"/>
        <w:rPr>
          <w:color w:val="auto"/>
        </w:rPr>
      </w:pPr>
    </w:p>
    <w:p w14:paraId="6A6E1BF3">
      <w:pPr>
        <w:pStyle w:val="8"/>
        <w:spacing w:before="40" w:after="120"/>
        <w:jc w:val="both"/>
        <w:rPr>
          <w:color w:val="auto"/>
        </w:rPr>
      </w:pPr>
      <w:r>
        <w:rPr>
          <w:rFonts w:ascii="Times New Roman" w:hAnsi="Times New Roman" w:eastAsia="Times New Roman" w:cs="Times New Roman"/>
          <w:i/>
          <w:color w:val="auto"/>
          <w:sz w:val="18"/>
        </w:rPr>
        <w:t>Note. The final sample used in the PLS-SEM analysis contained 68 valid responses.</w:t>
      </w:r>
    </w:p>
    <w:p w14:paraId="2AA8332D">
      <w:pPr>
        <w:pStyle w:val="3"/>
        <w:keepNext/>
        <w:spacing w:before="200" w:after="120"/>
        <w:jc w:val="both"/>
        <w:rPr>
          <w:rFonts w:hint="eastAsia"/>
          <w:color w:val="auto"/>
        </w:rPr>
      </w:pPr>
      <w:r>
        <w:rPr>
          <w:rFonts w:hint="eastAsia" w:ascii="Times New Roman" w:hAnsi="Times New Roman" w:eastAsia="Times New Roman" w:cs="Times New Roman"/>
          <w:b/>
          <w:color w:val="auto"/>
          <w:sz w:val="24"/>
        </w:rPr>
        <w:t>3.3 Measurement and Variable Operationalization</w:t>
      </w:r>
    </w:p>
    <w:p w14:paraId="69770A6C">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All multi-item constructs except for review type were measured using a five-point Likert scale, with 1 indicating "strongly disagree" and 5 indicating "strongly agree". The model included five core constructs: pre-review booking intention, perceived review authenticity, trust, perceived risk, and post-review booking intention. Review type was entered as a single binary experimental variable into the model. To reduce the possibility of mechanical responses, several reverse questions were set in the questionnaire; these items were reverse-scored according to </w:t>
      </w:r>
      <m:oMath>
        <m:sSub>
          <m:sSubPr>
            <m:ctrlPr>
              <w:rPr>
                <w:color w:val="auto"/>
              </w:rPr>
            </m:ctrlPr>
          </m:sSubPr>
          <m:e>
            <m:r>
              <m:rPr/>
              <w:rPr>
                <w:rFonts w:ascii="Cambria Math" w:hAnsi="Cambria Math" w:eastAsia="Cambria Math" w:cs="Cambria Math"/>
                <w:color w:val="auto"/>
              </w:rPr>
              <m:t>X</m:t>
            </m:r>
            <m:ctrlPr>
              <w:rPr>
                <w:color w:val="auto"/>
              </w:rPr>
            </m:ctrlPr>
          </m:e>
          <m:sub>
            <m:r>
              <m:rPr/>
              <w:rPr>
                <w:rFonts w:ascii="Cambria Math" w:hAnsi="Cambria Math" w:eastAsia="Cambria Math" w:cs="Cambria Math"/>
                <w:color w:val="auto"/>
              </w:rPr>
              <m:t>reversed</m:t>
            </m:r>
            <m:ctrlPr>
              <w:rPr>
                <w:color w:val="auto"/>
              </w:rPr>
            </m:ctrlPr>
          </m:sub>
        </m:sSub>
        <m:r>
          <m:rPr/>
          <w:rPr>
            <w:rFonts w:ascii="Cambria Math" w:hAnsi="Cambria Math" w:eastAsia="Cambria Math" w:cs="Cambria Math"/>
            <w:color w:val="auto"/>
          </w:rPr>
          <m:t>=6−X</m:t>
        </m:r>
      </m:oMath>
      <w:r>
        <w:rPr>
          <w:rFonts w:hint="eastAsia" w:ascii="Times New Roman" w:hAnsi="Times New Roman" w:eastAsia="Times New Roman" w:cs="Times New Roman"/>
          <w:color w:val="auto"/>
          <w:sz w:val="22"/>
        </w:rPr>
        <w:t xml:space="preserve"> before the formal analysis.</w:t>
      </w:r>
    </w:p>
    <w:p w14:paraId="014509B0">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Pre-review booking intention was used to control the consumers' original booking tendency. Perceived review authenticity indicated the degree to which respondents believed the review information was true, credible, and accurate. Trust indicated the respondents' confidence in the hotel after reading the review. Perceived risk indicated the respondents' concerns about the accommodation experience, financial loss, and incorrect booking decisions. Post-review booking intention indicated the final booking intention of the respondents after reading the review materials. Decision changes and other supplementary behavioral outcomes were only used for descriptive analysis and were not included in the core structural model. </w:t>
      </w:r>
    </w:p>
    <w:p w14:paraId="0C36C23D">
      <w:pPr>
        <w:pStyle w:val="7"/>
        <w:keepNext/>
        <w:spacing w:before="120" w:after="40"/>
        <w:jc w:val="both"/>
        <w:rPr>
          <w:color w:val="auto"/>
        </w:rPr>
      </w:pPr>
      <w:r>
        <w:rPr>
          <w:rFonts w:ascii="Times New Roman" w:hAnsi="Times New Roman" w:eastAsia="Times New Roman" w:cs="Times New Roman"/>
          <w:b/>
          <w:color w:val="auto"/>
          <w:sz w:val="20"/>
        </w:rPr>
        <w:t>Table 2. Constructs and operationalization</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875"/>
        <w:gridCol w:w="1464"/>
        <w:gridCol w:w="1688"/>
        <w:gridCol w:w="2559"/>
      </w:tblGrid>
      <w:tr w14:paraId="65B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4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4D28A891">
            <w:pPr>
              <w:spacing w:before="0" w:after="0" w:line="240" w:lineRule="auto"/>
              <w:jc w:val="both"/>
              <w:rPr>
                <w:color w:val="auto"/>
              </w:rPr>
            </w:pPr>
            <w:r>
              <w:rPr>
                <w:rFonts w:ascii="Times New Roman" w:hAnsi="Times New Roman" w:eastAsia="Times New Roman" w:cs="Times New Roman"/>
                <w:b/>
                <w:color w:val="auto"/>
                <w:sz w:val="17"/>
              </w:rPr>
              <w:t>Construct</w:t>
            </w:r>
          </w:p>
        </w:tc>
        <w:tc>
          <w:tcPr>
            <w:tcW w:w="194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5F65B2C">
            <w:pPr>
              <w:spacing w:before="0" w:after="0" w:line="240" w:lineRule="auto"/>
              <w:jc w:val="both"/>
              <w:rPr>
                <w:color w:val="auto"/>
              </w:rPr>
            </w:pPr>
            <w:r>
              <w:rPr>
                <w:rFonts w:ascii="Times New Roman" w:hAnsi="Times New Roman" w:eastAsia="Times New Roman" w:cs="Times New Roman"/>
                <w:b/>
                <w:color w:val="auto"/>
                <w:sz w:val="17"/>
              </w:rPr>
              <w:t>Variable name</w:t>
            </w:r>
          </w:p>
        </w:tc>
        <w:tc>
          <w:tcPr>
            <w:tcW w:w="136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4901FF3">
            <w:pPr>
              <w:spacing w:before="0" w:after="0" w:line="240" w:lineRule="auto"/>
              <w:jc w:val="both"/>
              <w:rPr>
                <w:color w:val="auto"/>
              </w:rPr>
            </w:pPr>
            <w:r>
              <w:rPr>
                <w:rFonts w:ascii="Times New Roman" w:hAnsi="Times New Roman" w:eastAsia="Times New Roman" w:cs="Times New Roman"/>
                <w:b/>
                <w:color w:val="auto"/>
                <w:sz w:val="17"/>
              </w:rPr>
              <w:t>Items</w:t>
            </w:r>
          </w:p>
        </w:tc>
        <w:tc>
          <w:tcPr>
            <w:tcW w:w="180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48BA956C">
            <w:pPr>
              <w:spacing w:before="0" w:after="0" w:line="240" w:lineRule="auto"/>
              <w:jc w:val="both"/>
              <w:rPr>
                <w:color w:val="auto"/>
              </w:rPr>
            </w:pPr>
            <w:r>
              <w:rPr>
                <w:rFonts w:ascii="Times New Roman" w:hAnsi="Times New Roman" w:eastAsia="Times New Roman" w:cs="Times New Roman"/>
                <w:b/>
                <w:color w:val="auto"/>
                <w:sz w:val="17"/>
              </w:rPr>
              <w:t>Reverse-coded items</w:t>
            </w:r>
          </w:p>
        </w:tc>
        <w:tc>
          <w:tcPr>
            <w:tcW w:w="28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3B18949C">
            <w:pPr>
              <w:spacing w:before="0" w:after="0" w:line="240" w:lineRule="auto"/>
              <w:jc w:val="both"/>
              <w:rPr>
                <w:color w:val="auto"/>
              </w:rPr>
            </w:pPr>
            <w:r>
              <w:rPr>
                <w:rFonts w:ascii="Times New Roman" w:hAnsi="Times New Roman" w:eastAsia="Times New Roman" w:cs="Times New Roman"/>
                <w:b/>
                <w:color w:val="auto"/>
                <w:sz w:val="17"/>
              </w:rPr>
              <w:t>Role in the model</w:t>
            </w:r>
          </w:p>
        </w:tc>
      </w:tr>
      <w:tr w14:paraId="428F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4B7C86B">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1212E76">
            <w:pPr>
              <w:spacing w:before="0" w:after="0" w:line="240" w:lineRule="auto"/>
              <w:jc w:val="both"/>
              <w:rPr>
                <w:color w:val="auto"/>
              </w:rPr>
            </w:pPr>
            <w:r>
              <w:rPr>
                <w:rFonts w:ascii="Times New Roman" w:hAnsi="Times New Roman" w:eastAsia="Times New Roman" w:cs="Times New Roman"/>
                <w:b w:val="0"/>
                <w:color w:val="auto"/>
                <w:sz w:val="17"/>
              </w:rPr>
              <w:t>ReviewType</w:t>
            </w:r>
          </w:p>
        </w:tc>
        <w:tc>
          <w:tcPr>
            <w:tcW w:w="13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CBB99E6">
            <w:pPr>
              <w:spacing w:before="0" w:after="0" w:line="240" w:lineRule="auto"/>
              <w:jc w:val="both"/>
              <w:rPr>
                <w:color w:val="auto"/>
              </w:rPr>
            </w:pPr>
            <w:r>
              <w:rPr>
                <w:rFonts w:ascii="Times New Roman" w:hAnsi="Times New Roman" w:eastAsia="Times New Roman" w:cs="Times New Roman"/>
                <w:b w:val="0"/>
                <w:color w:val="auto"/>
                <w:sz w:val="17"/>
              </w:rPr>
              <w:t>Single binary variable</w:t>
            </w:r>
          </w:p>
        </w:tc>
        <w:tc>
          <w:tcPr>
            <w:tcW w:w="180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BE422F0">
            <w:pPr>
              <w:spacing w:before="0" w:after="0" w:line="240" w:lineRule="auto"/>
              <w:jc w:val="both"/>
              <w:rPr>
                <w:color w:val="auto"/>
              </w:rPr>
            </w:pPr>
            <w:r>
              <w:rPr>
                <w:rFonts w:ascii="Times New Roman" w:hAnsi="Times New Roman" w:eastAsia="Times New Roman" w:cs="Times New Roman"/>
                <w:b w:val="0"/>
                <w:color w:val="auto"/>
                <w:sz w:val="17"/>
              </w:rPr>
              <w:t>Real = 1; fake = 0</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ED77716">
            <w:pPr>
              <w:spacing w:before="0" w:after="0" w:line="240" w:lineRule="auto"/>
              <w:jc w:val="both"/>
              <w:rPr>
                <w:color w:val="auto"/>
              </w:rPr>
            </w:pPr>
            <w:r>
              <w:rPr>
                <w:rFonts w:ascii="Times New Roman" w:hAnsi="Times New Roman" w:eastAsia="Times New Roman" w:cs="Times New Roman"/>
                <w:b w:val="0"/>
                <w:color w:val="auto"/>
                <w:sz w:val="17"/>
              </w:rPr>
              <w:t>Experimentally manipulated exogenous variable</w:t>
            </w:r>
          </w:p>
        </w:tc>
      </w:tr>
      <w:tr w14:paraId="4D72F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EE93D2A">
            <w:pPr>
              <w:spacing w:before="0" w:after="0" w:line="240" w:lineRule="auto"/>
              <w:jc w:val="both"/>
              <w:rPr>
                <w:color w:val="auto"/>
              </w:rPr>
            </w:pPr>
            <w:r>
              <w:rPr>
                <w:rFonts w:ascii="Times New Roman" w:hAnsi="Times New Roman" w:eastAsia="Times New Roman" w:cs="Times New Roman"/>
                <w:b w:val="0"/>
                <w:color w:val="auto"/>
                <w:sz w:val="17"/>
              </w:rPr>
              <w:t>Pre-review booking intention</w:t>
            </w:r>
          </w:p>
        </w:tc>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8A8544C">
            <w:pPr>
              <w:spacing w:before="0" w:after="0" w:line="240" w:lineRule="auto"/>
              <w:jc w:val="both"/>
              <w:rPr>
                <w:color w:val="auto"/>
              </w:rPr>
            </w:pPr>
            <w:r>
              <w:rPr>
                <w:rFonts w:ascii="Times New Roman" w:hAnsi="Times New Roman" w:eastAsia="Times New Roman" w:cs="Times New Roman"/>
                <w:b w:val="0"/>
                <w:color w:val="auto"/>
                <w:sz w:val="17"/>
              </w:rPr>
              <w:t>PreBookingIntention</w:t>
            </w:r>
          </w:p>
        </w:tc>
        <w:tc>
          <w:tcPr>
            <w:tcW w:w="13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1017B7F">
            <w:pPr>
              <w:spacing w:before="0" w:after="0" w:line="240" w:lineRule="auto"/>
              <w:jc w:val="both"/>
              <w:rPr>
                <w:color w:val="auto"/>
              </w:rPr>
            </w:pPr>
            <w:r>
              <w:rPr>
                <w:rFonts w:ascii="Times New Roman" w:hAnsi="Times New Roman" w:eastAsia="Times New Roman" w:cs="Times New Roman"/>
                <w:b w:val="0"/>
                <w:color w:val="auto"/>
                <w:sz w:val="17"/>
              </w:rPr>
              <w:t>PRE1-PRE4</w:t>
            </w:r>
          </w:p>
        </w:tc>
        <w:tc>
          <w:tcPr>
            <w:tcW w:w="180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DC7E07F">
            <w:pPr>
              <w:spacing w:before="0" w:after="0" w:line="240" w:lineRule="auto"/>
              <w:jc w:val="both"/>
              <w:rPr>
                <w:color w:val="auto"/>
              </w:rPr>
            </w:pPr>
            <w:r>
              <w:rPr>
                <w:rFonts w:ascii="Times New Roman" w:hAnsi="Times New Roman" w:eastAsia="Times New Roman" w:cs="Times New Roman"/>
                <w:b w:val="0"/>
                <w:color w:val="auto"/>
                <w:sz w:val="17"/>
              </w:rPr>
              <w:t>PRE4</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30E97DE">
            <w:pPr>
              <w:spacing w:before="0" w:after="0" w:line="240" w:lineRule="auto"/>
              <w:jc w:val="both"/>
              <w:rPr>
                <w:color w:val="auto"/>
              </w:rPr>
            </w:pPr>
            <w:r>
              <w:rPr>
                <w:rFonts w:ascii="Times New Roman" w:hAnsi="Times New Roman" w:eastAsia="Times New Roman" w:cs="Times New Roman"/>
                <w:b w:val="0"/>
                <w:color w:val="auto"/>
                <w:sz w:val="17"/>
              </w:rPr>
              <w:t>Control for consumers' baseline booking tendency</w:t>
            </w:r>
          </w:p>
        </w:tc>
      </w:tr>
      <w:tr w14:paraId="15BBA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8817283">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3C6A5E8">
            <w:pPr>
              <w:spacing w:before="0" w:after="0" w:line="240" w:lineRule="auto"/>
              <w:jc w:val="both"/>
              <w:rPr>
                <w:color w:val="auto"/>
              </w:rPr>
            </w:pPr>
            <w:r>
              <w:rPr>
                <w:rFonts w:ascii="Times New Roman" w:hAnsi="Times New Roman" w:eastAsia="Times New Roman" w:cs="Times New Roman"/>
                <w:b w:val="0"/>
                <w:color w:val="auto"/>
                <w:sz w:val="17"/>
              </w:rPr>
              <w:t>ReviewAuthenticity</w:t>
            </w:r>
          </w:p>
        </w:tc>
        <w:tc>
          <w:tcPr>
            <w:tcW w:w="13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CAAB35B">
            <w:pPr>
              <w:spacing w:before="0" w:after="0" w:line="240" w:lineRule="auto"/>
              <w:jc w:val="both"/>
              <w:rPr>
                <w:color w:val="auto"/>
              </w:rPr>
            </w:pPr>
            <w:r>
              <w:rPr>
                <w:rFonts w:ascii="Times New Roman" w:hAnsi="Times New Roman" w:eastAsia="Times New Roman" w:cs="Times New Roman"/>
                <w:b w:val="0"/>
                <w:color w:val="auto"/>
                <w:sz w:val="17"/>
              </w:rPr>
              <w:t>AUTH1-AUTH4</w:t>
            </w:r>
          </w:p>
        </w:tc>
        <w:tc>
          <w:tcPr>
            <w:tcW w:w="180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3B39139">
            <w:pPr>
              <w:spacing w:before="0" w:after="0" w:line="240" w:lineRule="auto"/>
              <w:jc w:val="both"/>
              <w:rPr>
                <w:color w:val="auto"/>
              </w:rPr>
            </w:pPr>
            <w:r>
              <w:rPr>
                <w:rFonts w:ascii="Times New Roman" w:hAnsi="Times New Roman" w:eastAsia="Times New Roman" w:cs="Times New Roman"/>
                <w:b w:val="0"/>
                <w:color w:val="auto"/>
                <w:sz w:val="17"/>
              </w:rPr>
              <w:t>AUTH2, AUTH3</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3EE7FED">
            <w:pPr>
              <w:spacing w:before="0" w:after="0" w:line="240" w:lineRule="auto"/>
              <w:jc w:val="both"/>
              <w:rPr>
                <w:color w:val="auto"/>
              </w:rPr>
            </w:pPr>
            <w:r>
              <w:rPr>
                <w:rFonts w:ascii="Times New Roman" w:hAnsi="Times New Roman" w:eastAsia="Times New Roman" w:cs="Times New Roman"/>
                <w:b w:val="0"/>
                <w:color w:val="auto"/>
                <w:sz w:val="17"/>
              </w:rPr>
              <w:t>Credibility, genuineness, and accuracy of the reviews</w:t>
            </w:r>
          </w:p>
        </w:tc>
      </w:tr>
      <w:tr w14:paraId="1A9FD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F48857D">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EDFDE69">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13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C42D9D2">
            <w:pPr>
              <w:spacing w:before="0" w:after="0" w:line="240" w:lineRule="auto"/>
              <w:jc w:val="both"/>
              <w:rPr>
                <w:color w:val="auto"/>
              </w:rPr>
            </w:pPr>
            <w:r>
              <w:rPr>
                <w:rFonts w:ascii="Times New Roman" w:hAnsi="Times New Roman" w:eastAsia="Times New Roman" w:cs="Times New Roman"/>
                <w:b w:val="0"/>
                <w:color w:val="auto"/>
                <w:sz w:val="17"/>
              </w:rPr>
              <w:t>TRUST1-TRUST4</w:t>
            </w:r>
          </w:p>
        </w:tc>
        <w:tc>
          <w:tcPr>
            <w:tcW w:w="180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EEC8223">
            <w:pPr>
              <w:spacing w:before="0" w:after="0" w:line="240" w:lineRule="auto"/>
              <w:jc w:val="both"/>
              <w:rPr>
                <w:color w:val="auto"/>
              </w:rPr>
            </w:pPr>
            <w:r>
              <w:rPr>
                <w:rFonts w:ascii="Times New Roman" w:hAnsi="Times New Roman" w:eastAsia="Times New Roman" w:cs="Times New Roman"/>
                <w:b w:val="0"/>
                <w:color w:val="auto"/>
                <w:sz w:val="17"/>
              </w:rPr>
              <w:t>TRUST4</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8C6130A">
            <w:pPr>
              <w:spacing w:before="0" w:after="0" w:line="240" w:lineRule="auto"/>
              <w:jc w:val="both"/>
              <w:rPr>
                <w:color w:val="auto"/>
              </w:rPr>
            </w:pPr>
            <w:r>
              <w:rPr>
                <w:rFonts w:ascii="Times New Roman" w:hAnsi="Times New Roman" w:eastAsia="Times New Roman" w:cs="Times New Roman"/>
                <w:b w:val="0"/>
                <w:color w:val="auto"/>
                <w:sz w:val="17"/>
              </w:rPr>
              <w:t>Trust in the hotel after reading the reviews</w:t>
            </w:r>
          </w:p>
        </w:tc>
      </w:tr>
      <w:tr w14:paraId="5B0E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0A3C36E">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41B6C26">
            <w:pPr>
              <w:spacing w:before="0" w:after="0" w:line="240" w:lineRule="auto"/>
              <w:jc w:val="both"/>
              <w:rPr>
                <w:color w:val="auto"/>
              </w:rPr>
            </w:pPr>
            <w:r>
              <w:rPr>
                <w:rFonts w:ascii="Times New Roman" w:hAnsi="Times New Roman" w:eastAsia="Times New Roman" w:cs="Times New Roman"/>
                <w:b w:val="0"/>
                <w:color w:val="auto"/>
                <w:sz w:val="17"/>
              </w:rPr>
              <w:t>PerceivedRisk</w:t>
            </w:r>
          </w:p>
        </w:tc>
        <w:tc>
          <w:tcPr>
            <w:tcW w:w="13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26CE607">
            <w:pPr>
              <w:spacing w:before="0" w:after="0" w:line="240" w:lineRule="auto"/>
              <w:jc w:val="both"/>
              <w:rPr>
                <w:color w:val="auto"/>
              </w:rPr>
            </w:pPr>
            <w:r>
              <w:rPr>
                <w:rFonts w:ascii="Times New Roman" w:hAnsi="Times New Roman" w:eastAsia="Times New Roman" w:cs="Times New Roman"/>
                <w:b w:val="0"/>
                <w:color w:val="auto"/>
                <w:sz w:val="17"/>
              </w:rPr>
              <w:t>RISK1-RISK4</w:t>
            </w:r>
          </w:p>
        </w:tc>
        <w:tc>
          <w:tcPr>
            <w:tcW w:w="180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C24C09B">
            <w:pPr>
              <w:spacing w:before="0" w:after="0" w:line="240" w:lineRule="auto"/>
              <w:jc w:val="both"/>
              <w:rPr>
                <w:color w:val="auto"/>
              </w:rPr>
            </w:pPr>
            <w:r>
              <w:rPr>
                <w:rFonts w:ascii="Times New Roman" w:hAnsi="Times New Roman" w:eastAsia="Times New Roman" w:cs="Times New Roman"/>
                <w:b w:val="0"/>
                <w:color w:val="auto"/>
                <w:sz w:val="17"/>
              </w:rPr>
              <w:t>None</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997D34D">
            <w:pPr>
              <w:spacing w:before="0" w:after="0" w:line="240" w:lineRule="auto"/>
              <w:jc w:val="both"/>
              <w:rPr>
                <w:color w:val="auto"/>
              </w:rPr>
            </w:pPr>
            <w:r>
              <w:rPr>
                <w:rFonts w:ascii="Times New Roman" w:hAnsi="Times New Roman" w:eastAsia="Times New Roman" w:cs="Times New Roman"/>
                <w:b w:val="0"/>
                <w:color w:val="auto"/>
                <w:sz w:val="17"/>
              </w:rPr>
              <w:t>Concerns about experience, monetary loss, and wrong decisions</w:t>
            </w:r>
          </w:p>
        </w:tc>
      </w:tr>
      <w:tr w14:paraId="1551A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414EC84">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194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780746A">
            <w:pPr>
              <w:spacing w:before="0" w:after="0" w:line="240" w:lineRule="auto"/>
              <w:jc w:val="both"/>
              <w:rPr>
                <w:color w:val="auto"/>
              </w:rPr>
            </w:pPr>
            <w:r>
              <w:rPr>
                <w:rFonts w:ascii="Times New Roman" w:hAnsi="Times New Roman" w:eastAsia="Times New Roman" w:cs="Times New Roman"/>
                <w:b w:val="0"/>
                <w:color w:val="auto"/>
                <w:sz w:val="17"/>
              </w:rPr>
              <w:t>BookingIntention</w:t>
            </w:r>
          </w:p>
        </w:tc>
        <w:tc>
          <w:tcPr>
            <w:tcW w:w="13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8C93210">
            <w:pPr>
              <w:spacing w:before="0" w:after="0" w:line="240" w:lineRule="auto"/>
              <w:jc w:val="both"/>
              <w:rPr>
                <w:color w:val="auto"/>
              </w:rPr>
            </w:pPr>
            <w:r>
              <w:rPr>
                <w:rFonts w:ascii="Times New Roman" w:hAnsi="Times New Roman" w:eastAsia="Times New Roman" w:cs="Times New Roman"/>
                <w:b w:val="0"/>
                <w:color w:val="auto"/>
                <w:sz w:val="17"/>
              </w:rPr>
              <w:t>BI1-BI7</w:t>
            </w:r>
          </w:p>
        </w:tc>
        <w:tc>
          <w:tcPr>
            <w:tcW w:w="180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1DCEA54">
            <w:pPr>
              <w:spacing w:before="0" w:after="0" w:line="240" w:lineRule="auto"/>
              <w:jc w:val="both"/>
              <w:rPr>
                <w:color w:val="auto"/>
              </w:rPr>
            </w:pPr>
            <w:r>
              <w:rPr>
                <w:rFonts w:ascii="Times New Roman" w:hAnsi="Times New Roman" w:eastAsia="Times New Roman" w:cs="Times New Roman"/>
                <w:b w:val="0"/>
                <w:color w:val="auto"/>
                <w:sz w:val="17"/>
              </w:rPr>
              <w:t>BI5, BI7</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195C50F">
            <w:pPr>
              <w:spacing w:before="0" w:after="0" w:line="240" w:lineRule="auto"/>
              <w:jc w:val="both"/>
              <w:rPr>
                <w:color w:val="auto"/>
              </w:rPr>
            </w:pPr>
            <w:r>
              <w:rPr>
                <w:rFonts w:ascii="Times New Roman" w:hAnsi="Times New Roman" w:eastAsia="Times New Roman" w:cs="Times New Roman"/>
                <w:b w:val="0"/>
                <w:color w:val="auto"/>
                <w:sz w:val="17"/>
              </w:rPr>
              <w:t>Final booking intention after review exposure</w:t>
            </w:r>
          </w:p>
        </w:tc>
      </w:tr>
    </w:tbl>
    <w:p w14:paraId="03513E4C">
      <w:pPr>
        <w:spacing w:before="0" w:after="0" w:line="20" w:lineRule="exact"/>
        <w:jc w:val="both"/>
        <w:rPr>
          <w:rFonts w:hint="eastAsia"/>
          <w:color w:val="auto"/>
        </w:rPr>
      </w:pPr>
    </w:p>
    <w:p w14:paraId="5E443903">
      <w:pPr>
        <w:pStyle w:val="3"/>
        <w:keepNext/>
        <w:spacing w:before="200" w:after="120"/>
        <w:jc w:val="both"/>
        <w:rPr>
          <w:rFonts w:hint="eastAsia"/>
          <w:color w:val="auto"/>
        </w:rPr>
      </w:pPr>
      <w:r>
        <w:rPr>
          <w:rFonts w:hint="eastAsia" w:ascii="Times New Roman" w:hAnsi="Times New Roman" w:eastAsia="Times New Roman" w:cs="Times New Roman"/>
          <w:b/>
          <w:color w:val="auto"/>
          <w:sz w:val="24"/>
        </w:rPr>
        <w:t>3.4 Data Processing and Analysis Program</w:t>
      </w:r>
    </w:p>
    <w:p w14:paraId="236F8388">
      <w:pPr>
        <w:spacing w:before="0" w:after="120" w:line="276" w:lineRule="auto"/>
        <w:ind w:firstLine="504"/>
        <w:jc w:val="both"/>
        <w:rPr>
          <w:rFonts w:hint="eastAsia" w:eastAsiaTheme="minorEastAsia"/>
          <w:color w:val="auto"/>
          <w:lang w:val="en-US" w:eastAsia="zh-CN"/>
        </w:rPr>
      </w:pPr>
      <w:r>
        <w:rPr>
          <w:rFonts w:hint="eastAsia" w:ascii="Times New Roman" w:hAnsi="Times New Roman" w:eastAsia="Times New Roman" w:cs="Times New Roman"/>
          <w:color w:val="auto"/>
          <w:sz w:val="22"/>
        </w:rPr>
        <w:t xml:space="preserve"> First, merge the data from the two questionnaire versions and generate binary comment type variables. Second, rename the items listed in the questionnaire platform and match them to the corresponding measurement indicators. Third, re-code the reverse items before the construct estimation.  </w:t>
      </w:r>
      <w:r>
        <w:rPr>
          <w:rFonts w:hint="eastAsia" w:ascii="Times New Roman" w:hAnsi="Times New Roman" w:eastAsia="Times New Roman" w:cs="Times New Roman"/>
          <w:color w:val="auto"/>
          <w:sz w:val="22"/>
          <w:lang w:eastAsia="zh-CN"/>
        </w:rPr>
        <w:t>Fourth, the analysis follows</w:t>
      </w:r>
      <w:r>
        <w:rPr>
          <w:rFonts w:hint="eastAsia" w:ascii="Times New Roman" w:hAnsi="Times New Roman" w:eastAsia="Times New Roman" w:cs="Times New Roman"/>
          <w:color w:val="auto"/>
          <w:sz w:val="22"/>
        </w:rPr>
        <w:t xml:space="preserve"> the two-step logic commonly used in PLS-SEM research: first, evaluate the measurement model, and then evaluate the structural model.</w:t>
      </w:r>
      <w:r>
        <w:rPr>
          <w:rFonts w:hint="eastAsia" w:ascii="Times New Roman" w:hAnsi="Times New Roman" w:eastAsia="Times New Roman" w:cs="Times New Roman"/>
          <w:color w:val="auto"/>
          <w:sz w:val="22"/>
          <w:lang w:val="en-US" w:eastAsia="zh-CN"/>
        </w:rPr>
        <w:t xml:space="preserve"> Specifically, the data analysis proceeds in the following sequence: "data cleaning, reverse item recoding, descriptive statistics, manipulation test, measurement model test, structural model test, Bootstrap mediation effect test, and IPMA analysis".</w:t>
      </w:r>
    </w:p>
    <w:p w14:paraId="54565DAE">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This study uses a Python-based PLS-SEM workflow to estimate the model. All multi-item constructs are set as reflective constructs. The latent variable scores are estimated based on their respective indicators, and the relationships between latent variables are reported as standardized path coefficients. Statistical significance is tested through 5000 bootstrap resampling, and the results report path coefficients, t-values, p-values, and 95% confidence intervals.</w:t>
      </w:r>
    </w:p>
    <w:p w14:paraId="13918872">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The measurement model is evaluated using </w:t>
      </w:r>
      <w:r>
        <w:rPr>
          <w:rFonts w:hint="eastAsia" w:ascii="Times New Roman" w:hAnsi="Times New Roman" w:eastAsia="Times New Roman" w:cs="Times New Roman"/>
          <w:color w:val="auto"/>
          <w:sz w:val="22"/>
          <w:lang w:eastAsia="zh-CN"/>
        </w:rPr>
        <w:t>outer loadings</w:t>
      </w:r>
      <w:r>
        <w:rPr>
          <w:rFonts w:hint="eastAsia" w:ascii="Times New Roman" w:hAnsi="Times New Roman" w:eastAsia="Times New Roman" w:cs="Times New Roman"/>
          <w:color w:val="auto"/>
          <w:sz w:val="22"/>
        </w:rPr>
        <w:t xml:space="preserve">, Cronbach's alpha, rho_A, composite reliability, average variance extracted (AVE), Fornell-Larcker criterion, and HTMT ratio. The structural model is evaluated using internal VIF, path coefficients, explanatory power (R-squared), </w:t>
      </w:r>
      <w:r>
        <w:rPr>
          <w:rFonts w:hint="eastAsia" w:ascii="Times New Roman" w:hAnsi="Times New Roman" w:eastAsia="Times New Roman" w:cs="Times New Roman"/>
          <w:color w:val="auto"/>
          <w:sz w:val="22"/>
          <w:lang w:eastAsia="zh-CN"/>
        </w:rPr>
        <w:t>predictive relevance</w:t>
      </w:r>
      <w:r>
        <w:rPr>
          <w:rFonts w:hint="eastAsia" w:ascii="Times New Roman" w:hAnsi="Times New Roman" w:eastAsia="Times New Roman" w:cs="Times New Roman"/>
          <w:color w:val="auto"/>
          <w:sz w:val="22"/>
        </w:rPr>
        <w:t xml:space="preserve"> (Q-squared predict), effect size (f-squared), bootstrap indirect effect, and importance-performance diagram analysis (IPMA). In IPMA, the post-comment reservation intention is set as the target construct; the importance is represented by the total effect, and the performance value is recalibrated to the 0-100 range.</w:t>
      </w:r>
    </w:p>
    <w:p w14:paraId="0BCDEE8A">
      <w:pPr>
        <w:pStyle w:val="3"/>
        <w:keepNext/>
        <w:spacing w:before="200" w:after="120"/>
        <w:jc w:val="both"/>
        <w:rPr>
          <w:rFonts w:hint="eastAsia"/>
          <w:color w:val="auto"/>
        </w:rPr>
      </w:pPr>
      <w:r>
        <w:rPr>
          <w:rFonts w:hint="eastAsia" w:ascii="Times New Roman" w:hAnsi="Times New Roman" w:eastAsia="Times New Roman" w:cs="Times New Roman"/>
          <w:b/>
          <w:color w:val="auto"/>
          <w:sz w:val="24"/>
        </w:rPr>
        <w:t>3.5 Program Control of Common Method Bias and Collinearity Test</w:t>
      </w:r>
    </w:p>
    <w:p w14:paraId="10B7E801">
      <w:pPr>
        <w:spacing w:before="0" w:after="120" w:line="276" w:lineRule="auto"/>
        <w:ind w:firstLine="504"/>
        <w:jc w:val="both"/>
        <w:rPr>
          <w:rFonts w:hint="eastAsia" w:eastAsiaTheme="minorEastAsia"/>
          <w:color w:val="auto"/>
          <w:lang w:eastAsia="zh-CN"/>
        </w:rPr>
      </w:pPr>
      <w:r>
        <w:rPr>
          <w:rFonts w:hint="eastAsia" w:ascii="Times New Roman" w:hAnsi="Times New Roman" w:eastAsia="Times New Roman" w:cs="Times New Roman"/>
          <w:color w:val="auto"/>
          <w:sz w:val="22"/>
        </w:rPr>
        <w:t>This study employs various procedural methods to reduce common method bias. Specifically, the questionnaire was designed for anonymous submission, presented the experimental materials and core measurement items in separate pages, included reverse questions and attention checks, and during the statistical analysis stage, VIF was used to detect potential multicollinearity issues in order to reduce the impact of common method bias on the research results.</w:t>
      </w:r>
      <w:r>
        <w:rPr>
          <w:rFonts w:hint="eastAsia" w:ascii="Times New Roman" w:hAnsi="Times New Roman" w:eastAsia="Times New Roman" w:cs="Times New Roman"/>
          <w:color w:val="auto"/>
          <w:sz w:val="22"/>
          <w:lang w:val="en-US" w:eastAsia="zh-CN"/>
        </w:rPr>
        <w:t xml:space="preserve"> </w:t>
      </w:r>
      <w:r>
        <w:rPr>
          <w:rFonts w:hint="eastAsia" w:ascii="Times New Roman" w:hAnsi="Times New Roman" w:eastAsia="Times New Roman" w:cs="Times New Roman"/>
          <w:color w:val="auto"/>
          <w:sz w:val="22"/>
        </w:rPr>
        <w:t xml:space="preserve"> </w:t>
      </w:r>
    </w:p>
    <w:p w14:paraId="56E246B0">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This study also conducts a statistical test for collinearity. Most VIF values are below the stricter 3.3 standard. The VIF of the perceived comment authenticity when predicting post-comment reservation intention is 3.706, which is higher than 3.3 but still below the more lenient 5.0 standard. Therefore, collinearity is not considered to pose a serious threat to structural estimation. However, when interpreting the structural model, it should be noted that there is a relatively close relationship between comment authenticity, trust, and reservation intention.</w:t>
      </w:r>
    </w:p>
    <w:p w14:paraId="0F418208">
      <w:pPr>
        <w:pStyle w:val="2"/>
        <w:keepNext/>
        <w:pageBreakBefore/>
        <w:spacing w:before="280" w:after="160"/>
        <w:jc w:val="both"/>
        <w:rPr>
          <w:rFonts w:hint="eastAsia"/>
          <w:color w:val="auto"/>
        </w:rPr>
      </w:pPr>
      <w:r>
        <w:rPr>
          <w:rFonts w:hint="eastAsia" w:ascii="Times New Roman" w:hAnsi="Times New Roman" w:eastAsia="Times New Roman" w:cs="Times New Roman"/>
          <w:b/>
          <w:color w:val="auto"/>
          <w:sz w:val="32"/>
        </w:rPr>
        <w:t>4. Analysis and Results</w:t>
      </w:r>
    </w:p>
    <w:p w14:paraId="0BBB37CE">
      <w:pPr>
        <w:pStyle w:val="3"/>
        <w:keepNext/>
        <w:spacing w:before="200" w:after="120"/>
        <w:jc w:val="both"/>
        <w:rPr>
          <w:rFonts w:hint="eastAsia"/>
          <w:color w:val="auto"/>
        </w:rPr>
      </w:pPr>
      <w:r>
        <w:rPr>
          <w:rFonts w:hint="eastAsia" w:ascii="Times New Roman" w:hAnsi="Times New Roman" w:eastAsia="Times New Roman" w:cs="Times New Roman"/>
          <w:b/>
          <w:color w:val="auto"/>
          <w:sz w:val="24"/>
        </w:rPr>
        <w:t>4.1 Descriptive Statistics and Manipulation Test</w:t>
      </w:r>
    </w:p>
    <w:p w14:paraId="7748218F">
      <w:pPr>
        <w:spacing w:before="0" w:after="120" w:line="276" w:lineRule="auto"/>
        <w:ind w:firstLine="504"/>
        <w:jc w:val="both"/>
        <w:rPr>
          <w:rFonts w:hint="eastAsia" w:eastAsiaTheme="minorEastAsia"/>
          <w:color w:val="auto"/>
          <w:lang w:eastAsia="zh-CN"/>
        </w:rPr>
      </w:pPr>
      <w:r>
        <w:rPr>
          <w:rFonts w:hint="eastAsia" w:ascii="Times New Roman" w:hAnsi="Times New Roman" w:eastAsia="Times New Roman" w:cs="Times New Roman"/>
          <w:color w:val="auto"/>
          <w:sz w:val="22"/>
        </w:rPr>
        <w:t xml:space="preserve">Table 3 reports the descriptive statistics of the core constructs. The means of perceived comment authenticity, trust, perceived risk, and post-comment reservation intention are 2.941, 3.213, 3.754, and 3.284, respectively. </w:t>
      </w:r>
    </w:p>
    <w:p w14:paraId="59A2C440">
      <w:pPr>
        <w:pStyle w:val="7"/>
        <w:keepNext/>
        <w:spacing w:before="120" w:after="40"/>
        <w:jc w:val="both"/>
        <w:rPr>
          <w:color w:val="auto"/>
        </w:rPr>
      </w:pPr>
      <w:r>
        <w:rPr>
          <w:rFonts w:ascii="Times New Roman" w:hAnsi="Times New Roman" w:eastAsia="Times New Roman" w:cs="Times New Roman"/>
          <w:b/>
          <w:color w:val="auto"/>
          <w:sz w:val="20"/>
        </w:rPr>
        <w:t>Table 3. Descriptive statistics of core constructs</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8"/>
        <w:gridCol w:w="731"/>
        <w:gridCol w:w="1056"/>
        <w:gridCol w:w="1056"/>
        <w:gridCol w:w="1056"/>
        <w:gridCol w:w="1057"/>
      </w:tblGrid>
      <w:tr w14:paraId="0A7AA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88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18A3760">
            <w:pPr>
              <w:spacing w:before="0" w:after="0" w:line="240" w:lineRule="auto"/>
              <w:jc w:val="both"/>
              <w:rPr>
                <w:color w:val="auto"/>
              </w:rPr>
            </w:pPr>
            <w:r>
              <w:rPr>
                <w:rFonts w:ascii="Times New Roman" w:hAnsi="Times New Roman" w:eastAsia="Times New Roman" w:cs="Times New Roman"/>
                <w:b/>
                <w:color w:val="auto"/>
                <w:sz w:val="16"/>
              </w:rPr>
              <w:t>Construct</w:t>
            </w:r>
          </w:p>
        </w:tc>
        <w:tc>
          <w:tcPr>
            <w:tcW w:w="64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552652D">
            <w:pPr>
              <w:spacing w:before="0" w:after="0" w:line="240" w:lineRule="auto"/>
              <w:jc w:val="both"/>
              <w:rPr>
                <w:color w:val="auto"/>
              </w:rPr>
            </w:pPr>
            <w:r>
              <w:rPr>
                <w:rFonts w:ascii="Times New Roman" w:hAnsi="Times New Roman" w:eastAsia="Times New Roman" w:cs="Times New Roman"/>
                <w:b/>
                <w:color w:val="auto"/>
                <w:sz w:val="16"/>
              </w:rPr>
              <w:t>N</w:t>
            </w:r>
          </w:p>
        </w:tc>
        <w:tc>
          <w:tcPr>
            <w:tcW w:w="93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FB1A649">
            <w:pPr>
              <w:spacing w:before="0" w:after="0" w:line="240" w:lineRule="auto"/>
              <w:jc w:val="both"/>
              <w:rPr>
                <w:color w:val="auto"/>
              </w:rPr>
            </w:pPr>
            <w:r>
              <w:rPr>
                <w:rFonts w:ascii="Times New Roman" w:hAnsi="Times New Roman" w:eastAsia="Times New Roman" w:cs="Times New Roman"/>
                <w:b/>
                <w:color w:val="auto"/>
                <w:sz w:val="16"/>
              </w:rPr>
              <w:t>Mean</w:t>
            </w:r>
          </w:p>
        </w:tc>
        <w:tc>
          <w:tcPr>
            <w:tcW w:w="93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49BE79DF">
            <w:pPr>
              <w:spacing w:before="0" w:after="0" w:line="240" w:lineRule="auto"/>
              <w:jc w:val="both"/>
              <w:rPr>
                <w:color w:val="auto"/>
              </w:rPr>
            </w:pPr>
            <w:r>
              <w:rPr>
                <w:rFonts w:ascii="Times New Roman" w:hAnsi="Times New Roman" w:eastAsia="Times New Roman" w:cs="Times New Roman"/>
                <w:b/>
                <w:color w:val="auto"/>
                <w:sz w:val="16"/>
              </w:rPr>
              <w:t>SD</w:t>
            </w:r>
          </w:p>
        </w:tc>
        <w:tc>
          <w:tcPr>
            <w:tcW w:w="93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4D56348F">
            <w:pPr>
              <w:spacing w:before="0" w:after="0" w:line="240" w:lineRule="auto"/>
              <w:jc w:val="both"/>
              <w:rPr>
                <w:color w:val="auto"/>
              </w:rPr>
            </w:pPr>
            <w:r>
              <w:rPr>
                <w:rFonts w:ascii="Times New Roman" w:hAnsi="Times New Roman" w:eastAsia="Times New Roman" w:cs="Times New Roman"/>
                <w:b/>
                <w:color w:val="auto"/>
                <w:sz w:val="16"/>
              </w:rPr>
              <w:t>Min</w:t>
            </w:r>
          </w:p>
        </w:tc>
        <w:tc>
          <w:tcPr>
            <w:tcW w:w="93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3B0AC2F1">
            <w:pPr>
              <w:spacing w:before="0" w:after="0" w:line="240" w:lineRule="auto"/>
              <w:jc w:val="both"/>
              <w:rPr>
                <w:color w:val="auto"/>
              </w:rPr>
            </w:pPr>
            <w:r>
              <w:rPr>
                <w:rFonts w:ascii="Times New Roman" w:hAnsi="Times New Roman" w:eastAsia="Times New Roman" w:cs="Times New Roman"/>
                <w:b/>
                <w:color w:val="auto"/>
                <w:sz w:val="16"/>
              </w:rPr>
              <w:t>Max</w:t>
            </w:r>
          </w:p>
        </w:tc>
      </w:tr>
      <w:tr w14:paraId="50048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F9622AF">
            <w:pPr>
              <w:spacing w:before="0" w:after="0" w:line="240" w:lineRule="auto"/>
              <w:jc w:val="both"/>
              <w:rPr>
                <w:color w:val="auto"/>
              </w:rPr>
            </w:pPr>
            <w:r>
              <w:rPr>
                <w:rFonts w:ascii="Times New Roman" w:hAnsi="Times New Roman" w:eastAsia="Times New Roman" w:cs="Times New Roman"/>
                <w:b w:val="0"/>
                <w:color w:val="auto"/>
                <w:sz w:val="16"/>
              </w:rPr>
              <w:t>Pre-review booking intention</w:t>
            </w:r>
          </w:p>
        </w:tc>
        <w:tc>
          <w:tcPr>
            <w:tcW w:w="64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BFCA295">
            <w:pPr>
              <w:spacing w:before="0" w:after="0" w:line="240" w:lineRule="auto"/>
              <w:jc w:val="both"/>
              <w:rPr>
                <w:color w:val="auto"/>
              </w:rPr>
            </w:pPr>
            <w:r>
              <w:rPr>
                <w:rFonts w:ascii="Times New Roman" w:hAnsi="Times New Roman" w:eastAsia="Times New Roman" w:cs="Times New Roman"/>
                <w:b w:val="0"/>
                <w:color w:val="auto"/>
                <w:sz w:val="16"/>
              </w:rPr>
              <w:t>68</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3B6DB2D">
            <w:pPr>
              <w:spacing w:before="0" w:after="0" w:line="240" w:lineRule="auto"/>
              <w:jc w:val="both"/>
              <w:rPr>
                <w:color w:val="auto"/>
              </w:rPr>
            </w:pPr>
            <w:r>
              <w:rPr>
                <w:rFonts w:ascii="Times New Roman" w:hAnsi="Times New Roman" w:eastAsia="Times New Roman" w:cs="Times New Roman"/>
                <w:b w:val="0"/>
                <w:color w:val="auto"/>
                <w:sz w:val="16"/>
              </w:rPr>
              <w:t>2.846</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0AEC3D3">
            <w:pPr>
              <w:spacing w:before="0" w:after="0" w:line="240" w:lineRule="auto"/>
              <w:jc w:val="both"/>
              <w:rPr>
                <w:color w:val="auto"/>
              </w:rPr>
            </w:pPr>
            <w:r>
              <w:rPr>
                <w:rFonts w:ascii="Times New Roman" w:hAnsi="Times New Roman" w:eastAsia="Times New Roman" w:cs="Times New Roman"/>
                <w:b w:val="0"/>
                <w:color w:val="auto"/>
                <w:sz w:val="16"/>
              </w:rPr>
              <w:t>0.768</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435F7AE">
            <w:pPr>
              <w:spacing w:before="0" w:after="0" w:line="240" w:lineRule="auto"/>
              <w:jc w:val="both"/>
              <w:rPr>
                <w:color w:val="auto"/>
              </w:rPr>
            </w:pPr>
            <w:r>
              <w:rPr>
                <w:rFonts w:ascii="Times New Roman" w:hAnsi="Times New Roman" w:eastAsia="Times New Roman" w:cs="Times New Roman"/>
                <w:b w:val="0"/>
                <w:color w:val="auto"/>
                <w:sz w:val="16"/>
              </w:rPr>
              <w:t>1.000</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ECEDEE1">
            <w:pPr>
              <w:spacing w:before="0" w:after="0" w:line="240" w:lineRule="auto"/>
              <w:jc w:val="both"/>
              <w:rPr>
                <w:color w:val="auto"/>
              </w:rPr>
            </w:pPr>
            <w:r>
              <w:rPr>
                <w:rFonts w:ascii="Times New Roman" w:hAnsi="Times New Roman" w:eastAsia="Times New Roman" w:cs="Times New Roman"/>
                <w:b w:val="0"/>
                <w:color w:val="auto"/>
                <w:sz w:val="16"/>
              </w:rPr>
              <w:t>4.250</w:t>
            </w:r>
          </w:p>
        </w:tc>
      </w:tr>
      <w:tr w14:paraId="744C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FAAC2C4">
            <w:pPr>
              <w:spacing w:before="0" w:after="0" w:line="240" w:lineRule="auto"/>
              <w:jc w:val="both"/>
              <w:rPr>
                <w:color w:val="auto"/>
              </w:rPr>
            </w:pPr>
            <w:r>
              <w:rPr>
                <w:rFonts w:ascii="Times New Roman" w:hAnsi="Times New Roman" w:eastAsia="Times New Roman" w:cs="Times New Roman"/>
                <w:b w:val="0"/>
                <w:color w:val="auto"/>
                <w:sz w:val="16"/>
              </w:rPr>
              <w:t>Perceived review authenticity</w:t>
            </w:r>
          </w:p>
        </w:tc>
        <w:tc>
          <w:tcPr>
            <w:tcW w:w="64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ABD3205">
            <w:pPr>
              <w:spacing w:before="0" w:after="0" w:line="240" w:lineRule="auto"/>
              <w:jc w:val="both"/>
              <w:rPr>
                <w:color w:val="auto"/>
              </w:rPr>
            </w:pPr>
            <w:r>
              <w:rPr>
                <w:rFonts w:ascii="Times New Roman" w:hAnsi="Times New Roman" w:eastAsia="Times New Roman" w:cs="Times New Roman"/>
                <w:b w:val="0"/>
                <w:color w:val="auto"/>
                <w:sz w:val="16"/>
              </w:rPr>
              <w:t>68</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F0396A8">
            <w:pPr>
              <w:spacing w:before="0" w:after="0" w:line="240" w:lineRule="auto"/>
              <w:jc w:val="both"/>
              <w:rPr>
                <w:color w:val="auto"/>
              </w:rPr>
            </w:pPr>
            <w:r>
              <w:rPr>
                <w:rFonts w:ascii="Times New Roman" w:hAnsi="Times New Roman" w:eastAsia="Times New Roman" w:cs="Times New Roman"/>
                <w:b w:val="0"/>
                <w:color w:val="auto"/>
                <w:sz w:val="16"/>
              </w:rPr>
              <w:t>2.941</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CD8AA39">
            <w:pPr>
              <w:spacing w:before="0" w:after="0" w:line="240" w:lineRule="auto"/>
              <w:jc w:val="both"/>
              <w:rPr>
                <w:color w:val="auto"/>
              </w:rPr>
            </w:pPr>
            <w:r>
              <w:rPr>
                <w:rFonts w:ascii="Times New Roman" w:hAnsi="Times New Roman" w:eastAsia="Times New Roman" w:cs="Times New Roman"/>
                <w:b w:val="0"/>
                <w:color w:val="auto"/>
                <w:sz w:val="16"/>
              </w:rPr>
              <w:t>0.781</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C30328F">
            <w:pPr>
              <w:spacing w:before="0" w:after="0" w:line="240" w:lineRule="auto"/>
              <w:jc w:val="both"/>
              <w:rPr>
                <w:color w:val="auto"/>
              </w:rPr>
            </w:pPr>
            <w:r>
              <w:rPr>
                <w:rFonts w:ascii="Times New Roman" w:hAnsi="Times New Roman" w:eastAsia="Times New Roman" w:cs="Times New Roman"/>
                <w:b w:val="0"/>
                <w:color w:val="auto"/>
                <w:sz w:val="16"/>
              </w:rPr>
              <w:t>1.000</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E77C64E">
            <w:pPr>
              <w:spacing w:before="0" w:after="0" w:line="240" w:lineRule="auto"/>
              <w:jc w:val="both"/>
              <w:rPr>
                <w:color w:val="auto"/>
              </w:rPr>
            </w:pPr>
            <w:r>
              <w:rPr>
                <w:rFonts w:ascii="Times New Roman" w:hAnsi="Times New Roman" w:eastAsia="Times New Roman" w:cs="Times New Roman"/>
                <w:b w:val="0"/>
                <w:color w:val="auto"/>
                <w:sz w:val="16"/>
              </w:rPr>
              <w:t>4.750</w:t>
            </w:r>
          </w:p>
        </w:tc>
      </w:tr>
      <w:tr w14:paraId="5A96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6C832DE">
            <w:pPr>
              <w:spacing w:before="0" w:after="0" w:line="240" w:lineRule="auto"/>
              <w:jc w:val="both"/>
              <w:rPr>
                <w:color w:val="auto"/>
              </w:rPr>
            </w:pPr>
            <w:r>
              <w:rPr>
                <w:rFonts w:ascii="Times New Roman" w:hAnsi="Times New Roman" w:eastAsia="Times New Roman" w:cs="Times New Roman"/>
                <w:b w:val="0"/>
                <w:color w:val="auto"/>
                <w:sz w:val="16"/>
              </w:rPr>
              <w:t>Trust</w:t>
            </w:r>
          </w:p>
        </w:tc>
        <w:tc>
          <w:tcPr>
            <w:tcW w:w="64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4B60AC8">
            <w:pPr>
              <w:spacing w:before="0" w:after="0" w:line="240" w:lineRule="auto"/>
              <w:jc w:val="both"/>
              <w:rPr>
                <w:color w:val="auto"/>
              </w:rPr>
            </w:pPr>
            <w:r>
              <w:rPr>
                <w:rFonts w:ascii="Times New Roman" w:hAnsi="Times New Roman" w:eastAsia="Times New Roman" w:cs="Times New Roman"/>
                <w:b w:val="0"/>
                <w:color w:val="auto"/>
                <w:sz w:val="16"/>
              </w:rPr>
              <w:t>68</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F63D448">
            <w:pPr>
              <w:spacing w:before="0" w:after="0" w:line="240" w:lineRule="auto"/>
              <w:jc w:val="both"/>
              <w:rPr>
                <w:color w:val="auto"/>
              </w:rPr>
            </w:pPr>
            <w:r>
              <w:rPr>
                <w:rFonts w:ascii="Times New Roman" w:hAnsi="Times New Roman" w:eastAsia="Times New Roman" w:cs="Times New Roman"/>
                <w:b w:val="0"/>
                <w:color w:val="auto"/>
                <w:sz w:val="16"/>
              </w:rPr>
              <w:t>3.213</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F1F59BF">
            <w:pPr>
              <w:spacing w:before="0" w:after="0" w:line="240" w:lineRule="auto"/>
              <w:jc w:val="both"/>
              <w:rPr>
                <w:color w:val="auto"/>
              </w:rPr>
            </w:pPr>
            <w:r>
              <w:rPr>
                <w:rFonts w:ascii="Times New Roman" w:hAnsi="Times New Roman" w:eastAsia="Times New Roman" w:cs="Times New Roman"/>
                <w:b w:val="0"/>
                <w:color w:val="auto"/>
                <w:sz w:val="16"/>
              </w:rPr>
              <w:t>0.682</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7B395FC">
            <w:pPr>
              <w:spacing w:before="0" w:after="0" w:line="240" w:lineRule="auto"/>
              <w:jc w:val="both"/>
              <w:rPr>
                <w:color w:val="auto"/>
              </w:rPr>
            </w:pPr>
            <w:r>
              <w:rPr>
                <w:rFonts w:ascii="Times New Roman" w:hAnsi="Times New Roman" w:eastAsia="Times New Roman" w:cs="Times New Roman"/>
                <w:b w:val="0"/>
                <w:color w:val="auto"/>
                <w:sz w:val="16"/>
              </w:rPr>
              <w:t>1.750</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3958CFF">
            <w:pPr>
              <w:spacing w:before="0" w:after="0" w:line="240" w:lineRule="auto"/>
              <w:jc w:val="both"/>
              <w:rPr>
                <w:color w:val="auto"/>
              </w:rPr>
            </w:pPr>
            <w:r>
              <w:rPr>
                <w:rFonts w:ascii="Times New Roman" w:hAnsi="Times New Roman" w:eastAsia="Times New Roman" w:cs="Times New Roman"/>
                <w:b w:val="0"/>
                <w:color w:val="auto"/>
                <w:sz w:val="16"/>
              </w:rPr>
              <w:t>5.000</w:t>
            </w:r>
          </w:p>
        </w:tc>
      </w:tr>
      <w:tr w14:paraId="73A2A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840148F">
            <w:pPr>
              <w:spacing w:before="0" w:after="0" w:line="240" w:lineRule="auto"/>
              <w:jc w:val="both"/>
              <w:rPr>
                <w:color w:val="auto"/>
              </w:rPr>
            </w:pPr>
            <w:r>
              <w:rPr>
                <w:rFonts w:ascii="Times New Roman" w:hAnsi="Times New Roman" w:eastAsia="Times New Roman" w:cs="Times New Roman"/>
                <w:b w:val="0"/>
                <w:color w:val="auto"/>
                <w:sz w:val="16"/>
              </w:rPr>
              <w:t>Perceived risk</w:t>
            </w:r>
          </w:p>
        </w:tc>
        <w:tc>
          <w:tcPr>
            <w:tcW w:w="64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C38CE5B">
            <w:pPr>
              <w:spacing w:before="0" w:after="0" w:line="240" w:lineRule="auto"/>
              <w:jc w:val="both"/>
              <w:rPr>
                <w:color w:val="auto"/>
              </w:rPr>
            </w:pPr>
            <w:r>
              <w:rPr>
                <w:rFonts w:ascii="Times New Roman" w:hAnsi="Times New Roman" w:eastAsia="Times New Roman" w:cs="Times New Roman"/>
                <w:b w:val="0"/>
                <w:color w:val="auto"/>
                <w:sz w:val="16"/>
              </w:rPr>
              <w:t>68</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0AFA37E">
            <w:pPr>
              <w:spacing w:before="0" w:after="0" w:line="240" w:lineRule="auto"/>
              <w:jc w:val="both"/>
              <w:rPr>
                <w:color w:val="auto"/>
              </w:rPr>
            </w:pPr>
            <w:r>
              <w:rPr>
                <w:rFonts w:ascii="Times New Roman" w:hAnsi="Times New Roman" w:eastAsia="Times New Roman" w:cs="Times New Roman"/>
                <w:b w:val="0"/>
                <w:color w:val="auto"/>
                <w:sz w:val="16"/>
              </w:rPr>
              <w:t>3.754</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A350357">
            <w:pPr>
              <w:spacing w:before="0" w:after="0" w:line="240" w:lineRule="auto"/>
              <w:jc w:val="both"/>
              <w:rPr>
                <w:color w:val="auto"/>
              </w:rPr>
            </w:pPr>
            <w:r>
              <w:rPr>
                <w:rFonts w:ascii="Times New Roman" w:hAnsi="Times New Roman" w:eastAsia="Times New Roman" w:cs="Times New Roman"/>
                <w:b w:val="0"/>
                <w:color w:val="auto"/>
                <w:sz w:val="16"/>
              </w:rPr>
              <w:t>0.710</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6DDAD78">
            <w:pPr>
              <w:spacing w:before="0" w:after="0" w:line="240" w:lineRule="auto"/>
              <w:jc w:val="both"/>
              <w:rPr>
                <w:color w:val="auto"/>
              </w:rPr>
            </w:pPr>
            <w:r>
              <w:rPr>
                <w:rFonts w:ascii="Times New Roman" w:hAnsi="Times New Roman" w:eastAsia="Times New Roman" w:cs="Times New Roman"/>
                <w:b w:val="0"/>
                <w:color w:val="auto"/>
                <w:sz w:val="16"/>
              </w:rPr>
              <w:t>2.000</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B229276">
            <w:pPr>
              <w:spacing w:before="0" w:after="0" w:line="240" w:lineRule="auto"/>
              <w:jc w:val="both"/>
              <w:rPr>
                <w:color w:val="auto"/>
              </w:rPr>
            </w:pPr>
            <w:r>
              <w:rPr>
                <w:rFonts w:ascii="Times New Roman" w:hAnsi="Times New Roman" w:eastAsia="Times New Roman" w:cs="Times New Roman"/>
                <w:b w:val="0"/>
                <w:color w:val="auto"/>
                <w:sz w:val="16"/>
              </w:rPr>
              <w:t>5.000</w:t>
            </w:r>
          </w:p>
        </w:tc>
      </w:tr>
      <w:tr w14:paraId="260C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88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6CA138A">
            <w:pPr>
              <w:spacing w:before="0" w:after="0" w:line="240" w:lineRule="auto"/>
              <w:jc w:val="both"/>
              <w:rPr>
                <w:color w:val="auto"/>
              </w:rPr>
            </w:pPr>
            <w:r>
              <w:rPr>
                <w:rFonts w:ascii="Times New Roman" w:hAnsi="Times New Roman" w:eastAsia="Times New Roman" w:cs="Times New Roman"/>
                <w:b w:val="0"/>
                <w:color w:val="auto"/>
                <w:sz w:val="16"/>
              </w:rPr>
              <w:t>Post-review booking intention</w:t>
            </w:r>
          </w:p>
        </w:tc>
        <w:tc>
          <w:tcPr>
            <w:tcW w:w="64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C06504B">
            <w:pPr>
              <w:spacing w:before="0" w:after="0" w:line="240" w:lineRule="auto"/>
              <w:jc w:val="both"/>
              <w:rPr>
                <w:color w:val="auto"/>
              </w:rPr>
            </w:pPr>
            <w:r>
              <w:rPr>
                <w:rFonts w:ascii="Times New Roman" w:hAnsi="Times New Roman" w:eastAsia="Times New Roman" w:cs="Times New Roman"/>
                <w:b w:val="0"/>
                <w:color w:val="auto"/>
                <w:sz w:val="16"/>
              </w:rPr>
              <w:t>68</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74D993E">
            <w:pPr>
              <w:spacing w:before="0" w:after="0" w:line="240" w:lineRule="auto"/>
              <w:jc w:val="both"/>
              <w:rPr>
                <w:color w:val="auto"/>
              </w:rPr>
            </w:pPr>
            <w:r>
              <w:rPr>
                <w:rFonts w:ascii="Times New Roman" w:hAnsi="Times New Roman" w:eastAsia="Times New Roman" w:cs="Times New Roman"/>
                <w:b w:val="0"/>
                <w:color w:val="auto"/>
                <w:sz w:val="16"/>
              </w:rPr>
              <w:t>3.284</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4C74274">
            <w:pPr>
              <w:spacing w:before="0" w:after="0" w:line="240" w:lineRule="auto"/>
              <w:jc w:val="both"/>
              <w:rPr>
                <w:color w:val="auto"/>
              </w:rPr>
            </w:pPr>
            <w:r>
              <w:rPr>
                <w:rFonts w:ascii="Times New Roman" w:hAnsi="Times New Roman" w:eastAsia="Times New Roman" w:cs="Times New Roman"/>
                <w:b w:val="0"/>
                <w:color w:val="auto"/>
                <w:sz w:val="16"/>
              </w:rPr>
              <w:t>0.734</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A59FED8">
            <w:pPr>
              <w:spacing w:before="0" w:after="0" w:line="240" w:lineRule="auto"/>
              <w:jc w:val="both"/>
              <w:rPr>
                <w:color w:val="auto"/>
              </w:rPr>
            </w:pPr>
            <w:r>
              <w:rPr>
                <w:rFonts w:ascii="Times New Roman" w:hAnsi="Times New Roman" w:eastAsia="Times New Roman" w:cs="Times New Roman"/>
                <w:b w:val="0"/>
                <w:color w:val="auto"/>
                <w:sz w:val="16"/>
              </w:rPr>
              <w:t>1.286</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4208425">
            <w:pPr>
              <w:spacing w:before="0" w:after="0" w:line="240" w:lineRule="auto"/>
              <w:jc w:val="both"/>
              <w:rPr>
                <w:color w:val="auto"/>
              </w:rPr>
            </w:pPr>
            <w:r>
              <w:rPr>
                <w:rFonts w:ascii="Times New Roman" w:hAnsi="Times New Roman" w:eastAsia="Times New Roman" w:cs="Times New Roman"/>
                <w:b w:val="0"/>
                <w:color w:val="auto"/>
                <w:sz w:val="16"/>
              </w:rPr>
              <w:t>5.000</w:t>
            </w:r>
          </w:p>
        </w:tc>
      </w:tr>
    </w:tbl>
    <w:p w14:paraId="46823985">
      <w:pPr>
        <w:spacing w:before="0" w:after="0" w:line="20" w:lineRule="exact"/>
        <w:jc w:val="both"/>
        <w:rPr>
          <w:color w:val="auto"/>
        </w:rPr>
      </w:pPr>
    </w:p>
    <w:p w14:paraId="07270BF7">
      <w:pPr>
        <w:pStyle w:val="8"/>
        <w:spacing w:before="40" w:after="120"/>
        <w:jc w:val="both"/>
        <w:rPr>
          <w:color w:val="auto"/>
        </w:rPr>
      </w:pPr>
      <w:r>
        <w:rPr>
          <w:rFonts w:ascii="Times New Roman" w:hAnsi="Times New Roman" w:eastAsia="Times New Roman" w:cs="Times New Roman"/>
          <w:i/>
          <w:color w:val="auto"/>
          <w:sz w:val="18"/>
        </w:rPr>
        <w:t>Note. All multi-item constructs were measured on five-point Likert scales.</w:t>
      </w:r>
    </w:p>
    <w:p w14:paraId="7CBD7D07">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Table 4 reports the mean comparison between the two experimental groups. The perceived comment authenticity of the real review group was significantly higher than that of the fake review group (mean difference = 0.746, p &lt; .001, Cohen’s d = 1.080). The trust level of the real review group was also significantly higher (mean difference = 0.497, p = .002, Cohen’s d = 0.778). In contrast, there were no significant differences in pre-review reservation intention, perceived risk, and post-review reservation intention between the two groups. This indicates that the experimental manipulation mainly functions through authenticity-related judgments and trust-related judgments, rather than directly causing changes in the mean values of downstream behavioral intentions.</w:t>
      </w:r>
    </w:p>
    <w:p w14:paraId="5230E5BC">
      <w:pPr>
        <w:pStyle w:val="7"/>
        <w:keepNext/>
        <w:spacing w:before="120" w:after="40"/>
        <w:jc w:val="both"/>
        <w:rPr>
          <w:color w:val="auto"/>
        </w:rPr>
      </w:pPr>
      <w:r>
        <w:rPr>
          <w:rFonts w:ascii="Times New Roman" w:hAnsi="Times New Roman" w:eastAsia="Times New Roman" w:cs="Times New Roman"/>
          <w:b/>
          <w:color w:val="auto"/>
          <w:sz w:val="20"/>
        </w:rPr>
        <w:t>Table 4. Mean comparison between the real-review and fake-review groups</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8"/>
        <w:gridCol w:w="1053"/>
        <w:gridCol w:w="1053"/>
        <w:gridCol w:w="1274"/>
        <w:gridCol w:w="921"/>
        <w:gridCol w:w="923"/>
        <w:gridCol w:w="1062"/>
      </w:tblGrid>
      <w:tr w14:paraId="3A76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6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B997904">
            <w:pPr>
              <w:spacing w:before="0" w:after="0" w:line="240" w:lineRule="auto"/>
              <w:jc w:val="both"/>
              <w:rPr>
                <w:color w:val="auto"/>
              </w:rPr>
            </w:pPr>
            <w:r>
              <w:rPr>
                <w:rFonts w:ascii="Times New Roman" w:hAnsi="Times New Roman" w:eastAsia="Times New Roman" w:cs="Times New Roman"/>
                <w:b/>
                <w:color w:val="auto"/>
                <w:sz w:val="16"/>
              </w:rPr>
              <w:t>Construct</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7C86D6DF">
            <w:pPr>
              <w:spacing w:before="0" w:after="0" w:line="240" w:lineRule="auto"/>
              <w:jc w:val="both"/>
              <w:rPr>
                <w:color w:val="auto"/>
              </w:rPr>
            </w:pPr>
            <w:r>
              <w:rPr>
                <w:rFonts w:ascii="Times New Roman" w:hAnsi="Times New Roman" w:eastAsia="Times New Roman" w:cs="Times New Roman"/>
                <w:b/>
                <w:color w:val="auto"/>
                <w:sz w:val="16"/>
              </w:rPr>
              <w:t>Real mean</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2DEBFF7">
            <w:pPr>
              <w:spacing w:before="0" w:after="0" w:line="240" w:lineRule="auto"/>
              <w:jc w:val="both"/>
              <w:rPr>
                <w:color w:val="auto"/>
              </w:rPr>
            </w:pPr>
            <w:r>
              <w:rPr>
                <w:rFonts w:ascii="Times New Roman" w:hAnsi="Times New Roman" w:eastAsia="Times New Roman" w:cs="Times New Roman"/>
                <w:b/>
                <w:color w:val="auto"/>
                <w:sz w:val="16"/>
              </w:rPr>
              <w:t>Fake mean</w:t>
            </w:r>
          </w:p>
        </w:tc>
        <w:tc>
          <w:tcPr>
            <w:tcW w:w="129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E49D9B6">
            <w:pPr>
              <w:spacing w:before="0" w:after="0" w:line="240" w:lineRule="auto"/>
              <w:jc w:val="both"/>
              <w:rPr>
                <w:color w:val="auto"/>
              </w:rPr>
            </w:pPr>
            <w:r>
              <w:rPr>
                <w:rFonts w:ascii="Times New Roman" w:hAnsi="Times New Roman" w:eastAsia="Times New Roman" w:cs="Times New Roman"/>
                <w:b/>
                <w:color w:val="auto"/>
                <w:sz w:val="16"/>
              </w:rPr>
              <w:t>Mean difference</w:t>
            </w:r>
          </w:p>
        </w:tc>
        <w:tc>
          <w:tcPr>
            <w:tcW w:w="93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41246CBF">
            <w:pPr>
              <w:spacing w:before="0" w:after="0" w:line="240" w:lineRule="auto"/>
              <w:jc w:val="both"/>
              <w:rPr>
                <w:color w:val="auto"/>
              </w:rPr>
            </w:pPr>
            <w:r>
              <w:rPr>
                <w:rFonts w:ascii="Times New Roman" w:hAnsi="Times New Roman" w:eastAsia="Times New Roman" w:cs="Times New Roman"/>
                <w:b/>
                <w:color w:val="auto"/>
                <w:sz w:val="16"/>
              </w:rPr>
              <w:t>t-value</w:t>
            </w:r>
          </w:p>
        </w:tc>
        <w:tc>
          <w:tcPr>
            <w:tcW w:w="93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79B5C5E8">
            <w:pPr>
              <w:spacing w:before="0" w:after="0" w:line="240" w:lineRule="auto"/>
              <w:jc w:val="both"/>
              <w:rPr>
                <w:color w:val="auto"/>
              </w:rPr>
            </w:pPr>
            <w:r>
              <w:rPr>
                <w:rFonts w:ascii="Times New Roman" w:hAnsi="Times New Roman" w:eastAsia="Times New Roman" w:cs="Times New Roman"/>
                <w:b/>
                <w:color w:val="auto"/>
                <w:sz w:val="16"/>
              </w:rPr>
              <w:t>p-value</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C5865BB">
            <w:pPr>
              <w:spacing w:before="0" w:after="0" w:line="240" w:lineRule="auto"/>
              <w:jc w:val="both"/>
              <w:rPr>
                <w:color w:val="auto"/>
              </w:rPr>
            </w:pPr>
            <w:r>
              <w:rPr>
                <w:rFonts w:ascii="Times New Roman" w:hAnsi="Times New Roman" w:eastAsia="Times New Roman" w:cs="Times New Roman"/>
                <w:b/>
                <w:color w:val="auto"/>
                <w:sz w:val="16"/>
              </w:rPr>
              <w:t>Cohen's d</w:t>
            </w:r>
          </w:p>
        </w:tc>
      </w:tr>
      <w:tr w14:paraId="1719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F75BCC6">
            <w:pPr>
              <w:spacing w:before="0" w:after="0" w:line="240" w:lineRule="auto"/>
              <w:jc w:val="both"/>
              <w:rPr>
                <w:color w:val="auto"/>
              </w:rPr>
            </w:pPr>
            <w:r>
              <w:rPr>
                <w:rFonts w:ascii="Times New Roman" w:hAnsi="Times New Roman" w:eastAsia="Times New Roman" w:cs="Times New Roman"/>
                <w:b w:val="0"/>
                <w:color w:val="auto"/>
                <w:sz w:val="16"/>
              </w:rPr>
              <w:t>Pre-review booking intention</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FD3B553">
            <w:pPr>
              <w:spacing w:before="0" w:after="0" w:line="240" w:lineRule="auto"/>
              <w:jc w:val="both"/>
              <w:rPr>
                <w:color w:val="auto"/>
              </w:rPr>
            </w:pPr>
            <w:r>
              <w:rPr>
                <w:rFonts w:ascii="Times New Roman" w:hAnsi="Times New Roman" w:eastAsia="Times New Roman" w:cs="Times New Roman"/>
                <w:b w:val="0"/>
                <w:color w:val="auto"/>
                <w:sz w:val="16"/>
              </w:rPr>
              <w:t>2.891</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0077795">
            <w:pPr>
              <w:spacing w:before="0" w:after="0" w:line="240" w:lineRule="auto"/>
              <w:jc w:val="both"/>
              <w:rPr>
                <w:color w:val="auto"/>
              </w:rPr>
            </w:pPr>
            <w:r>
              <w:rPr>
                <w:rFonts w:ascii="Times New Roman" w:hAnsi="Times New Roman" w:eastAsia="Times New Roman" w:cs="Times New Roman"/>
                <w:b w:val="0"/>
                <w:color w:val="auto"/>
                <w:sz w:val="16"/>
              </w:rPr>
              <w:t>2.806</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9AF1511">
            <w:pPr>
              <w:spacing w:before="0" w:after="0" w:line="240" w:lineRule="auto"/>
              <w:jc w:val="both"/>
              <w:rPr>
                <w:color w:val="auto"/>
              </w:rPr>
            </w:pPr>
            <w:r>
              <w:rPr>
                <w:rFonts w:ascii="Times New Roman" w:hAnsi="Times New Roman" w:eastAsia="Times New Roman" w:cs="Times New Roman"/>
                <w:b w:val="0"/>
                <w:color w:val="auto"/>
                <w:sz w:val="16"/>
              </w:rPr>
              <w:t>0.085</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CFC12A3">
            <w:pPr>
              <w:spacing w:before="0" w:after="0" w:line="240" w:lineRule="auto"/>
              <w:jc w:val="both"/>
              <w:rPr>
                <w:color w:val="auto"/>
              </w:rPr>
            </w:pPr>
            <w:r>
              <w:rPr>
                <w:rFonts w:ascii="Times New Roman" w:hAnsi="Times New Roman" w:eastAsia="Times New Roman" w:cs="Times New Roman"/>
                <w:b w:val="0"/>
                <w:color w:val="auto"/>
                <w:sz w:val="16"/>
              </w:rPr>
              <w:t>0.449</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DCEE17D">
            <w:pPr>
              <w:spacing w:before="0" w:after="0" w:line="240" w:lineRule="auto"/>
              <w:jc w:val="both"/>
              <w:rPr>
                <w:color w:val="auto"/>
              </w:rPr>
            </w:pPr>
            <w:r>
              <w:rPr>
                <w:rFonts w:ascii="Times New Roman" w:hAnsi="Times New Roman" w:eastAsia="Times New Roman" w:cs="Times New Roman"/>
                <w:b w:val="0"/>
                <w:color w:val="auto"/>
                <w:sz w:val="16"/>
              </w:rPr>
              <w:t>.655</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8AC8163">
            <w:pPr>
              <w:spacing w:before="0" w:after="0" w:line="240" w:lineRule="auto"/>
              <w:jc w:val="both"/>
              <w:rPr>
                <w:color w:val="auto"/>
              </w:rPr>
            </w:pPr>
            <w:r>
              <w:rPr>
                <w:rFonts w:ascii="Times New Roman" w:hAnsi="Times New Roman" w:eastAsia="Times New Roman" w:cs="Times New Roman"/>
                <w:b w:val="0"/>
                <w:color w:val="auto"/>
                <w:sz w:val="16"/>
              </w:rPr>
              <w:t>0.110</w:t>
            </w:r>
          </w:p>
        </w:tc>
      </w:tr>
      <w:tr w14:paraId="1C27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3696B94">
            <w:pPr>
              <w:spacing w:before="0" w:after="0" w:line="240" w:lineRule="auto"/>
              <w:jc w:val="both"/>
              <w:rPr>
                <w:color w:val="auto"/>
              </w:rPr>
            </w:pPr>
            <w:r>
              <w:rPr>
                <w:rFonts w:ascii="Times New Roman" w:hAnsi="Times New Roman" w:eastAsia="Times New Roman" w:cs="Times New Roman"/>
                <w:b w:val="0"/>
                <w:color w:val="auto"/>
                <w:sz w:val="16"/>
              </w:rPr>
              <w:t>Perceived review authenticity</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3B7595B">
            <w:pPr>
              <w:spacing w:before="0" w:after="0" w:line="240" w:lineRule="auto"/>
              <w:jc w:val="both"/>
              <w:rPr>
                <w:color w:val="auto"/>
              </w:rPr>
            </w:pPr>
            <w:r>
              <w:rPr>
                <w:rFonts w:ascii="Times New Roman" w:hAnsi="Times New Roman" w:eastAsia="Times New Roman" w:cs="Times New Roman"/>
                <w:b w:val="0"/>
                <w:color w:val="auto"/>
                <w:sz w:val="16"/>
              </w:rPr>
              <w:t>3.336</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459ECBC">
            <w:pPr>
              <w:spacing w:before="0" w:after="0" w:line="240" w:lineRule="auto"/>
              <w:jc w:val="both"/>
              <w:rPr>
                <w:color w:val="auto"/>
              </w:rPr>
            </w:pPr>
            <w:r>
              <w:rPr>
                <w:rFonts w:ascii="Times New Roman" w:hAnsi="Times New Roman" w:eastAsia="Times New Roman" w:cs="Times New Roman"/>
                <w:b w:val="0"/>
                <w:color w:val="auto"/>
                <w:sz w:val="16"/>
              </w:rPr>
              <w:t>2.590</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E168EC5">
            <w:pPr>
              <w:spacing w:before="0" w:after="0" w:line="240" w:lineRule="auto"/>
              <w:jc w:val="both"/>
              <w:rPr>
                <w:color w:val="auto"/>
              </w:rPr>
            </w:pPr>
            <w:r>
              <w:rPr>
                <w:rFonts w:ascii="Times New Roman" w:hAnsi="Times New Roman" w:eastAsia="Times New Roman" w:cs="Times New Roman"/>
                <w:b w:val="0"/>
                <w:color w:val="auto"/>
                <w:sz w:val="16"/>
              </w:rPr>
              <w:t>0.746</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90377BD">
            <w:pPr>
              <w:spacing w:before="0" w:after="0" w:line="240" w:lineRule="auto"/>
              <w:jc w:val="both"/>
              <w:rPr>
                <w:color w:val="auto"/>
              </w:rPr>
            </w:pPr>
            <w:r>
              <w:rPr>
                <w:rFonts w:ascii="Times New Roman" w:hAnsi="Times New Roman" w:eastAsia="Times New Roman" w:cs="Times New Roman"/>
                <w:b w:val="0"/>
                <w:color w:val="auto"/>
                <w:sz w:val="16"/>
              </w:rPr>
              <w:t>4.520</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5B5B105">
            <w:pPr>
              <w:spacing w:before="0" w:after="0" w:line="240" w:lineRule="auto"/>
              <w:jc w:val="both"/>
              <w:rPr>
                <w:color w:val="auto"/>
              </w:rPr>
            </w:pPr>
            <w:r>
              <w:rPr>
                <w:rFonts w:ascii="Times New Roman" w:hAnsi="Times New Roman" w:eastAsia="Times New Roman" w:cs="Times New Roman"/>
                <w:b w:val="0"/>
                <w:color w:val="auto"/>
                <w:sz w:val="16"/>
              </w:rPr>
              <w:t>&lt; .001</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734B8D5">
            <w:pPr>
              <w:spacing w:before="0" w:after="0" w:line="240" w:lineRule="auto"/>
              <w:jc w:val="both"/>
              <w:rPr>
                <w:color w:val="auto"/>
              </w:rPr>
            </w:pPr>
            <w:r>
              <w:rPr>
                <w:rFonts w:ascii="Times New Roman" w:hAnsi="Times New Roman" w:eastAsia="Times New Roman" w:cs="Times New Roman"/>
                <w:b w:val="0"/>
                <w:color w:val="auto"/>
                <w:sz w:val="16"/>
              </w:rPr>
              <w:t>1.080</w:t>
            </w:r>
          </w:p>
        </w:tc>
      </w:tr>
      <w:tr w14:paraId="2A81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EF155B2">
            <w:pPr>
              <w:spacing w:before="0" w:after="0" w:line="240" w:lineRule="auto"/>
              <w:jc w:val="both"/>
              <w:rPr>
                <w:color w:val="auto"/>
              </w:rPr>
            </w:pPr>
            <w:r>
              <w:rPr>
                <w:rFonts w:ascii="Times New Roman" w:hAnsi="Times New Roman" w:eastAsia="Times New Roman" w:cs="Times New Roman"/>
                <w:b w:val="0"/>
                <w:color w:val="auto"/>
                <w:sz w:val="16"/>
              </w:rPr>
              <w:t>Trust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B75E21F">
            <w:pPr>
              <w:spacing w:before="0" w:after="0" w:line="240" w:lineRule="auto"/>
              <w:jc w:val="both"/>
              <w:rPr>
                <w:color w:val="auto"/>
              </w:rPr>
            </w:pPr>
            <w:r>
              <w:rPr>
                <w:rFonts w:ascii="Times New Roman" w:hAnsi="Times New Roman" w:eastAsia="Times New Roman" w:cs="Times New Roman"/>
                <w:b w:val="0"/>
                <w:color w:val="auto"/>
                <w:sz w:val="16"/>
              </w:rPr>
              <w:t>3.477</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22FF79B">
            <w:pPr>
              <w:spacing w:before="0" w:after="0" w:line="240" w:lineRule="auto"/>
              <w:jc w:val="both"/>
              <w:rPr>
                <w:color w:val="auto"/>
              </w:rPr>
            </w:pPr>
            <w:r>
              <w:rPr>
                <w:rFonts w:ascii="Times New Roman" w:hAnsi="Times New Roman" w:eastAsia="Times New Roman" w:cs="Times New Roman"/>
                <w:b w:val="0"/>
                <w:color w:val="auto"/>
                <w:sz w:val="16"/>
              </w:rPr>
              <w:t>2.979</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F48060B">
            <w:pPr>
              <w:spacing w:before="0" w:after="0" w:line="240" w:lineRule="auto"/>
              <w:jc w:val="both"/>
              <w:rPr>
                <w:color w:val="auto"/>
              </w:rPr>
            </w:pPr>
            <w:r>
              <w:rPr>
                <w:rFonts w:ascii="Times New Roman" w:hAnsi="Times New Roman" w:eastAsia="Times New Roman" w:cs="Times New Roman"/>
                <w:b w:val="0"/>
                <w:color w:val="auto"/>
                <w:sz w:val="16"/>
              </w:rPr>
              <w:t>0.497</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590BC2E">
            <w:pPr>
              <w:spacing w:before="0" w:after="0" w:line="240" w:lineRule="auto"/>
              <w:jc w:val="both"/>
              <w:rPr>
                <w:color w:val="auto"/>
              </w:rPr>
            </w:pPr>
            <w:r>
              <w:rPr>
                <w:rFonts w:ascii="Times New Roman" w:hAnsi="Times New Roman" w:eastAsia="Times New Roman" w:cs="Times New Roman"/>
                <w:b w:val="0"/>
                <w:color w:val="auto"/>
                <w:sz w:val="16"/>
              </w:rPr>
              <w:t>3.197</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581A266">
            <w:pPr>
              <w:spacing w:before="0" w:after="0" w:line="240" w:lineRule="auto"/>
              <w:jc w:val="both"/>
              <w:rPr>
                <w:color w:val="auto"/>
              </w:rPr>
            </w:pPr>
            <w:r>
              <w:rPr>
                <w:rFonts w:ascii="Times New Roman" w:hAnsi="Times New Roman" w:eastAsia="Times New Roman" w:cs="Times New Roman"/>
                <w:b w:val="0"/>
                <w:color w:val="auto"/>
                <w:sz w:val="16"/>
              </w:rPr>
              <w:t>.002</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23EB59D">
            <w:pPr>
              <w:spacing w:before="0" w:after="0" w:line="240" w:lineRule="auto"/>
              <w:jc w:val="both"/>
              <w:rPr>
                <w:color w:val="auto"/>
              </w:rPr>
            </w:pPr>
            <w:r>
              <w:rPr>
                <w:rFonts w:ascii="Times New Roman" w:hAnsi="Times New Roman" w:eastAsia="Times New Roman" w:cs="Times New Roman"/>
                <w:b w:val="0"/>
                <w:color w:val="auto"/>
                <w:sz w:val="16"/>
              </w:rPr>
              <w:t>0.778</w:t>
            </w:r>
          </w:p>
        </w:tc>
      </w:tr>
      <w:tr w14:paraId="5A4BB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9C83013">
            <w:pPr>
              <w:spacing w:before="0" w:after="0" w:line="240" w:lineRule="auto"/>
              <w:jc w:val="both"/>
              <w:rPr>
                <w:color w:val="auto"/>
              </w:rPr>
            </w:pPr>
            <w:r>
              <w:rPr>
                <w:rFonts w:ascii="Times New Roman" w:hAnsi="Times New Roman" w:eastAsia="Times New Roman" w:cs="Times New Roman"/>
                <w:b w:val="0"/>
                <w:color w:val="auto"/>
                <w:sz w:val="16"/>
              </w:rPr>
              <w:t>Perceived risk</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776882C">
            <w:pPr>
              <w:spacing w:before="0" w:after="0" w:line="240" w:lineRule="auto"/>
              <w:jc w:val="both"/>
              <w:rPr>
                <w:color w:val="auto"/>
              </w:rPr>
            </w:pPr>
            <w:r>
              <w:rPr>
                <w:rFonts w:ascii="Times New Roman" w:hAnsi="Times New Roman" w:eastAsia="Times New Roman" w:cs="Times New Roman"/>
                <w:b w:val="0"/>
                <w:color w:val="auto"/>
                <w:sz w:val="16"/>
              </w:rPr>
              <w:t>3.719</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52FE3EA">
            <w:pPr>
              <w:spacing w:before="0" w:after="0" w:line="240" w:lineRule="auto"/>
              <w:jc w:val="both"/>
              <w:rPr>
                <w:color w:val="auto"/>
              </w:rPr>
            </w:pPr>
            <w:r>
              <w:rPr>
                <w:rFonts w:ascii="Times New Roman" w:hAnsi="Times New Roman" w:eastAsia="Times New Roman" w:cs="Times New Roman"/>
                <w:b w:val="0"/>
                <w:color w:val="auto"/>
                <w:sz w:val="16"/>
              </w:rPr>
              <w:t>3.785</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F0A5D55">
            <w:pPr>
              <w:spacing w:before="0" w:after="0" w:line="240" w:lineRule="auto"/>
              <w:jc w:val="both"/>
              <w:rPr>
                <w:color w:val="auto"/>
              </w:rPr>
            </w:pPr>
            <w:r>
              <w:rPr>
                <w:rFonts w:ascii="Times New Roman" w:hAnsi="Times New Roman" w:eastAsia="Times New Roman" w:cs="Times New Roman"/>
                <w:b w:val="0"/>
                <w:color w:val="auto"/>
                <w:sz w:val="16"/>
              </w:rPr>
              <w:t>-0.066</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5C43081">
            <w:pPr>
              <w:spacing w:before="0" w:after="0" w:line="240" w:lineRule="auto"/>
              <w:jc w:val="both"/>
              <w:rPr>
                <w:color w:val="auto"/>
              </w:rPr>
            </w:pPr>
            <w:r>
              <w:rPr>
                <w:rFonts w:ascii="Times New Roman" w:hAnsi="Times New Roman" w:eastAsia="Times New Roman" w:cs="Times New Roman"/>
                <w:b w:val="0"/>
                <w:color w:val="auto"/>
                <w:sz w:val="16"/>
              </w:rPr>
              <w:t>-0.385</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FD6A3B5">
            <w:pPr>
              <w:spacing w:before="0" w:after="0" w:line="240" w:lineRule="auto"/>
              <w:jc w:val="both"/>
              <w:rPr>
                <w:color w:val="auto"/>
              </w:rPr>
            </w:pPr>
            <w:r>
              <w:rPr>
                <w:rFonts w:ascii="Times New Roman" w:hAnsi="Times New Roman" w:eastAsia="Times New Roman" w:cs="Times New Roman"/>
                <w:b w:val="0"/>
                <w:color w:val="auto"/>
                <w:sz w:val="16"/>
              </w:rPr>
              <w:t>.702</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BC2258B">
            <w:pPr>
              <w:spacing w:before="0" w:after="0" w:line="240" w:lineRule="auto"/>
              <w:jc w:val="both"/>
              <w:rPr>
                <w:color w:val="auto"/>
              </w:rPr>
            </w:pPr>
            <w:r>
              <w:rPr>
                <w:rFonts w:ascii="Times New Roman" w:hAnsi="Times New Roman" w:eastAsia="Times New Roman" w:cs="Times New Roman"/>
                <w:b w:val="0"/>
                <w:color w:val="auto"/>
                <w:sz w:val="16"/>
              </w:rPr>
              <w:t>-0.092</w:t>
            </w:r>
          </w:p>
        </w:tc>
      </w:tr>
      <w:tr w14:paraId="53A3E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BB0CCCA">
            <w:pPr>
              <w:spacing w:before="0" w:after="0" w:line="240" w:lineRule="auto"/>
              <w:jc w:val="both"/>
              <w:rPr>
                <w:color w:val="auto"/>
              </w:rPr>
            </w:pPr>
            <w:r>
              <w:rPr>
                <w:rFonts w:ascii="Times New Roman" w:hAnsi="Times New Roman" w:eastAsia="Times New Roman" w:cs="Times New Roman"/>
                <w:b w:val="0"/>
                <w:color w:val="auto"/>
                <w:sz w:val="16"/>
              </w:rPr>
              <w:t>Post-review booking intention</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F3213B1">
            <w:pPr>
              <w:spacing w:before="0" w:after="0" w:line="240" w:lineRule="auto"/>
              <w:jc w:val="both"/>
              <w:rPr>
                <w:color w:val="auto"/>
              </w:rPr>
            </w:pPr>
            <w:r>
              <w:rPr>
                <w:rFonts w:ascii="Times New Roman" w:hAnsi="Times New Roman" w:eastAsia="Times New Roman" w:cs="Times New Roman"/>
                <w:b w:val="0"/>
                <w:color w:val="auto"/>
                <w:sz w:val="16"/>
              </w:rPr>
              <w:t>3.397</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B1E8D5C">
            <w:pPr>
              <w:spacing w:before="0" w:after="0" w:line="240" w:lineRule="auto"/>
              <w:jc w:val="both"/>
              <w:rPr>
                <w:color w:val="auto"/>
              </w:rPr>
            </w:pPr>
            <w:r>
              <w:rPr>
                <w:rFonts w:ascii="Times New Roman" w:hAnsi="Times New Roman" w:eastAsia="Times New Roman" w:cs="Times New Roman"/>
                <w:b w:val="0"/>
                <w:color w:val="auto"/>
                <w:sz w:val="16"/>
              </w:rPr>
              <w:t>3.183</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EEAD4B2">
            <w:pPr>
              <w:spacing w:before="0" w:after="0" w:line="240" w:lineRule="auto"/>
              <w:jc w:val="both"/>
              <w:rPr>
                <w:color w:val="auto"/>
              </w:rPr>
            </w:pPr>
            <w:r>
              <w:rPr>
                <w:rFonts w:ascii="Times New Roman" w:hAnsi="Times New Roman" w:eastAsia="Times New Roman" w:cs="Times New Roman"/>
                <w:b w:val="0"/>
                <w:color w:val="auto"/>
                <w:sz w:val="16"/>
              </w:rPr>
              <w:t>0.215</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62EE39F">
            <w:pPr>
              <w:spacing w:before="0" w:after="0" w:line="240" w:lineRule="auto"/>
              <w:jc w:val="both"/>
              <w:rPr>
                <w:color w:val="auto"/>
              </w:rPr>
            </w:pPr>
            <w:r>
              <w:rPr>
                <w:rFonts w:ascii="Times New Roman" w:hAnsi="Times New Roman" w:eastAsia="Times New Roman" w:cs="Times New Roman"/>
                <w:b w:val="0"/>
                <w:color w:val="auto"/>
                <w:sz w:val="16"/>
              </w:rPr>
              <w:t>1.209</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47C7248">
            <w:pPr>
              <w:spacing w:before="0" w:after="0" w:line="240" w:lineRule="auto"/>
              <w:jc w:val="both"/>
              <w:rPr>
                <w:color w:val="auto"/>
              </w:rPr>
            </w:pPr>
            <w:r>
              <w:rPr>
                <w:rFonts w:ascii="Times New Roman" w:hAnsi="Times New Roman" w:eastAsia="Times New Roman" w:cs="Times New Roman"/>
                <w:b w:val="0"/>
                <w:color w:val="auto"/>
                <w:sz w:val="16"/>
              </w:rPr>
              <w:t>.231</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58D80F5">
            <w:pPr>
              <w:spacing w:before="0" w:after="0" w:line="240" w:lineRule="auto"/>
              <w:jc w:val="both"/>
              <w:rPr>
                <w:color w:val="auto"/>
              </w:rPr>
            </w:pPr>
            <w:r>
              <w:rPr>
                <w:rFonts w:ascii="Times New Roman" w:hAnsi="Times New Roman" w:eastAsia="Times New Roman" w:cs="Times New Roman"/>
                <w:b w:val="0"/>
                <w:color w:val="auto"/>
                <w:sz w:val="16"/>
              </w:rPr>
              <w:t>0.294</w:t>
            </w:r>
          </w:p>
        </w:tc>
      </w:tr>
    </w:tbl>
    <w:p w14:paraId="4FB9D0C4">
      <w:pPr>
        <w:spacing w:before="0" w:after="0" w:line="20" w:lineRule="exact"/>
        <w:jc w:val="both"/>
        <w:rPr>
          <w:color w:val="auto"/>
        </w:rPr>
      </w:pPr>
    </w:p>
    <w:p w14:paraId="52A65C53">
      <w:pPr>
        <w:pStyle w:val="8"/>
        <w:spacing w:before="40" w:after="120"/>
        <w:jc w:val="both"/>
        <w:rPr>
          <w:color w:val="auto"/>
        </w:rPr>
      </w:pPr>
      <w:r>
        <w:rPr>
          <w:rFonts w:ascii="Times New Roman" w:hAnsi="Times New Roman" w:eastAsia="Times New Roman" w:cs="Times New Roman"/>
          <w:i/>
          <w:color w:val="auto"/>
          <w:sz w:val="18"/>
        </w:rPr>
        <w:t>Note. Positive mean differences indicate higher scores in the real-review condition.</w:t>
      </w:r>
    </w:p>
    <w:p w14:paraId="0190FB5E">
      <w:pPr>
        <w:pStyle w:val="3"/>
        <w:keepNext/>
        <w:spacing w:before="200" w:after="120"/>
        <w:jc w:val="both"/>
        <w:rPr>
          <w:rFonts w:hint="eastAsia"/>
          <w:color w:val="auto"/>
        </w:rPr>
      </w:pPr>
      <w:r>
        <w:rPr>
          <w:rFonts w:hint="eastAsia" w:ascii="Times New Roman" w:hAnsi="Times New Roman" w:eastAsia="Times New Roman" w:cs="Times New Roman"/>
          <w:b/>
          <w:color w:val="auto"/>
          <w:sz w:val="24"/>
        </w:rPr>
        <w:t>4.2 Evaluation of the measurement model</w:t>
      </w:r>
    </w:p>
    <w:p w14:paraId="567B2019">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First, evaluate the internal consistency reliability and convergent validity of the reflective measurement model. As shown in Table 5, the combined reliability of multi-item constructs ranges from 0.840 to 0.900, all exceeding the recommended standard of 0.70. The AVE values range from 0.564 to 0.693, all exceeding the standard of 0.50. The Cronbach’s alpha of the pre-review reservation intention is slightly lower than 0.70, but the combined reliability and AVE of this construct reach an acceptable level. Therefore, for this exploratory study, the reliability and convergent validity evidence can be considered acceptable.</w:t>
      </w:r>
    </w:p>
    <w:p w14:paraId="36E20373">
      <w:pPr>
        <w:pStyle w:val="7"/>
        <w:keepNext/>
        <w:spacing w:before="120" w:after="40"/>
        <w:jc w:val="both"/>
        <w:rPr>
          <w:color w:val="auto"/>
        </w:rPr>
      </w:pPr>
      <w:r>
        <w:rPr>
          <w:rFonts w:ascii="Times New Roman" w:hAnsi="Times New Roman" w:eastAsia="Times New Roman" w:cs="Times New Roman"/>
          <w:b/>
          <w:color w:val="auto"/>
          <w:sz w:val="20"/>
        </w:rPr>
        <w:t>Table 5. Reliability and convergent validity</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3"/>
        <w:gridCol w:w="792"/>
        <w:gridCol w:w="1663"/>
        <w:gridCol w:w="1188"/>
        <w:gridCol w:w="1109"/>
        <w:gridCol w:w="1109"/>
      </w:tblGrid>
      <w:tr w14:paraId="3352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6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A1B71AC">
            <w:pPr>
              <w:spacing w:before="0" w:after="0" w:line="240" w:lineRule="auto"/>
              <w:jc w:val="both"/>
              <w:rPr>
                <w:color w:val="auto"/>
              </w:rPr>
            </w:pPr>
            <w:r>
              <w:rPr>
                <w:rFonts w:ascii="Times New Roman" w:hAnsi="Times New Roman" w:eastAsia="Times New Roman" w:cs="Times New Roman"/>
                <w:b/>
                <w:color w:val="auto"/>
                <w:sz w:val="16"/>
              </w:rPr>
              <w:t>Construct</w:t>
            </w:r>
          </w:p>
        </w:tc>
        <w:tc>
          <w:tcPr>
            <w:tcW w:w="72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79ACB033">
            <w:pPr>
              <w:spacing w:before="0" w:after="0" w:line="240" w:lineRule="auto"/>
              <w:jc w:val="both"/>
              <w:rPr>
                <w:color w:val="auto"/>
              </w:rPr>
            </w:pPr>
            <w:r>
              <w:rPr>
                <w:rFonts w:ascii="Times New Roman" w:hAnsi="Times New Roman" w:eastAsia="Times New Roman" w:cs="Times New Roman"/>
                <w:b/>
                <w:color w:val="auto"/>
                <w:sz w:val="16"/>
              </w:rPr>
              <w:t>Items</w:t>
            </w:r>
          </w:p>
        </w:tc>
        <w:tc>
          <w:tcPr>
            <w:tcW w:w="1512"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46FC02AA">
            <w:pPr>
              <w:spacing w:before="0" w:after="0" w:line="240" w:lineRule="auto"/>
              <w:jc w:val="both"/>
              <w:rPr>
                <w:color w:val="auto"/>
              </w:rPr>
            </w:pPr>
            <w:r>
              <w:rPr>
                <w:rFonts w:ascii="Times New Roman" w:hAnsi="Times New Roman" w:eastAsia="Times New Roman" w:cs="Times New Roman"/>
                <w:b/>
                <w:color w:val="auto"/>
                <w:sz w:val="16"/>
              </w:rPr>
              <w:t>Cronbach's alpha</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75FC0165">
            <w:pPr>
              <w:spacing w:before="0" w:after="0" w:line="240" w:lineRule="auto"/>
              <w:jc w:val="both"/>
              <w:rPr>
                <w:color w:val="auto"/>
              </w:rPr>
            </w:pPr>
            <w:r>
              <w:rPr>
                <w:rFonts w:ascii="Times New Roman" w:hAnsi="Times New Roman" w:eastAsia="Times New Roman" w:cs="Times New Roman"/>
                <w:b/>
                <w:color w:val="auto"/>
                <w:sz w:val="16"/>
              </w:rPr>
              <w:t>rho_A</w:t>
            </w:r>
          </w:p>
        </w:tc>
        <w:tc>
          <w:tcPr>
            <w:tcW w:w="100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57CA681">
            <w:pPr>
              <w:spacing w:before="0" w:after="0" w:line="240" w:lineRule="auto"/>
              <w:jc w:val="both"/>
              <w:rPr>
                <w:color w:val="auto"/>
              </w:rPr>
            </w:pPr>
            <w:r>
              <w:rPr>
                <w:rFonts w:ascii="Times New Roman" w:hAnsi="Times New Roman" w:eastAsia="Times New Roman" w:cs="Times New Roman"/>
                <w:b/>
                <w:color w:val="auto"/>
                <w:sz w:val="16"/>
              </w:rPr>
              <w:t>CR</w:t>
            </w:r>
          </w:p>
        </w:tc>
        <w:tc>
          <w:tcPr>
            <w:tcW w:w="100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758C104">
            <w:pPr>
              <w:spacing w:before="0" w:after="0" w:line="240" w:lineRule="auto"/>
              <w:jc w:val="both"/>
              <w:rPr>
                <w:color w:val="auto"/>
              </w:rPr>
            </w:pPr>
            <w:r>
              <w:rPr>
                <w:rFonts w:ascii="Times New Roman" w:hAnsi="Times New Roman" w:eastAsia="Times New Roman" w:cs="Times New Roman"/>
                <w:b/>
                <w:color w:val="auto"/>
                <w:sz w:val="16"/>
              </w:rPr>
              <w:t>AVE</w:t>
            </w:r>
          </w:p>
        </w:tc>
      </w:tr>
      <w:tr w14:paraId="4104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545150E">
            <w:pPr>
              <w:spacing w:before="0" w:after="0" w:line="240" w:lineRule="auto"/>
              <w:jc w:val="both"/>
              <w:rPr>
                <w:color w:val="auto"/>
              </w:rPr>
            </w:pPr>
            <w:r>
              <w:rPr>
                <w:rFonts w:ascii="Times New Roman" w:hAnsi="Times New Roman" w:eastAsia="Times New Roman" w:cs="Times New Roman"/>
                <w:b w:val="0"/>
                <w:color w:val="auto"/>
                <w:sz w:val="16"/>
              </w:rPr>
              <w:t>Review type</w:t>
            </w:r>
          </w:p>
        </w:tc>
        <w:tc>
          <w:tcPr>
            <w:tcW w:w="7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607BA7D">
            <w:pPr>
              <w:spacing w:before="0" w:after="0" w:line="240" w:lineRule="auto"/>
              <w:jc w:val="both"/>
              <w:rPr>
                <w:color w:val="auto"/>
              </w:rPr>
            </w:pPr>
            <w:r>
              <w:rPr>
                <w:rFonts w:ascii="Times New Roman" w:hAnsi="Times New Roman" w:eastAsia="Times New Roman" w:cs="Times New Roman"/>
                <w:b w:val="0"/>
                <w:color w:val="auto"/>
                <w:sz w:val="16"/>
              </w:rPr>
              <w:t>1</w:t>
            </w:r>
          </w:p>
        </w:tc>
        <w:tc>
          <w:tcPr>
            <w:tcW w:w="151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F9AB1CE">
            <w:pPr>
              <w:spacing w:before="0" w:after="0" w:line="240" w:lineRule="auto"/>
              <w:jc w:val="both"/>
              <w:rPr>
                <w:color w:val="auto"/>
              </w:rPr>
            </w:pPr>
            <w:r>
              <w:rPr>
                <w:rFonts w:ascii="Times New Roman" w:hAnsi="Times New Roman" w:eastAsia="Times New Roman" w:cs="Times New Roman"/>
                <w:b w:val="0"/>
                <w:color w:val="auto"/>
                <w:sz w:val="16"/>
              </w:rPr>
              <w: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19F185B">
            <w:pPr>
              <w:spacing w:before="0" w:after="0" w:line="240" w:lineRule="auto"/>
              <w:jc w:val="both"/>
              <w:rPr>
                <w:color w:val="auto"/>
              </w:rPr>
            </w:pPr>
            <w:r>
              <w:rPr>
                <w:rFonts w:ascii="Times New Roman" w:hAnsi="Times New Roman" w:eastAsia="Times New Roman" w:cs="Times New Roman"/>
                <w:b w:val="0"/>
                <w:color w:val="auto"/>
                <w:sz w:val="16"/>
              </w:rPr>
              <w:t>-</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83179D4">
            <w:pPr>
              <w:spacing w:before="0" w:after="0" w:line="240" w:lineRule="auto"/>
              <w:jc w:val="both"/>
              <w:rPr>
                <w:color w:val="auto"/>
              </w:rPr>
            </w:pPr>
            <w:r>
              <w:rPr>
                <w:rFonts w:ascii="Times New Roman" w:hAnsi="Times New Roman" w:eastAsia="Times New Roman" w:cs="Times New Roman"/>
                <w:b w:val="0"/>
                <w:color w:val="auto"/>
                <w:sz w:val="16"/>
              </w:rPr>
              <w:t>1.000</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2A81337">
            <w:pPr>
              <w:spacing w:before="0" w:after="0" w:line="240" w:lineRule="auto"/>
              <w:jc w:val="both"/>
              <w:rPr>
                <w:color w:val="auto"/>
              </w:rPr>
            </w:pPr>
            <w:r>
              <w:rPr>
                <w:rFonts w:ascii="Times New Roman" w:hAnsi="Times New Roman" w:eastAsia="Times New Roman" w:cs="Times New Roman"/>
                <w:b w:val="0"/>
                <w:color w:val="auto"/>
                <w:sz w:val="16"/>
              </w:rPr>
              <w:t>1.000</w:t>
            </w:r>
          </w:p>
        </w:tc>
      </w:tr>
      <w:tr w14:paraId="78282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8D7EBA4">
            <w:pPr>
              <w:spacing w:before="0" w:after="0" w:line="240" w:lineRule="auto"/>
              <w:jc w:val="both"/>
              <w:rPr>
                <w:color w:val="auto"/>
              </w:rPr>
            </w:pPr>
            <w:r>
              <w:rPr>
                <w:rFonts w:ascii="Times New Roman" w:hAnsi="Times New Roman" w:eastAsia="Times New Roman" w:cs="Times New Roman"/>
                <w:b w:val="0"/>
                <w:color w:val="auto"/>
                <w:sz w:val="16"/>
              </w:rPr>
              <w:t>Pre-review booking intention</w:t>
            </w:r>
          </w:p>
        </w:tc>
        <w:tc>
          <w:tcPr>
            <w:tcW w:w="7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224D6B5">
            <w:pPr>
              <w:spacing w:before="0" w:after="0" w:line="240" w:lineRule="auto"/>
              <w:jc w:val="both"/>
              <w:rPr>
                <w:color w:val="auto"/>
              </w:rPr>
            </w:pPr>
            <w:r>
              <w:rPr>
                <w:rFonts w:ascii="Times New Roman" w:hAnsi="Times New Roman" w:eastAsia="Times New Roman" w:cs="Times New Roman"/>
                <w:b w:val="0"/>
                <w:color w:val="auto"/>
                <w:sz w:val="16"/>
              </w:rPr>
              <w:t>4</w:t>
            </w:r>
          </w:p>
        </w:tc>
        <w:tc>
          <w:tcPr>
            <w:tcW w:w="151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74A36A5">
            <w:pPr>
              <w:spacing w:before="0" w:after="0" w:line="240" w:lineRule="auto"/>
              <w:jc w:val="both"/>
              <w:rPr>
                <w:color w:val="auto"/>
              </w:rPr>
            </w:pPr>
            <w:r>
              <w:rPr>
                <w:rFonts w:ascii="Times New Roman" w:hAnsi="Times New Roman" w:eastAsia="Times New Roman" w:cs="Times New Roman"/>
                <w:b w:val="0"/>
                <w:color w:val="auto"/>
                <w:sz w:val="16"/>
              </w:rPr>
              <w:t>0.695</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E3E14FA">
            <w:pPr>
              <w:spacing w:before="0" w:after="0" w:line="240" w:lineRule="auto"/>
              <w:jc w:val="both"/>
              <w:rPr>
                <w:color w:val="auto"/>
              </w:rPr>
            </w:pPr>
            <w:r>
              <w:rPr>
                <w:rFonts w:ascii="Times New Roman" w:hAnsi="Times New Roman" w:eastAsia="Times New Roman" w:cs="Times New Roman"/>
                <w:b w:val="0"/>
                <w:color w:val="auto"/>
                <w:sz w:val="16"/>
              </w:rPr>
              <w:t>0.833</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94BE03D">
            <w:pPr>
              <w:spacing w:before="0" w:after="0" w:line="240" w:lineRule="auto"/>
              <w:jc w:val="both"/>
              <w:rPr>
                <w:color w:val="auto"/>
              </w:rPr>
            </w:pPr>
            <w:r>
              <w:rPr>
                <w:rFonts w:ascii="Times New Roman" w:hAnsi="Times New Roman" w:eastAsia="Times New Roman" w:cs="Times New Roman"/>
                <w:b w:val="0"/>
                <w:color w:val="auto"/>
                <w:sz w:val="16"/>
              </w:rPr>
              <w:t>0.840</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EB00C17">
            <w:pPr>
              <w:spacing w:before="0" w:after="0" w:line="240" w:lineRule="auto"/>
              <w:jc w:val="both"/>
              <w:rPr>
                <w:color w:val="auto"/>
              </w:rPr>
            </w:pPr>
            <w:r>
              <w:rPr>
                <w:rFonts w:ascii="Times New Roman" w:hAnsi="Times New Roman" w:eastAsia="Times New Roman" w:cs="Times New Roman"/>
                <w:b w:val="0"/>
                <w:color w:val="auto"/>
                <w:sz w:val="16"/>
              </w:rPr>
              <w:t>0.610</w:t>
            </w:r>
          </w:p>
        </w:tc>
      </w:tr>
      <w:tr w14:paraId="6EA2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21FBC7A">
            <w:pPr>
              <w:spacing w:before="0" w:after="0" w:line="240" w:lineRule="auto"/>
              <w:jc w:val="both"/>
              <w:rPr>
                <w:color w:val="auto"/>
              </w:rPr>
            </w:pPr>
            <w:r>
              <w:rPr>
                <w:rFonts w:ascii="Times New Roman" w:hAnsi="Times New Roman" w:eastAsia="Times New Roman" w:cs="Times New Roman"/>
                <w:b w:val="0"/>
                <w:color w:val="auto"/>
                <w:sz w:val="16"/>
              </w:rPr>
              <w:t>Perceived review authenticity</w:t>
            </w:r>
          </w:p>
        </w:tc>
        <w:tc>
          <w:tcPr>
            <w:tcW w:w="7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6DAF1A3">
            <w:pPr>
              <w:spacing w:before="0" w:after="0" w:line="240" w:lineRule="auto"/>
              <w:jc w:val="both"/>
              <w:rPr>
                <w:color w:val="auto"/>
              </w:rPr>
            </w:pPr>
            <w:r>
              <w:rPr>
                <w:rFonts w:ascii="Times New Roman" w:hAnsi="Times New Roman" w:eastAsia="Times New Roman" w:cs="Times New Roman"/>
                <w:b w:val="0"/>
                <w:color w:val="auto"/>
                <w:sz w:val="16"/>
              </w:rPr>
              <w:t>4</w:t>
            </w:r>
          </w:p>
        </w:tc>
        <w:tc>
          <w:tcPr>
            <w:tcW w:w="151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45CA385">
            <w:pPr>
              <w:spacing w:before="0" w:after="0" w:line="240" w:lineRule="auto"/>
              <w:jc w:val="both"/>
              <w:rPr>
                <w:color w:val="auto"/>
              </w:rPr>
            </w:pPr>
            <w:r>
              <w:rPr>
                <w:rFonts w:ascii="Times New Roman" w:hAnsi="Times New Roman" w:eastAsia="Times New Roman" w:cs="Times New Roman"/>
                <w:b w:val="0"/>
                <w:color w:val="auto"/>
                <w:sz w:val="16"/>
              </w:rPr>
              <w:t>0.853</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A60AFAC">
            <w:pPr>
              <w:spacing w:before="0" w:after="0" w:line="240" w:lineRule="auto"/>
              <w:jc w:val="both"/>
              <w:rPr>
                <w:color w:val="auto"/>
              </w:rPr>
            </w:pPr>
            <w:r>
              <w:rPr>
                <w:rFonts w:ascii="Times New Roman" w:hAnsi="Times New Roman" w:eastAsia="Times New Roman" w:cs="Times New Roman"/>
                <w:b w:val="0"/>
                <w:color w:val="auto"/>
                <w:sz w:val="16"/>
              </w:rPr>
              <w:t>0.902</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0669307">
            <w:pPr>
              <w:spacing w:before="0" w:after="0" w:line="240" w:lineRule="auto"/>
              <w:jc w:val="both"/>
              <w:rPr>
                <w:color w:val="auto"/>
              </w:rPr>
            </w:pPr>
            <w:r>
              <w:rPr>
                <w:rFonts w:ascii="Times New Roman" w:hAnsi="Times New Roman" w:eastAsia="Times New Roman" w:cs="Times New Roman"/>
                <w:b w:val="0"/>
                <w:color w:val="auto"/>
                <w:sz w:val="16"/>
              </w:rPr>
              <w:t>0.900</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B9DBECB">
            <w:pPr>
              <w:spacing w:before="0" w:after="0" w:line="240" w:lineRule="auto"/>
              <w:jc w:val="both"/>
              <w:rPr>
                <w:color w:val="auto"/>
              </w:rPr>
            </w:pPr>
            <w:r>
              <w:rPr>
                <w:rFonts w:ascii="Times New Roman" w:hAnsi="Times New Roman" w:eastAsia="Times New Roman" w:cs="Times New Roman"/>
                <w:b w:val="0"/>
                <w:color w:val="auto"/>
                <w:sz w:val="16"/>
              </w:rPr>
              <w:t>0.693</w:t>
            </w:r>
          </w:p>
        </w:tc>
      </w:tr>
      <w:tr w14:paraId="53A42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8D1B36A">
            <w:pPr>
              <w:spacing w:before="0" w:after="0" w:line="240" w:lineRule="auto"/>
              <w:jc w:val="both"/>
              <w:rPr>
                <w:color w:val="auto"/>
              </w:rPr>
            </w:pPr>
            <w:r>
              <w:rPr>
                <w:rFonts w:ascii="Times New Roman" w:hAnsi="Times New Roman" w:eastAsia="Times New Roman" w:cs="Times New Roman"/>
                <w:b w:val="0"/>
                <w:color w:val="auto"/>
                <w:sz w:val="16"/>
              </w:rPr>
              <w:t>Trust</w:t>
            </w:r>
          </w:p>
        </w:tc>
        <w:tc>
          <w:tcPr>
            <w:tcW w:w="7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BC1EBC4">
            <w:pPr>
              <w:spacing w:before="0" w:after="0" w:line="240" w:lineRule="auto"/>
              <w:jc w:val="both"/>
              <w:rPr>
                <w:color w:val="auto"/>
              </w:rPr>
            </w:pPr>
            <w:r>
              <w:rPr>
                <w:rFonts w:ascii="Times New Roman" w:hAnsi="Times New Roman" w:eastAsia="Times New Roman" w:cs="Times New Roman"/>
                <w:b w:val="0"/>
                <w:color w:val="auto"/>
                <w:sz w:val="16"/>
              </w:rPr>
              <w:t>4</w:t>
            </w:r>
          </w:p>
        </w:tc>
        <w:tc>
          <w:tcPr>
            <w:tcW w:w="151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F30A757">
            <w:pPr>
              <w:spacing w:before="0" w:after="0" w:line="240" w:lineRule="auto"/>
              <w:jc w:val="both"/>
              <w:rPr>
                <w:color w:val="auto"/>
              </w:rPr>
            </w:pPr>
            <w:r>
              <w:rPr>
                <w:rFonts w:ascii="Times New Roman" w:hAnsi="Times New Roman" w:eastAsia="Times New Roman" w:cs="Times New Roman"/>
                <w:b w:val="0"/>
                <w:color w:val="auto"/>
                <w:sz w:val="16"/>
              </w:rPr>
              <w:t>0.737</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1E73E87">
            <w:pPr>
              <w:spacing w:before="0" w:after="0" w:line="240" w:lineRule="auto"/>
              <w:jc w:val="both"/>
              <w:rPr>
                <w:color w:val="auto"/>
              </w:rPr>
            </w:pPr>
            <w:r>
              <w:rPr>
                <w:rFonts w:ascii="Times New Roman" w:hAnsi="Times New Roman" w:eastAsia="Times New Roman" w:cs="Times New Roman"/>
                <w:b w:val="0"/>
                <w:color w:val="auto"/>
                <w:sz w:val="16"/>
              </w:rPr>
              <w:t>0.843</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0F94DA5">
            <w:pPr>
              <w:spacing w:before="0" w:after="0" w:line="240" w:lineRule="auto"/>
              <w:jc w:val="both"/>
              <w:rPr>
                <w:color w:val="auto"/>
              </w:rPr>
            </w:pPr>
            <w:r>
              <w:rPr>
                <w:rFonts w:ascii="Times New Roman" w:hAnsi="Times New Roman" w:eastAsia="Times New Roman" w:cs="Times New Roman"/>
                <w:b w:val="0"/>
                <w:color w:val="auto"/>
                <w:sz w:val="16"/>
              </w:rPr>
              <w:t>0.844</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4E3A32C">
            <w:pPr>
              <w:spacing w:before="0" w:after="0" w:line="240" w:lineRule="auto"/>
              <w:jc w:val="both"/>
              <w:rPr>
                <w:color w:val="auto"/>
              </w:rPr>
            </w:pPr>
            <w:r>
              <w:rPr>
                <w:rFonts w:ascii="Times New Roman" w:hAnsi="Times New Roman" w:eastAsia="Times New Roman" w:cs="Times New Roman"/>
                <w:b w:val="0"/>
                <w:color w:val="auto"/>
                <w:sz w:val="16"/>
              </w:rPr>
              <w:t>0.584</w:t>
            </w:r>
          </w:p>
        </w:tc>
      </w:tr>
      <w:tr w14:paraId="51714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549BF58">
            <w:pPr>
              <w:spacing w:before="0" w:after="0" w:line="240" w:lineRule="auto"/>
              <w:jc w:val="both"/>
              <w:rPr>
                <w:color w:val="auto"/>
              </w:rPr>
            </w:pPr>
            <w:r>
              <w:rPr>
                <w:rFonts w:ascii="Times New Roman" w:hAnsi="Times New Roman" w:eastAsia="Times New Roman" w:cs="Times New Roman"/>
                <w:b w:val="0"/>
                <w:color w:val="auto"/>
                <w:sz w:val="16"/>
              </w:rPr>
              <w:t>Perceived risk</w:t>
            </w:r>
          </w:p>
        </w:tc>
        <w:tc>
          <w:tcPr>
            <w:tcW w:w="7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21D7F0E">
            <w:pPr>
              <w:spacing w:before="0" w:after="0" w:line="240" w:lineRule="auto"/>
              <w:jc w:val="both"/>
              <w:rPr>
                <w:color w:val="auto"/>
              </w:rPr>
            </w:pPr>
            <w:r>
              <w:rPr>
                <w:rFonts w:ascii="Times New Roman" w:hAnsi="Times New Roman" w:eastAsia="Times New Roman" w:cs="Times New Roman"/>
                <w:b w:val="0"/>
                <w:color w:val="auto"/>
                <w:sz w:val="16"/>
              </w:rPr>
              <w:t>4</w:t>
            </w:r>
          </w:p>
        </w:tc>
        <w:tc>
          <w:tcPr>
            <w:tcW w:w="151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93ED485">
            <w:pPr>
              <w:spacing w:before="0" w:after="0" w:line="240" w:lineRule="auto"/>
              <w:jc w:val="both"/>
              <w:rPr>
                <w:color w:val="auto"/>
              </w:rPr>
            </w:pPr>
            <w:r>
              <w:rPr>
                <w:rFonts w:ascii="Times New Roman" w:hAnsi="Times New Roman" w:eastAsia="Times New Roman" w:cs="Times New Roman"/>
                <w:b w:val="0"/>
                <w:color w:val="auto"/>
                <w:sz w:val="16"/>
              </w:rPr>
              <w:t>0.825</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E9EBC52">
            <w:pPr>
              <w:spacing w:before="0" w:after="0" w:line="240" w:lineRule="auto"/>
              <w:jc w:val="both"/>
              <w:rPr>
                <w:color w:val="auto"/>
              </w:rPr>
            </w:pPr>
            <w:r>
              <w:rPr>
                <w:rFonts w:ascii="Times New Roman" w:hAnsi="Times New Roman" w:eastAsia="Times New Roman" w:cs="Times New Roman"/>
                <w:b w:val="0"/>
                <w:color w:val="auto"/>
                <w:sz w:val="16"/>
              </w:rPr>
              <w:t>0.891</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9C5EC57">
            <w:pPr>
              <w:spacing w:before="0" w:after="0" w:line="240" w:lineRule="auto"/>
              <w:jc w:val="both"/>
              <w:rPr>
                <w:color w:val="auto"/>
              </w:rPr>
            </w:pPr>
            <w:r>
              <w:rPr>
                <w:rFonts w:ascii="Times New Roman" w:hAnsi="Times New Roman" w:eastAsia="Times New Roman" w:cs="Times New Roman"/>
                <w:b w:val="0"/>
                <w:color w:val="auto"/>
                <w:sz w:val="16"/>
              </w:rPr>
              <w:t>0.888</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846BAE4">
            <w:pPr>
              <w:spacing w:before="0" w:after="0" w:line="240" w:lineRule="auto"/>
              <w:jc w:val="both"/>
              <w:rPr>
                <w:color w:val="auto"/>
              </w:rPr>
            </w:pPr>
            <w:r>
              <w:rPr>
                <w:rFonts w:ascii="Times New Roman" w:hAnsi="Times New Roman" w:eastAsia="Times New Roman" w:cs="Times New Roman"/>
                <w:b w:val="0"/>
                <w:color w:val="auto"/>
                <w:sz w:val="16"/>
              </w:rPr>
              <w:t>0.669</w:t>
            </w:r>
          </w:p>
        </w:tc>
      </w:tr>
      <w:tr w14:paraId="1442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7BFD3B9">
            <w:pPr>
              <w:spacing w:before="0" w:after="0" w:line="240" w:lineRule="auto"/>
              <w:jc w:val="both"/>
              <w:rPr>
                <w:color w:val="auto"/>
              </w:rPr>
            </w:pPr>
            <w:r>
              <w:rPr>
                <w:rFonts w:ascii="Times New Roman" w:hAnsi="Times New Roman" w:eastAsia="Times New Roman" w:cs="Times New Roman"/>
                <w:b w:val="0"/>
                <w:color w:val="auto"/>
                <w:sz w:val="16"/>
              </w:rPr>
              <w:t>Post-review booking intention</w:t>
            </w:r>
          </w:p>
        </w:tc>
        <w:tc>
          <w:tcPr>
            <w:tcW w:w="7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35C84DB">
            <w:pPr>
              <w:spacing w:before="0" w:after="0" w:line="240" w:lineRule="auto"/>
              <w:jc w:val="both"/>
              <w:rPr>
                <w:color w:val="auto"/>
              </w:rPr>
            </w:pPr>
            <w:r>
              <w:rPr>
                <w:rFonts w:ascii="Times New Roman" w:hAnsi="Times New Roman" w:eastAsia="Times New Roman" w:cs="Times New Roman"/>
                <w:b w:val="0"/>
                <w:color w:val="auto"/>
                <w:sz w:val="16"/>
              </w:rPr>
              <w:t>7</w:t>
            </w:r>
          </w:p>
        </w:tc>
        <w:tc>
          <w:tcPr>
            <w:tcW w:w="151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DB8B143">
            <w:pPr>
              <w:spacing w:before="0" w:after="0" w:line="240" w:lineRule="auto"/>
              <w:jc w:val="both"/>
              <w:rPr>
                <w:color w:val="auto"/>
              </w:rPr>
            </w:pPr>
            <w:r>
              <w:rPr>
                <w:rFonts w:ascii="Times New Roman" w:hAnsi="Times New Roman" w:eastAsia="Times New Roman" w:cs="Times New Roman"/>
                <w:b w:val="0"/>
                <w:color w:val="auto"/>
                <w:sz w:val="16"/>
              </w:rPr>
              <w:t>0.865</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0570361">
            <w:pPr>
              <w:spacing w:before="0" w:after="0" w:line="240" w:lineRule="auto"/>
              <w:jc w:val="both"/>
              <w:rPr>
                <w:color w:val="auto"/>
              </w:rPr>
            </w:pPr>
            <w:r>
              <w:rPr>
                <w:rFonts w:ascii="Times New Roman" w:hAnsi="Times New Roman" w:eastAsia="Times New Roman" w:cs="Times New Roman"/>
                <w:b w:val="0"/>
                <w:color w:val="auto"/>
                <w:sz w:val="16"/>
              </w:rPr>
              <w:t>0.898</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C4E098D">
            <w:pPr>
              <w:spacing w:before="0" w:after="0" w:line="240" w:lineRule="auto"/>
              <w:jc w:val="both"/>
              <w:rPr>
                <w:color w:val="auto"/>
              </w:rPr>
            </w:pPr>
            <w:r>
              <w:rPr>
                <w:rFonts w:ascii="Times New Roman" w:hAnsi="Times New Roman" w:eastAsia="Times New Roman" w:cs="Times New Roman"/>
                <w:b w:val="0"/>
                <w:color w:val="auto"/>
                <w:sz w:val="16"/>
              </w:rPr>
              <w:t>0.898</w:t>
            </w:r>
          </w:p>
        </w:tc>
        <w:tc>
          <w:tcPr>
            <w:tcW w:w="100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661CFBB">
            <w:pPr>
              <w:spacing w:before="0" w:after="0" w:line="240" w:lineRule="auto"/>
              <w:jc w:val="both"/>
              <w:rPr>
                <w:color w:val="auto"/>
              </w:rPr>
            </w:pPr>
            <w:r>
              <w:rPr>
                <w:rFonts w:ascii="Times New Roman" w:hAnsi="Times New Roman" w:eastAsia="Times New Roman" w:cs="Times New Roman"/>
                <w:b w:val="0"/>
                <w:color w:val="auto"/>
                <w:sz w:val="16"/>
              </w:rPr>
              <w:t>0.564</w:t>
            </w:r>
          </w:p>
        </w:tc>
      </w:tr>
    </w:tbl>
    <w:p w14:paraId="7886F8D0">
      <w:pPr>
        <w:spacing w:before="0" w:after="0" w:line="20" w:lineRule="exact"/>
        <w:jc w:val="both"/>
        <w:rPr>
          <w:color w:val="auto"/>
        </w:rPr>
      </w:pPr>
    </w:p>
    <w:p w14:paraId="0CCD52E0">
      <w:pPr>
        <w:pStyle w:val="8"/>
        <w:spacing w:before="40" w:after="120"/>
        <w:jc w:val="both"/>
        <w:rPr>
          <w:color w:val="auto"/>
        </w:rPr>
      </w:pPr>
      <w:r>
        <w:rPr>
          <w:rFonts w:ascii="Times New Roman" w:hAnsi="Times New Roman" w:eastAsia="Times New Roman" w:cs="Times New Roman"/>
          <w:i/>
          <w:color w:val="auto"/>
          <w:sz w:val="18"/>
        </w:rPr>
        <w:t>Note. Review type is a single binary experimental variable; internal consistency statistics are therefore not interpreted for this variable.</w:t>
      </w:r>
    </w:p>
    <w:p w14:paraId="6BB55CB2">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Table 6 presents the </w:t>
      </w:r>
      <w:r>
        <w:rPr>
          <w:rFonts w:hint="eastAsia" w:ascii="Times New Roman" w:hAnsi="Times New Roman" w:eastAsia="Times New Roman" w:cs="Times New Roman"/>
          <w:color w:val="auto"/>
          <w:sz w:val="22"/>
          <w:lang w:eastAsia="zh-CN"/>
        </w:rPr>
        <w:t>outer loadings</w:t>
      </w:r>
      <w:r>
        <w:rPr>
          <w:rFonts w:hint="eastAsia" w:ascii="Times New Roman" w:hAnsi="Times New Roman" w:eastAsia="Times New Roman" w:cs="Times New Roman"/>
          <w:color w:val="auto"/>
          <w:sz w:val="22"/>
        </w:rPr>
        <w:t>. Most indicators exceed the recommended standard of 0.708. A few indicators have lower loadings, including PRE4, TRUST4, RISK2, BI5, and BI7. Since these items reflect the theoretical related aspects of the constructs and deleting items may narrow the coverage of the measurement content in a small sample exploratory study, these items were retained in the main analysis. However, further studies should revise and re-examine these indicators in a larger sample.</w:t>
      </w:r>
    </w:p>
    <w:p w14:paraId="469FB8D2">
      <w:pPr>
        <w:pStyle w:val="7"/>
        <w:keepNext/>
        <w:spacing w:before="120" w:after="40"/>
        <w:jc w:val="both"/>
        <w:rPr>
          <w:color w:val="auto"/>
        </w:rPr>
      </w:pPr>
      <w:r>
        <w:rPr>
          <w:rFonts w:ascii="Times New Roman" w:hAnsi="Times New Roman" w:eastAsia="Times New Roman" w:cs="Times New Roman"/>
          <w:b/>
          <w:color w:val="auto"/>
          <w:sz w:val="20"/>
        </w:rPr>
        <w:t>Table 6. Outer loadings</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9"/>
        <w:gridCol w:w="1475"/>
        <w:gridCol w:w="1475"/>
        <w:gridCol w:w="1475"/>
        <w:gridCol w:w="1640"/>
      </w:tblGrid>
      <w:tr w14:paraId="53411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9D147D5">
            <w:pPr>
              <w:spacing w:before="0" w:after="0" w:line="240" w:lineRule="auto"/>
              <w:jc w:val="both"/>
              <w:rPr>
                <w:color w:val="auto"/>
              </w:rPr>
            </w:pPr>
            <w:r>
              <w:rPr>
                <w:rFonts w:ascii="Times New Roman" w:hAnsi="Times New Roman" w:eastAsia="Times New Roman" w:cs="Times New Roman"/>
                <w:b/>
                <w:color w:val="auto"/>
                <w:sz w:val="17"/>
              </w:rPr>
              <w:t>Construct</w:t>
            </w:r>
          </w:p>
        </w:tc>
        <w:tc>
          <w:tcPr>
            <w:tcW w:w="129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AB3196F">
            <w:pPr>
              <w:spacing w:before="0" w:after="0" w:line="240" w:lineRule="auto"/>
              <w:jc w:val="both"/>
              <w:rPr>
                <w:color w:val="auto"/>
              </w:rPr>
            </w:pPr>
            <w:r>
              <w:rPr>
                <w:rFonts w:ascii="Times New Roman" w:hAnsi="Times New Roman" w:eastAsia="Times New Roman" w:cs="Times New Roman"/>
                <w:b/>
                <w:color w:val="auto"/>
                <w:sz w:val="17"/>
              </w:rPr>
              <w:t>Indicator</w:t>
            </w:r>
          </w:p>
        </w:tc>
        <w:tc>
          <w:tcPr>
            <w:tcW w:w="129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BA96B11">
            <w:pPr>
              <w:spacing w:before="0" w:after="0" w:line="240" w:lineRule="auto"/>
              <w:jc w:val="both"/>
              <w:rPr>
                <w:color w:val="auto"/>
              </w:rPr>
            </w:pPr>
            <w:r>
              <w:rPr>
                <w:rFonts w:ascii="Times New Roman" w:hAnsi="Times New Roman" w:eastAsia="Times New Roman" w:cs="Times New Roman"/>
                <w:b/>
                <w:color w:val="auto"/>
                <w:sz w:val="17"/>
              </w:rPr>
              <w:t>Outer loading</w:t>
            </w:r>
          </w:p>
        </w:tc>
        <w:tc>
          <w:tcPr>
            <w:tcW w:w="129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1B572144">
            <w:pPr>
              <w:spacing w:before="0" w:after="0" w:line="240" w:lineRule="auto"/>
              <w:jc w:val="both"/>
              <w:rPr>
                <w:color w:val="auto"/>
              </w:rPr>
            </w:pPr>
            <w:r>
              <w:rPr>
                <w:rFonts w:ascii="Times New Roman" w:hAnsi="Times New Roman" w:eastAsia="Times New Roman" w:cs="Times New Roman"/>
                <w:b/>
                <w:color w:val="auto"/>
                <w:sz w:val="17"/>
              </w:rPr>
              <w:t>Loading squared</w:t>
            </w:r>
          </w:p>
        </w:tc>
        <w:tc>
          <w:tcPr>
            <w:tcW w:w="144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EF9507D">
            <w:pPr>
              <w:spacing w:before="0" w:after="0" w:line="240" w:lineRule="auto"/>
              <w:jc w:val="both"/>
              <w:rPr>
                <w:color w:val="auto"/>
              </w:rPr>
            </w:pPr>
            <w:r>
              <w:rPr>
                <w:rFonts w:ascii="Times New Roman" w:hAnsi="Times New Roman" w:eastAsia="Times New Roman" w:cs="Times New Roman"/>
                <w:b/>
                <w:color w:val="auto"/>
                <w:sz w:val="17"/>
              </w:rPr>
              <w:t>Assessment</w:t>
            </w:r>
          </w:p>
        </w:tc>
      </w:tr>
      <w:tr w14:paraId="1A13E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413DF7B">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A41F4EC">
            <w:pPr>
              <w:spacing w:before="0" w:after="0" w:line="240" w:lineRule="auto"/>
              <w:jc w:val="both"/>
              <w:rPr>
                <w:color w:val="auto"/>
              </w:rPr>
            </w:pPr>
            <w:r>
              <w:rPr>
                <w:rFonts w:ascii="Times New Roman" w:hAnsi="Times New Roman" w:eastAsia="Times New Roman" w:cs="Times New Roman"/>
                <w:b w:val="0"/>
                <w:color w:val="auto"/>
                <w:sz w:val="17"/>
              </w:rPr>
              <w:t>ReviewType</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C4CF322">
            <w:pPr>
              <w:spacing w:before="0" w:after="0" w:line="240" w:lineRule="auto"/>
              <w:jc w:val="both"/>
              <w:rPr>
                <w:color w:val="auto"/>
              </w:rPr>
            </w:pPr>
            <w:r>
              <w:rPr>
                <w:rFonts w:ascii="Times New Roman" w:hAnsi="Times New Roman" w:eastAsia="Times New Roman" w:cs="Times New Roman"/>
                <w:b w:val="0"/>
                <w:color w:val="auto"/>
                <w:sz w:val="17"/>
              </w:rPr>
              <w:t>1.000</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E455C78">
            <w:pPr>
              <w:spacing w:before="0" w:after="0" w:line="240" w:lineRule="auto"/>
              <w:jc w:val="both"/>
              <w:rPr>
                <w:color w:val="auto"/>
              </w:rPr>
            </w:pPr>
            <w:r>
              <w:rPr>
                <w:rFonts w:ascii="Times New Roman" w:hAnsi="Times New Roman" w:eastAsia="Times New Roman" w:cs="Times New Roman"/>
                <w:b w:val="0"/>
                <w:color w:val="auto"/>
                <w:sz w:val="17"/>
              </w:rPr>
              <w:t>1.000</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F4A062E">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083A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CE106DB">
            <w:pPr>
              <w:spacing w:before="0" w:after="0" w:line="240" w:lineRule="auto"/>
              <w:jc w:val="both"/>
              <w:rPr>
                <w:color w:val="auto"/>
              </w:rPr>
            </w:pPr>
            <w:r>
              <w:rPr>
                <w:rFonts w:ascii="Times New Roman" w:hAnsi="Times New Roman" w:eastAsia="Times New Roman" w:cs="Times New Roman"/>
                <w:b w:val="0"/>
                <w:color w:val="auto"/>
                <w:sz w:val="17"/>
              </w:rPr>
              <w:t>Pre-review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93969AB">
            <w:pPr>
              <w:spacing w:before="0" w:after="0" w:line="240" w:lineRule="auto"/>
              <w:jc w:val="both"/>
              <w:rPr>
                <w:color w:val="auto"/>
              </w:rPr>
            </w:pPr>
            <w:r>
              <w:rPr>
                <w:rFonts w:ascii="Times New Roman" w:hAnsi="Times New Roman" w:eastAsia="Times New Roman" w:cs="Times New Roman"/>
                <w:b w:val="0"/>
                <w:color w:val="auto"/>
                <w:sz w:val="17"/>
              </w:rPr>
              <w:t>PRE1</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35B3E0F">
            <w:pPr>
              <w:spacing w:before="0" w:after="0" w:line="240" w:lineRule="auto"/>
              <w:jc w:val="both"/>
              <w:rPr>
                <w:color w:val="auto"/>
              </w:rPr>
            </w:pPr>
            <w:r>
              <w:rPr>
                <w:rFonts w:ascii="Times New Roman" w:hAnsi="Times New Roman" w:eastAsia="Times New Roman" w:cs="Times New Roman"/>
                <w:b w:val="0"/>
                <w:color w:val="auto"/>
                <w:sz w:val="17"/>
              </w:rPr>
              <w:t>0.906</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FDA471A">
            <w:pPr>
              <w:spacing w:before="0" w:after="0" w:line="240" w:lineRule="auto"/>
              <w:jc w:val="both"/>
              <w:rPr>
                <w:color w:val="auto"/>
              </w:rPr>
            </w:pPr>
            <w:r>
              <w:rPr>
                <w:rFonts w:ascii="Times New Roman" w:hAnsi="Times New Roman" w:eastAsia="Times New Roman" w:cs="Times New Roman"/>
                <w:b w:val="0"/>
                <w:color w:val="auto"/>
                <w:sz w:val="17"/>
              </w:rPr>
              <w:t>0.821</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BA74D72">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0BD3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47CA06F">
            <w:pPr>
              <w:spacing w:before="0" w:after="0" w:line="240" w:lineRule="auto"/>
              <w:jc w:val="both"/>
              <w:rPr>
                <w:color w:val="auto"/>
              </w:rPr>
            </w:pPr>
            <w:r>
              <w:rPr>
                <w:rFonts w:ascii="Times New Roman" w:hAnsi="Times New Roman" w:eastAsia="Times New Roman" w:cs="Times New Roman"/>
                <w:b w:val="0"/>
                <w:color w:val="auto"/>
                <w:sz w:val="17"/>
              </w:rPr>
              <w:t>Pre-review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7CE8C13">
            <w:pPr>
              <w:spacing w:before="0" w:after="0" w:line="240" w:lineRule="auto"/>
              <w:jc w:val="both"/>
              <w:rPr>
                <w:color w:val="auto"/>
              </w:rPr>
            </w:pPr>
            <w:r>
              <w:rPr>
                <w:rFonts w:ascii="Times New Roman" w:hAnsi="Times New Roman" w:eastAsia="Times New Roman" w:cs="Times New Roman"/>
                <w:b w:val="0"/>
                <w:color w:val="auto"/>
                <w:sz w:val="17"/>
              </w:rPr>
              <w:t>PRE2</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A488D5F">
            <w:pPr>
              <w:spacing w:before="0" w:after="0" w:line="240" w:lineRule="auto"/>
              <w:jc w:val="both"/>
              <w:rPr>
                <w:color w:val="auto"/>
              </w:rPr>
            </w:pPr>
            <w:r>
              <w:rPr>
                <w:rFonts w:ascii="Times New Roman" w:hAnsi="Times New Roman" w:eastAsia="Times New Roman" w:cs="Times New Roman"/>
                <w:b w:val="0"/>
                <w:color w:val="auto"/>
                <w:sz w:val="17"/>
              </w:rPr>
              <w:t>0.921</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2AFE49A">
            <w:pPr>
              <w:spacing w:before="0" w:after="0" w:line="240" w:lineRule="auto"/>
              <w:jc w:val="both"/>
              <w:rPr>
                <w:color w:val="auto"/>
              </w:rPr>
            </w:pPr>
            <w:r>
              <w:rPr>
                <w:rFonts w:ascii="Times New Roman" w:hAnsi="Times New Roman" w:eastAsia="Times New Roman" w:cs="Times New Roman"/>
                <w:b w:val="0"/>
                <w:color w:val="auto"/>
                <w:sz w:val="17"/>
              </w:rPr>
              <w:t>0.848</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5E57847">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5D260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FF15511">
            <w:pPr>
              <w:spacing w:before="0" w:after="0" w:line="240" w:lineRule="auto"/>
              <w:jc w:val="both"/>
              <w:rPr>
                <w:color w:val="auto"/>
              </w:rPr>
            </w:pPr>
            <w:r>
              <w:rPr>
                <w:rFonts w:ascii="Times New Roman" w:hAnsi="Times New Roman" w:eastAsia="Times New Roman" w:cs="Times New Roman"/>
                <w:b w:val="0"/>
                <w:color w:val="auto"/>
                <w:sz w:val="17"/>
              </w:rPr>
              <w:t>Pre-review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7AD97E6">
            <w:pPr>
              <w:spacing w:before="0" w:after="0" w:line="240" w:lineRule="auto"/>
              <w:jc w:val="both"/>
              <w:rPr>
                <w:color w:val="auto"/>
              </w:rPr>
            </w:pPr>
            <w:r>
              <w:rPr>
                <w:rFonts w:ascii="Times New Roman" w:hAnsi="Times New Roman" w:eastAsia="Times New Roman" w:cs="Times New Roman"/>
                <w:b w:val="0"/>
                <w:color w:val="auto"/>
                <w:sz w:val="17"/>
              </w:rPr>
              <w:t>PRE3</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24FAF66">
            <w:pPr>
              <w:spacing w:before="0" w:after="0" w:line="240" w:lineRule="auto"/>
              <w:jc w:val="both"/>
              <w:rPr>
                <w:color w:val="auto"/>
              </w:rPr>
            </w:pPr>
            <w:r>
              <w:rPr>
                <w:rFonts w:ascii="Times New Roman" w:hAnsi="Times New Roman" w:eastAsia="Times New Roman" w:cs="Times New Roman"/>
                <w:b w:val="0"/>
                <w:color w:val="auto"/>
                <w:sz w:val="17"/>
              </w:rPr>
              <w:t>0.859</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3CB5540">
            <w:pPr>
              <w:spacing w:before="0" w:after="0" w:line="240" w:lineRule="auto"/>
              <w:jc w:val="both"/>
              <w:rPr>
                <w:color w:val="auto"/>
              </w:rPr>
            </w:pPr>
            <w:r>
              <w:rPr>
                <w:rFonts w:ascii="Times New Roman" w:hAnsi="Times New Roman" w:eastAsia="Times New Roman" w:cs="Times New Roman"/>
                <w:b w:val="0"/>
                <w:color w:val="auto"/>
                <w:sz w:val="17"/>
              </w:rPr>
              <w:t>0.739</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C257619">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7DCAC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F4D6711">
            <w:pPr>
              <w:spacing w:before="0" w:after="0" w:line="240" w:lineRule="auto"/>
              <w:jc w:val="both"/>
              <w:rPr>
                <w:color w:val="auto"/>
              </w:rPr>
            </w:pPr>
            <w:r>
              <w:rPr>
                <w:rFonts w:ascii="Times New Roman" w:hAnsi="Times New Roman" w:eastAsia="Times New Roman" w:cs="Times New Roman"/>
                <w:b w:val="0"/>
                <w:color w:val="auto"/>
                <w:sz w:val="17"/>
              </w:rPr>
              <w:t>Pre-review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E319BA4">
            <w:pPr>
              <w:spacing w:before="0" w:after="0" w:line="240" w:lineRule="auto"/>
              <w:jc w:val="both"/>
              <w:rPr>
                <w:color w:val="auto"/>
              </w:rPr>
            </w:pPr>
            <w:r>
              <w:rPr>
                <w:rFonts w:ascii="Times New Roman" w:hAnsi="Times New Roman" w:eastAsia="Times New Roman" w:cs="Times New Roman"/>
                <w:b w:val="0"/>
                <w:color w:val="auto"/>
                <w:sz w:val="17"/>
              </w:rPr>
              <w:t>PRE4</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FAC4BA0">
            <w:pPr>
              <w:spacing w:before="0" w:after="0" w:line="240" w:lineRule="auto"/>
              <w:jc w:val="both"/>
              <w:rPr>
                <w:color w:val="auto"/>
              </w:rPr>
            </w:pPr>
            <w:r>
              <w:rPr>
                <w:rFonts w:ascii="Times New Roman" w:hAnsi="Times New Roman" w:eastAsia="Times New Roman" w:cs="Times New Roman"/>
                <w:b w:val="0"/>
                <w:color w:val="auto"/>
                <w:sz w:val="17"/>
              </w:rPr>
              <w:t>0.178</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DA221C5">
            <w:pPr>
              <w:spacing w:before="0" w:after="0" w:line="240" w:lineRule="auto"/>
              <w:jc w:val="both"/>
              <w:rPr>
                <w:color w:val="auto"/>
              </w:rPr>
            </w:pPr>
            <w:r>
              <w:rPr>
                <w:rFonts w:ascii="Times New Roman" w:hAnsi="Times New Roman" w:eastAsia="Times New Roman" w:cs="Times New Roman"/>
                <w:b w:val="0"/>
                <w:color w:val="auto"/>
                <w:sz w:val="17"/>
              </w:rPr>
              <w:t>0.032</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F2A7E03">
            <w:pPr>
              <w:spacing w:before="0" w:after="0" w:line="240" w:lineRule="auto"/>
              <w:jc w:val="both"/>
              <w:rPr>
                <w:color w:val="auto"/>
              </w:rPr>
            </w:pPr>
            <w:r>
              <w:rPr>
                <w:rFonts w:ascii="Times New Roman" w:hAnsi="Times New Roman" w:eastAsia="Times New Roman" w:cs="Times New Roman"/>
                <w:b w:val="0"/>
                <w:color w:val="auto"/>
                <w:sz w:val="17"/>
              </w:rPr>
              <w:t>Below 0.708</w:t>
            </w:r>
          </w:p>
        </w:tc>
      </w:tr>
      <w:tr w14:paraId="69E0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B4CFE62">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26E0D51">
            <w:pPr>
              <w:spacing w:before="0" w:after="0" w:line="240" w:lineRule="auto"/>
              <w:jc w:val="both"/>
              <w:rPr>
                <w:color w:val="auto"/>
              </w:rPr>
            </w:pPr>
            <w:r>
              <w:rPr>
                <w:rFonts w:ascii="Times New Roman" w:hAnsi="Times New Roman" w:eastAsia="Times New Roman" w:cs="Times New Roman"/>
                <w:b w:val="0"/>
                <w:color w:val="auto"/>
                <w:sz w:val="17"/>
              </w:rPr>
              <w:t>AUTH1</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DB3A238">
            <w:pPr>
              <w:spacing w:before="0" w:after="0" w:line="240" w:lineRule="auto"/>
              <w:jc w:val="both"/>
              <w:rPr>
                <w:color w:val="auto"/>
              </w:rPr>
            </w:pPr>
            <w:r>
              <w:rPr>
                <w:rFonts w:ascii="Times New Roman" w:hAnsi="Times New Roman" w:eastAsia="Times New Roman" w:cs="Times New Roman"/>
                <w:b w:val="0"/>
                <w:color w:val="auto"/>
                <w:sz w:val="17"/>
              </w:rPr>
              <w:t>0.891</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6C17E5C">
            <w:pPr>
              <w:spacing w:before="0" w:after="0" w:line="240" w:lineRule="auto"/>
              <w:jc w:val="both"/>
              <w:rPr>
                <w:color w:val="auto"/>
              </w:rPr>
            </w:pPr>
            <w:r>
              <w:rPr>
                <w:rFonts w:ascii="Times New Roman" w:hAnsi="Times New Roman" w:eastAsia="Times New Roman" w:cs="Times New Roman"/>
                <w:b w:val="0"/>
                <w:color w:val="auto"/>
                <w:sz w:val="17"/>
              </w:rPr>
              <w:t>0.794</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9639B05">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3B39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DEACF17">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04DA6FB">
            <w:pPr>
              <w:spacing w:before="0" w:after="0" w:line="240" w:lineRule="auto"/>
              <w:jc w:val="both"/>
              <w:rPr>
                <w:color w:val="auto"/>
              </w:rPr>
            </w:pPr>
            <w:r>
              <w:rPr>
                <w:rFonts w:ascii="Times New Roman" w:hAnsi="Times New Roman" w:eastAsia="Times New Roman" w:cs="Times New Roman"/>
                <w:b w:val="0"/>
                <w:color w:val="auto"/>
                <w:sz w:val="17"/>
              </w:rPr>
              <w:t>AUTH2</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A2C4362">
            <w:pPr>
              <w:spacing w:before="0" w:after="0" w:line="240" w:lineRule="auto"/>
              <w:jc w:val="both"/>
              <w:rPr>
                <w:color w:val="auto"/>
              </w:rPr>
            </w:pPr>
            <w:r>
              <w:rPr>
                <w:rFonts w:ascii="Times New Roman" w:hAnsi="Times New Roman" w:eastAsia="Times New Roman" w:cs="Times New Roman"/>
                <w:b w:val="0"/>
                <w:color w:val="auto"/>
                <w:sz w:val="17"/>
              </w:rPr>
              <w:t>0.763</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2C7BC47">
            <w:pPr>
              <w:spacing w:before="0" w:after="0" w:line="240" w:lineRule="auto"/>
              <w:jc w:val="both"/>
              <w:rPr>
                <w:color w:val="auto"/>
              </w:rPr>
            </w:pPr>
            <w:r>
              <w:rPr>
                <w:rFonts w:ascii="Times New Roman" w:hAnsi="Times New Roman" w:eastAsia="Times New Roman" w:cs="Times New Roman"/>
                <w:b w:val="0"/>
                <w:color w:val="auto"/>
                <w:sz w:val="17"/>
              </w:rPr>
              <w:t>0.581</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CC3FF2F">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1707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2609C9A">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257F288">
            <w:pPr>
              <w:spacing w:before="0" w:after="0" w:line="240" w:lineRule="auto"/>
              <w:jc w:val="both"/>
              <w:rPr>
                <w:color w:val="auto"/>
              </w:rPr>
            </w:pPr>
            <w:r>
              <w:rPr>
                <w:rFonts w:ascii="Times New Roman" w:hAnsi="Times New Roman" w:eastAsia="Times New Roman" w:cs="Times New Roman"/>
                <w:b w:val="0"/>
                <w:color w:val="auto"/>
                <w:sz w:val="17"/>
              </w:rPr>
              <w:t>AUTH3</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E0A30F7">
            <w:pPr>
              <w:spacing w:before="0" w:after="0" w:line="240" w:lineRule="auto"/>
              <w:jc w:val="both"/>
              <w:rPr>
                <w:color w:val="auto"/>
              </w:rPr>
            </w:pPr>
            <w:r>
              <w:rPr>
                <w:rFonts w:ascii="Times New Roman" w:hAnsi="Times New Roman" w:eastAsia="Times New Roman" w:cs="Times New Roman"/>
                <w:b w:val="0"/>
                <w:color w:val="auto"/>
                <w:sz w:val="17"/>
              </w:rPr>
              <w:t>0.814</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89E2A34">
            <w:pPr>
              <w:spacing w:before="0" w:after="0" w:line="240" w:lineRule="auto"/>
              <w:jc w:val="both"/>
              <w:rPr>
                <w:color w:val="auto"/>
              </w:rPr>
            </w:pPr>
            <w:r>
              <w:rPr>
                <w:rFonts w:ascii="Times New Roman" w:hAnsi="Times New Roman" w:eastAsia="Times New Roman" w:cs="Times New Roman"/>
                <w:b w:val="0"/>
                <w:color w:val="auto"/>
                <w:sz w:val="17"/>
              </w:rPr>
              <w:t>0.662</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E3A5969">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40FC4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047AEBD">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18F37FC">
            <w:pPr>
              <w:spacing w:before="0" w:after="0" w:line="240" w:lineRule="auto"/>
              <w:jc w:val="both"/>
              <w:rPr>
                <w:color w:val="auto"/>
              </w:rPr>
            </w:pPr>
            <w:r>
              <w:rPr>
                <w:rFonts w:ascii="Times New Roman" w:hAnsi="Times New Roman" w:eastAsia="Times New Roman" w:cs="Times New Roman"/>
                <w:b w:val="0"/>
                <w:color w:val="auto"/>
                <w:sz w:val="17"/>
              </w:rPr>
              <w:t>AUTH4</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43CCE6B">
            <w:pPr>
              <w:spacing w:before="0" w:after="0" w:line="240" w:lineRule="auto"/>
              <w:jc w:val="both"/>
              <w:rPr>
                <w:color w:val="auto"/>
              </w:rPr>
            </w:pPr>
            <w:r>
              <w:rPr>
                <w:rFonts w:ascii="Times New Roman" w:hAnsi="Times New Roman" w:eastAsia="Times New Roman" w:cs="Times New Roman"/>
                <w:b w:val="0"/>
                <w:color w:val="auto"/>
                <w:sz w:val="17"/>
              </w:rPr>
              <w:t>0.857</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68650FA">
            <w:pPr>
              <w:spacing w:before="0" w:after="0" w:line="240" w:lineRule="auto"/>
              <w:jc w:val="both"/>
              <w:rPr>
                <w:color w:val="auto"/>
              </w:rPr>
            </w:pPr>
            <w:r>
              <w:rPr>
                <w:rFonts w:ascii="Times New Roman" w:hAnsi="Times New Roman" w:eastAsia="Times New Roman" w:cs="Times New Roman"/>
                <w:b w:val="0"/>
                <w:color w:val="auto"/>
                <w:sz w:val="17"/>
              </w:rPr>
              <w:t>0.735</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7174C23">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3117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76C964E">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8BB77B4">
            <w:pPr>
              <w:spacing w:before="0" w:after="0" w:line="240" w:lineRule="auto"/>
              <w:jc w:val="both"/>
              <w:rPr>
                <w:color w:val="auto"/>
              </w:rPr>
            </w:pPr>
            <w:r>
              <w:rPr>
                <w:rFonts w:ascii="Times New Roman" w:hAnsi="Times New Roman" w:eastAsia="Times New Roman" w:cs="Times New Roman"/>
                <w:b w:val="0"/>
                <w:color w:val="auto"/>
                <w:sz w:val="17"/>
              </w:rPr>
              <w:t>TRUST1</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90223A4">
            <w:pPr>
              <w:spacing w:before="0" w:after="0" w:line="240" w:lineRule="auto"/>
              <w:jc w:val="both"/>
              <w:rPr>
                <w:color w:val="auto"/>
              </w:rPr>
            </w:pPr>
            <w:r>
              <w:rPr>
                <w:rFonts w:ascii="Times New Roman" w:hAnsi="Times New Roman" w:eastAsia="Times New Roman" w:cs="Times New Roman"/>
                <w:b w:val="0"/>
                <w:color w:val="auto"/>
                <w:sz w:val="17"/>
              </w:rPr>
              <w:t>0.824</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AEB5591">
            <w:pPr>
              <w:spacing w:before="0" w:after="0" w:line="240" w:lineRule="auto"/>
              <w:jc w:val="both"/>
              <w:rPr>
                <w:color w:val="auto"/>
              </w:rPr>
            </w:pPr>
            <w:r>
              <w:rPr>
                <w:rFonts w:ascii="Times New Roman" w:hAnsi="Times New Roman" w:eastAsia="Times New Roman" w:cs="Times New Roman"/>
                <w:b w:val="0"/>
                <w:color w:val="auto"/>
                <w:sz w:val="17"/>
              </w:rPr>
              <w:t>0.679</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B464AB5">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1FB3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FF0242C">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DA0FC5A">
            <w:pPr>
              <w:spacing w:before="0" w:after="0" w:line="240" w:lineRule="auto"/>
              <w:jc w:val="both"/>
              <w:rPr>
                <w:color w:val="auto"/>
              </w:rPr>
            </w:pPr>
            <w:r>
              <w:rPr>
                <w:rFonts w:ascii="Times New Roman" w:hAnsi="Times New Roman" w:eastAsia="Times New Roman" w:cs="Times New Roman"/>
                <w:b w:val="0"/>
                <w:color w:val="auto"/>
                <w:sz w:val="17"/>
              </w:rPr>
              <w:t>TRUST2</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A7FFCAC">
            <w:pPr>
              <w:spacing w:before="0" w:after="0" w:line="240" w:lineRule="auto"/>
              <w:jc w:val="both"/>
              <w:rPr>
                <w:color w:val="auto"/>
              </w:rPr>
            </w:pPr>
            <w:r>
              <w:rPr>
                <w:rFonts w:ascii="Times New Roman" w:hAnsi="Times New Roman" w:eastAsia="Times New Roman" w:cs="Times New Roman"/>
                <w:b w:val="0"/>
                <w:color w:val="auto"/>
                <w:sz w:val="17"/>
              </w:rPr>
              <w:t>0.921</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F629E86">
            <w:pPr>
              <w:spacing w:before="0" w:after="0" w:line="240" w:lineRule="auto"/>
              <w:jc w:val="both"/>
              <w:rPr>
                <w:color w:val="auto"/>
              </w:rPr>
            </w:pPr>
            <w:r>
              <w:rPr>
                <w:rFonts w:ascii="Times New Roman" w:hAnsi="Times New Roman" w:eastAsia="Times New Roman" w:cs="Times New Roman"/>
                <w:b w:val="0"/>
                <w:color w:val="auto"/>
                <w:sz w:val="17"/>
              </w:rPr>
              <w:t>0.849</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F45A125">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43B8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C2013F8">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B2AE42F">
            <w:pPr>
              <w:spacing w:before="0" w:after="0" w:line="240" w:lineRule="auto"/>
              <w:jc w:val="both"/>
              <w:rPr>
                <w:color w:val="auto"/>
              </w:rPr>
            </w:pPr>
            <w:r>
              <w:rPr>
                <w:rFonts w:ascii="Times New Roman" w:hAnsi="Times New Roman" w:eastAsia="Times New Roman" w:cs="Times New Roman"/>
                <w:b w:val="0"/>
                <w:color w:val="auto"/>
                <w:sz w:val="17"/>
              </w:rPr>
              <w:t>TRUST3</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3F94F03">
            <w:pPr>
              <w:spacing w:before="0" w:after="0" w:line="240" w:lineRule="auto"/>
              <w:jc w:val="both"/>
              <w:rPr>
                <w:color w:val="auto"/>
              </w:rPr>
            </w:pPr>
            <w:r>
              <w:rPr>
                <w:rFonts w:ascii="Times New Roman" w:hAnsi="Times New Roman" w:eastAsia="Times New Roman" w:cs="Times New Roman"/>
                <w:b w:val="0"/>
                <w:color w:val="auto"/>
                <w:sz w:val="17"/>
              </w:rPr>
              <w:t>0.728</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9F54860">
            <w:pPr>
              <w:spacing w:before="0" w:after="0" w:line="240" w:lineRule="auto"/>
              <w:jc w:val="both"/>
              <w:rPr>
                <w:color w:val="auto"/>
              </w:rPr>
            </w:pPr>
            <w:r>
              <w:rPr>
                <w:rFonts w:ascii="Times New Roman" w:hAnsi="Times New Roman" w:eastAsia="Times New Roman" w:cs="Times New Roman"/>
                <w:b w:val="0"/>
                <w:color w:val="auto"/>
                <w:sz w:val="17"/>
              </w:rPr>
              <w:t>0.530</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3E319DC">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721E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3827590">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E57A342">
            <w:pPr>
              <w:spacing w:before="0" w:after="0" w:line="240" w:lineRule="auto"/>
              <w:jc w:val="both"/>
              <w:rPr>
                <w:color w:val="auto"/>
              </w:rPr>
            </w:pPr>
            <w:r>
              <w:rPr>
                <w:rFonts w:ascii="Times New Roman" w:hAnsi="Times New Roman" w:eastAsia="Times New Roman" w:cs="Times New Roman"/>
                <w:b w:val="0"/>
                <w:color w:val="auto"/>
                <w:sz w:val="17"/>
              </w:rPr>
              <w:t>TRUST4</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724E11C">
            <w:pPr>
              <w:spacing w:before="0" w:after="0" w:line="240" w:lineRule="auto"/>
              <w:jc w:val="both"/>
              <w:rPr>
                <w:color w:val="auto"/>
              </w:rPr>
            </w:pPr>
            <w:r>
              <w:rPr>
                <w:rFonts w:ascii="Times New Roman" w:hAnsi="Times New Roman" w:eastAsia="Times New Roman" w:cs="Times New Roman"/>
                <w:b w:val="0"/>
                <w:color w:val="auto"/>
                <w:sz w:val="17"/>
              </w:rPr>
              <w:t>0.529</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63F131D">
            <w:pPr>
              <w:spacing w:before="0" w:after="0" w:line="240" w:lineRule="auto"/>
              <w:jc w:val="both"/>
              <w:rPr>
                <w:color w:val="auto"/>
              </w:rPr>
            </w:pPr>
            <w:r>
              <w:rPr>
                <w:rFonts w:ascii="Times New Roman" w:hAnsi="Times New Roman" w:eastAsia="Times New Roman" w:cs="Times New Roman"/>
                <w:b w:val="0"/>
                <w:color w:val="auto"/>
                <w:sz w:val="17"/>
              </w:rPr>
              <w:t>0.280</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F7205D0">
            <w:pPr>
              <w:spacing w:before="0" w:after="0" w:line="240" w:lineRule="auto"/>
              <w:jc w:val="both"/>
              <w:rPr>
                <w:color w:val="auto"/>
              </w:rPr>
            </w:pPr>
            <w:r>
              <w:rPr>
                <w:rFonts w:ascii="Times New Roman" w:hAnsi="Times New Roman" w:eastAsia="Times New Roman" w:cs="Times New Roman"/>
                <w:b w:val="0"/>
                <w:color w:val="auto"/>
                <w:sz w:val="17"/>
              </w:rPr>
              <w:t>Below 0.708</w:t>
            </w:r>
          </w:p>
        </w:tc>
      </w:tr>
      <w:tr w14:paraId="3560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BBF51A1">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6672675">
            <w:pPr>
              <w:spacing w:before="0" w:after="0" w:line="240" w:lineRule="auto"/>
              <w:jc w:val="both"/>
              <w:rPr>
                <w:color w:val="auto"/>
              </w:rPr>
            </w:pPr>
            <w:r>
              <w:rPr>
                <w:rFonts w:ascii="Times New Roman" w:hAnsi="Times New Roman" w:eastAsia="Times New Roman" w:cs="Times New Roman"/>
                <w:b w:val="0"/>
                <w:color w:val="auto"/>
                <w:sz w:val="17"/>
              </w:rPr>
              <w:t>RISK1</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E24E96A">
            <w:pPr>
              <w:spacing w:before="0" w:after="0" w:line="240" w:lineRule="auto"/>
              <w:jc w:val="both"/>
              <w:rPr>
                <w:color w:val="auto"/>
              </w:rPr>
            </w:pPr>
            <w:r>
              <w:rPr>
                <w:rFonts w:ascii="Times New Roman" w:hAnsi="Times New Roman" w:eastAsia="Times New Roman" w:cs="Times New Roman"/>
                <w:b w:val="0"/>
                <w:color w:val="auto"/>
                <w:sz w:val="17"/>
              </w:rPr>
              <w:t>0.840</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8DCA2F0">
            <w:pPr>
              <w:spacing w:before="0" w:after="0" w:line="240" w:lineRule="auto"/>
              <w:jc w:val="both"/>
              <w:rPr>
                <w:color w:val="auto"/>
              </w:rPr>
            </w:pPr>
            <w:r>
              <w:rPr>
                <w:rFonts w:ascii="Times New Roman" w:hAnsi="Times New Roman" w:eastAsia="Times New Roman" w:cs="Times New Roman"/>
                <w:b w:val="0"/>
                <w:color w:val="auto"/>
                <w:sz w:val="17"/>
              </w:rPr>
              <w:t>0.706</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02238EE">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0FDE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C420225">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E60DADD">
            <w:pPr>
              <w:spacing w:before="0" w:after="0" w:line="240" w:lineRule="auto"/>
              <w:jc w:val="both"/>
              <w:rPr>
                <w:color w:val="auto"/>
              </w:rPr>
            </w:pPr>
            <w:r>
              <w:rPr>
                <w:rFonts w:ascii="Times New Roman" w:hAnsi="Times New Roman" w:eastAsia="Times New Roman" w:cs="Times New Roman"/>
                <w:b w:val="0"/>
                <w:color w:val="auto"/>
                <w:sz w:val="17"/>
              </w:rPr>
              <w:t>RISK2</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6CA1378">
            <w:pPr>
              <w:spacing w:before="0" w:after="0" w:line="240" w:lineRule="auto"/>
              <w:jc w:val="both"/>
              <w:rPr>
                <w:color w:val="auto"/>
              </w:rPr>
            </w:pPr>
            <w:r>
              <w:rPr>
                <w:rFonts w:ascii="Times New Roman" w:hAnsi="Times New Roman" w:eastAsia="Times New Roman" w:cs="Times New Roman"/>
                <w:b w:val="0"/>
                <w:color w:val="auto"/>
                <w:sz w:val="17"/>
              </w:rPr>
              <w:t>0.609</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205E279">
            <w:pPr>
              <w:spacing w:before="0" w:after="0" w:line="240" w:lineRule="auto"/>
              <w:jc w:val="both"/>
              <w:rPr>
                <w:color w:val="auto"/>
              </w:rPr>
            </w:pPr>
            <w:r>
              <w:rPr>
                <w:rFonts w:ascii="Times New Roman" w:hAnsi="Times New Roman" w:eastAsia="Times New Roman" w:cs="Times New Roman"/>
                <w:b w:val="0"/>
                <w:color w:val="auto"/>
                <w:sz w:val="17"/>
              </w:rPr>
              <w:t>0.371</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6936D19">
            <w:pPr>
              <w:spacing w:before="0" w:after="0" w:line="240" w:lineRule="auto"/>
              <w:jc w:val="both"/>
              <w:rPr>
                <w:color w:val="auto"/>
              </w:rPr>
            </w:pPr>
            <w:r>
              <w:rPr>
                <w:rFonts w:ascii="Times New Roman" w:hAnsi="Times New Roman" w:eastAsia="Times New Roman" w:cs="Times New Roman"/>
                <w:b w:val="0"/>
                <w:color w:val="auto"/>
                <w:sz w:val="17"/>
              </w:rPr>
              <w:t>Below 0.708</w:t>
            </w:r>
          </w:p>
        </w:tc>
      </w:tr>
      <w:tr w14:paraId="77ECD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FE2F3F8">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A2AAD1F">
            <w:pPr>
              <w:spacing w:before="0" w:after="0" w:line="240" w:lineRule="auto"/>
              <w:jc w:val="both"/>
              <w:rPr>
                <w:color w:val="auto"/>
              </w:rPr>
            </w:pPr>
            <w:r>
              <w:rPr>
                <w:rFonts w:ascii="Times New Roman" w:hAnsi="Times New Roman" w:eastAsia="Times New Roman" w:cs="Times New Roman"/>
                <w:b w:val="0"/>
                <w:color w:val="auto"/>
                <w:sz w:val="17"/>
              </w:rPr>
              <w:t>RISK3</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128AE96">
            <w:pPr>
              <w:spacing w:before="0" w:after="0" w:line="240" w:lineRule="auto"/>
              <w:jc w:val="both"/>
              <w:rPr>
                <w:color w:val="auto"/>
              </w:rPr>
            </w:pPr>
            <w:r>
              <w:rPr>
                <w:rFonts w:ascii="Times New Roman" w:hAnsi="Times New Roman" w:eastAsia="Times New Roman" w:cs="Times New Roman"/>
                <w:b w:val="0"/>
                <w:color w:val="auto"/>
                <w:sz w:val="17"/>
              </w:rPr>
              <w:t>0.925</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84B921E">
            <w:pPr>
              <w:spacing w:before="0" w:after="0" w:line="240" w:lineRule="auto"/>
              <w:jc w:val="both"/>
              <w:rPr>
                <w:color w:val="auto"/>
              </w:rPr>
            </w:pPr>
            <w:r>
              <w:rPr>
                <w:rFonts w:ascii="Times New Roman" w:hAnsi="Times New Roman" w:eastAsia="Times New Roman" w:cs="Times New Roman"/>
                <w:b w:val="0"/>
                <w:color w:val="auto"/>
                <w:sz w:val="17"/>
              </w:rPr>
              <w:t>0.856</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E23A0F1">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0DB2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26C7F58">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90473F8">
            <w:pPr>
              <w:spacing w:before="0" w:after="0" w:line="240" w:lineRule="auto"/>
              <w:jc w:val="both"/>
              <w:rPr>
                <w:color w:val="auto"/>
              </w:rPr>
            </w:pPr>
            <w:r>
              <w:rPr>
                <w:rFonts w:ascii="Times New Roman" w:hAnsi="Times New Roman" w:eastAsia="Times New Roman" w:cs="Times New Roman"/>
                <w:b w:val="0"/>
                <w:color w:val="auto"/>
                <w:sz w:val="17"/>
              </w:rPr>
              <w:t>RISK4</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C61A97D">
            <w:pPr>
              <w:spacing w:before="0" w:after="0" w:line="240" w:lineRule="auto"/>
              <w:jc w:val="both"/>
              <w:rPr>
                <w:color w:val="auto"/>
              </w:rPr>
            </w:pPr>
            <w:r>
              <w:rPr>
                <w:rFonts w:ascii="Times New Roman" w:hAnsi="Times New Roman" w:eastAsia="Times New Roman" w:cs="Times New Roman"/>
                <w:b w:val="0"/>
                <w:color w:val="auto"/>
                <w:sz w:val="17"/>
              </w:rPr>
              <w:t>0.862</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D59635B">
            <w:pPr>
              <w:spacing w:before="0" w:after="0" w:line="240" w:lineRule="auto"/>
              <w:jc w:val="both"/>
              <w:rPr>
                <w:color w:val="auto"/>
              </w:rPr>
            </w:pPr>
            <w:r>
              <w:rPr>
                <w:rFonts w:ascii="Times New Roman" w:hAnsi="Times New Roman" w:eastAsia="Times New Roman" w:cs="Times New Roman"/>
                <w:b w:val="0"/>
                <w:color w:val="auto"/>
                <w:sz w:val="17"/>
              </w:rPr>
              <w:t>0.744</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6FEB15F">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724A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2193A87">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74513DB">
            <w:pPr>
              <w:spacing w:before="0" w:after="0" w:line="240" w:lineRule="auto"/>
              <w:jc w:val="both"/>
              <w:rPr>
                <w:color w:val="auto"/>
              </w:rPr>
            </w:pPr>
            <w:r>
              <w:rPr>
                <w:rFonts w:ascii="Times New Roman" w:hAnsi="Times New Roman" w:eastAsia="Times New Roman" w:cs="Times New Roman"/>
                <w:b w:val="0"/>
                <w:color w:val="auto"/>
                <w:sz w:val="17"/>
              </w:rPr>
              <w:t>BI1</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C666CE3">
            <w:pPr>
              <w:spacing w:before="0" w:after="0" w:line="240" w:lineRule="auto"/>
              <w:jc w:val="both"/>
              <w:rPr>
                <w:color w:val="auto"/>
              </w:rPr>
            </w:pPr>
            <w:r>
              <w:rPr>
                <w:rFonts w:ascii="Times New Roman" w:hAnsi="Times New Roman" w:eastAsia="Times New Roman" w:cs="Times New Roman"/>
                <w:b w:val="0"/>
                <w:color w:val="auto"/>
                <w:sz w:val="17"/>
              </w:rPr>
              <w:t>0.819</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8E0D0FE">
            <w:pPr>
              <w:spacing w:before="0" w:after="0" w:line="240" w:lineRule="auto"/>
              <w:jc w:val="both"/>
              <w:rPr>
                <w:color w:val="auto"/>
              </w:rPr>
            </w:pPr>
            <w:r>
              <w:rPr>
                <w:rFonts w:ascii="Times New Roman" w:hAnsi="Times New Roman" w:eastAsia="Times New Roman" w:cs="Times New Roman"/>
                <w:b w:val="0"/>
                <w:color w:val="auto"/>
                <w:sz w:val="17"/>
              </w:rPr>
              <w:t>0.671</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5881A71">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7BF7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873145E">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BB19D43">
            <w:pPr>
              <w:spacing w:before="0" w:after="0" w:line="240" w:lineRule="auto"/>
              <w:jc w:val="both"/>
              <w:rPr>
                <w:color w:val="auto"/>
              </w:rPr>
            </w:pPr>
            <w:r>
              <w:rPr>
                <w:rFonts w:ascii="Times New Roman" w:hAnsi="Times New Roman" w:eastAsia="Times New Roman" w:cs="Times New Roman"/>
                <w:b w:val="0"/>
                <w:color w:val="auto"/>
                <w:sz w:val="17"/>
              </w:rPr>
              <w:t>BI2</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AE8F819">
            <w:pPr>
              <w:spacing w:before="0" w:after="0" w:line="240" w:lineRule="auto"/>
              <w:jc w:val="both"/>
              <w:rPr>
                <w:color w:val="auto"/>
              </w:rPr>
            </w:pPr>
            <w:r>
              <w:rPr>
                <w:rFonts w:ascii="Times New Roman" w:hAnsi="Times New Roman" w:eastAsia="Times New Roman" w:cs="Times New Roman"/>
                <w:b w:val="0"/>
                <w:color w:val="auto"/>
                <w:sz w:val="17"/>
              </w:rPr>
              <w:t>0.829</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8CF9AE0">
            <w:pPr>
              <w:spacing w:before="0" w:after="0" w:line="240" w:lineRule="auto"/>
              <w:jc w:val="both"/>
              <w:rPr>
                <w:color w:val="auto"/>
              </w:rPr>
            </w:pPr>
            <w:r>
              <w:rPr>
                <w:rFonts w:ascii="Times New Roman" w:hAnsi="Times New Roman" w:eastAsia="Times New Roman" w:cs="Times New Roman"/>
                <w:b w:val="0"/>
                <w:color w:val="auto"/>
                <w:sz w:val="17"/>
              </w:rPr>
              <w:t>0.687</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ECEA773">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2EC3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49461D9">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7C5ED8F">
            <w:pPr>
              <w:spacing w:before="0" w:after="0" w:line="240" w:lineRule="auto"/>
              <w:jc w:val="both"/>
              <w:rPr>
                <w:color w:val="auto"/>
              </w:rPr>
            </w:pPr>
            <w:r>
              <w:rPr>
                <w:rFonts w:ascii="Times New Roman" w:hAnsi="Times New Roman" w:eastAsia="Times New Roman" w:cs="Times New Roman"/>
                <w:b w:val="0"/>
                <w:color w:val="auto"/>
                <w:sz w:val="17"/>
              </w:rPr>
              <w:t>BI3</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D053EB7">
            <w:pPr>
              <w:spacing w:before="0" w:after="0" w:line="240" w:lineRule="auto"/>
              <w:jc w:val="both"/>
              <w:rPr>
                <w:color w:val="auto"/>
              </w:rPr>
            </w:pPr>
            <w:r>
              <w:rPr>
                <w:rFonts w:ascii="Times New Roman" w:hAnsi="Times New Roman" w:eastAsia="Times New Roman" w:cs="Times New Roman"/>
                <w:b w:val="0"/>
                <w:color w:val="auto"/>
                <w:sz w:val="17"/>
              </w:rPr>
              <w:t>0.729</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586F544">
            <w:pPr>
              <w:spacing w:before="0" w:after="0" w:line="240" w:lineRule="auto"/>
              <w:jc w:val="both"/>
              <w:rPr>
                <w:color w:val="auto"/>
              </w:rPr>
            </w:pPr>
            <w:r>
              <w:rPr>
                <w:rFonts w:ascii="Times New Roman" w:hAnsi="Times New Roman" w:eastAsia="Times New Roman" w:cs="Times New Roman"/>
                <w:b w:val="0"/>
                <w:color w:val="auto"/>
                <w:sz w:val="17"/>
              </w:rPr>
              <w:t>0.531</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C6B2912">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0BF5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6474A8C">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E433B0E">
            <w:pPr>
              <w:spacing w:before="0" w:after="0" w:line="240" w:lineRule="auto"/>
              <w:jc w:val="both"/>
              <w:rPr>
                <w:color w:val="auto"/>
              </w:rPr>
            </w:pPr>
            <w:r>
              <w:rPr>
                <w:rFonts w:ascii="Times New Roman" w:hAnsi="Times New Roman" w:eastAsia="Times New Roman" w:cs="Times New Roman"/>
                <w:b w:val="0"/>
                <w:color w:val="auto"/>
                <w:sz w:val="17"/>
              </w:rPr>
              <w:t>BI4</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41769F3">
            <w:pPr>
              <w:spacing w:before="0" w:after="0" w:line="240" w:lineRule="auto"/>
              <w:jc w:val="both"/>
              <w:rPr>
                <w:color w:val="auto"/>
              </w:rPr>
            </w:pPr>
            <w:r>
              <w:rPr>
                <w:rFonts w:ascii="Times New Roman" w:hAnsi="Times New Roman" w:eastAsia="Times New Roman" w:cs="Times New Roman"/>
                <w:b w:val="0"/>
                <w:color w:val="auto"/>
                <w:sz w:val="17"/>
              </w:rPr>
              <w:t>0.843</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EA6125F">
            <w:pPr>
              <w:spacing w:before="0" w:after="0" w:line="240" w:lineRule="auto"/>
              <w:jc w:val="both"/>
              <w:rPr>
                <w:color w:val="auto"/>
              </w:rPr>
            </w:pPr>
            <w:r>
              <w:rPr>
                <w:rFonts w:ascii="Times New Roman" w:hAnsi="Times New Roman" w:eastAsia="Times New Roman" w:cs="Times New Roman"/>
                <w:b w:val="0"/>
                <w:color w:val="auto"/>
                <w:sz w:val="17"/>
              </w:rPr>
              <w:t>0.711</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D460850">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1781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CEBB99F">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69288F8">
            <w:pPr>
              <w:spacing w:before="0" w:after="0" w:line="240" w:lineRule="auto"/>
              <w:jc w:val="both"/>
              <w:rPr>
                <w:color w:val="auto"/>
              </w:rPr>
            </w:pPr>
            <w:r>
              <w:rPr>
                <w:rFonts w:ascii="Times New Roman" w:hAnsi="Times New Roman" w:eastAsia="Times New Roman" w:cs="Times New Roman"/>
                <w:b w:val="0"/>
                <w:color w:val="auto"/>
                <w:sz w:val="17"/>
              </w:rPr>
              <w:t>BI5</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50B19A7">
            <w:pPr>
              <w:spacing w:before="0" w:after="0" w:line="240" w:lineRule="auto"/>
              <w:jc w:val="both"/>
              <w:rPr>
                <w:color w:val="auto"/>
              </w:rPr>
            </w:pPr>
            <w:r>
              <w:rPr>
                <w:rFonts w:ascii="Times New Roman" w:hAnsi="Times New Roman" w:eastAsia="Times New Roman" w:cs="Times New Roman"/>
                <w:b w:val="0"/>
                <w:color w:val="auto"/>
                <w:sz w:val="17"/>
              </w:rPr>
              <w:t>0.579</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C2F6919">
            <w:pPr>
              <w:spacing w:before="0" w:after="0" w:line="240" w:lineRule="auto"/>
              <w:jc w:val="both"/>
              <w:rPr>
                <w:color w:val="auto"/>
              </w:rPr>
            </w:pPr>
            <w:r>
              <w:rPr>
                <w:rFonts w:ascii="Times New Roman" w:hAnsi="Times New Roman" w:eastAsia="Times New Roman" w:cs="Times New Roman"/>
                <w:b w:val="0"/>
                <w:color w:val="auto"/>
                <w:sz w:val="17"/>
              </w:rPr>
              <w:t>0.335</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E646A12">
            <w:pPr>
              <w:spacing w:before="0" w:after="0" w:line="240" w:lineRule="auto"/>
              <w:jc w:val="both"/>
              <w:rPr>
                <w:color w:val="auto"/>
              </w:rPr>
            </w:pPr>
            <w:r>
              <w:rPr>
                <w:rFonts w:ascii="Times New Roman" w:hAnsi="Times New Roman" w:eastAsia="Times New Roman" w:cs="Times New Roman"/>
                <w:b w:val="0"/>
                <w:color w:val="auto"/>
                <w:sz w:val="17"/>
              </w:rPr>
              <w:t>Below 0.708</w:t>
            </w:r>
          </w:p>
        </w:tc>
      </w:tr>
      <w:tr w14:paraId="5A5A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B791C74">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F76641D">
            <w:pPr>
              <w:spacing w:before="0" w:after="0" w:line="240" w:lineRule="auto"/>
              <w:jc w:val="both"/>
              <w:rPr>
                <w:color w:val="auto"/>
              </w:rPr>
            </w:pPr>
            <w:r>
              <w:rPr>
                <w:rFonts w:ascii="Times New Roman" w:hAnsi="Times New Roman" w:eastAsia="Times New Roman" w:cs="Times New Roman"/>
                <w:b w:val="0"/>
                <w:color w:val="auto"/>
                <w:sz w:val="17"/>
              </w:rPr>
              <w:t>BI6</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8BEE815">
            <w:pPr>
              <w:spacing w:before="0" w:after="0" w:line="240" w:lineRule="auto"/>
              <w:jc w:val="both"/>
              <w:rPr>
                <w:color w:val="auto"/>
              </w:rPr>
            </w:pPr>
            <w:r>
              <w:rPr>
                <w:rFonts w:ascii="Times New Roman" w:hAnsi="Times New Roman" w:eastAsia="Times New Roman" w:cs="Times New Roman"/>
                <w:b w:val="0"/>
                <w:color w:val="auto"/>
                <w:sz w:val="17"/>
              </w:rPr>
              <w:t>0.866</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83498DE">
            <w:pPr>
              <w:spacing w:before="0" w:after="0" w:line="240" w:lineRule="auto"/>
              <w:jc w:val="both"/>
              <w:rPr>
                <w:color w:val="auto"/>
              </w:rPr>
            </w:pPr>
            <w:r>
              <w:rPr>
                <w:rFonts w:ascii="Times New Roman" w:hAnsi="Times New Roman" w:eastAsia="Times New Roman" w:cs="Times New Roman"/>
                <w:b w:val="0"/>
                <w:color w:val="auto"/>
                <w:sz w:val="17"/>
              </w:rPr>
              <w:t>0.749</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51DCCEB">
            <w:pPr>
              <w:spacing w:before="0" w:after="0" w:line="240" w:lineRule="auto"/>
              <w:jc w:val="both"/>
              <w:rPr>
                <w:color w:val="auto"/>
              </w:rPr>
            </w:pPr>
            <w:r>
              <w:rPr>
                <w:rFonts w:ascii="Times New Roman" w:hAnsi="Times New Roman" w:eastAsia="Times New Roman" w:cs="Times New Roman"/>
                <w:b w:val="0"/>
                <w:color w:val="auto"/>
                <w:sz w:val="17"/>
              </w:rPr>
              <w:t>Above 0.708</w:t>
            </w:r>
          </w:p>
        </w:tc>
      </w:tr>
      <w:tr w14:paraId="397A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ED833EE">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ACC5549">
            <w:pPr>
              <w:spacing w:before="0" w:after="0" w:line="240" w:lineRule="auto"/>
              <w:jc w:val="both"/>
              <w:rPr>
                <w:color w:val="auto"/>
              </w:rPr>
            </w:pPr>
            <w:r>
              <w:rPr>
                <w:rFonts w:ascii="Times New Roman" w:hAnsi="Times New Roman" w:eastAsia="Times New Roman" w:cs="Times New Roman"/>
                <w:b w:val="0"/>
                <w:color w:val="auto"/>
                <w:sz w:val="17"/>
              </w:rPr>
              <w:t>BI7</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E277EC5">
            <w:pPr>
              <w:spacing w:before="0" w:after="0" w:line="240" w:lineRule="auto"/>
              <w:jc w:val="both"/>
              <w:rPr>
                <w:color w:val="auto"/>
              </w:rPr>
            </w:pPr>
            <w:r>
              <w:rPr>
                <w:rFonts w:ascii="Times New Roman" w:hAnsi="Times New Roman" w:eastAsia="Times New Roman" w:cs="Times New Roman"/>
                <w:b w:val="0"/>
                <w:color w:val="auto"/>
                <w:sz w:val="17"/>
              </w:rPr>
              <w:t>0.515</w:t>
            </w:r>
          </w:p>
        </w:tc>
        <w:tc>
          <w:tcPr>
            <w:tcW w:w="12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F5FCED1">
            <w:pPr>
              <w:spacing w:before="0" w:after="0" w:line="240" w:lineRule="auto"/>
              <w:jc w:val="both"/>
              <w:rPr>
                <w:color w:val="auto"/>
              </w:rPr>
            </w:pPr>
            <w:r>
              <w:rPr>
                <w:rFonts w:ascii="Times New Roman" w:hAnsi="Times New Roman" w:eastAsia="Times New Roman" w:cs="Times New Roman"/>
                <w:b w:val="0"/>
                <w:color w:val="auto"/>
                <w:sz w:val="17"/>
              </w:rPr>
              <w:t>0.265</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9F8B0BB">
            <w:pPr>
              <w:spacing w:before="0" w:after="0" w:line="240" w:lineRule="auto"/>
              <w:jc w:val="both"/>
              <w:rPr>
                <w:color w:val="auto"/>
              </w:rPr>
            </w:pPr>
            <w:r>
              <w:rPr>
                <w:rFonts w:ascii="Times New Roman" w:hAnsi="Times New Roman" w:eastAsia="Times New Roman" w:cs="Times New Roman"/>
                <w:b w:val="0"/>
                <w:color w:val="auto"/>
                <w:sz w:val="17"/>
              </w:rPr>
              <w:t>Below 0.708</w:t>
            </w:r>
          </w:p>
        </w:tc>
      </w:tr>
    </w:tbl>
    <w:p w14:paraId="51AD30CA">
      <w:pPr>
        <w:spacing w:before="0" w:after="0" w:line="20" w:lineRule="exact"/>
        <w:jc w:val="both"/>
        <w:rPr>
          <w:color w:val="auto"/>
        </w:rPr>
      </w:pPr>
    </w:p>
    <w:p w14:paraId="5CC4ED32">
      <w:pPr>
        <w:pStyle w:val="8"/>
        <w:spacing w:before="40" w:after="120"/>
        <w:jc w:val="both"/>
        <w:rPr>
          <w:color w:val="auto"/>
        </w:rPr>
      </w:pPr>
      <w:r>
        <w:rPr>
          <w:rFonts w:ascii="Times New Roman" w:hAnsi="Times New Roman" w:eastAsia="Times New Roman" w:cs="Times New Roman"/>
          <w:i/>
          <w:color w:val="auto"/>
          <w:sz w:val="18"/>
        </w:rPr>
        <w:t>Note. Indicators below 0.708 were retained because of conceptual coverage and the exploratory nature of the study.</w:t>
      </w:r>
    </w:p>
    <w:p w14:paraId="78007224">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Discriminant validity is evaluated using the Fornell-Larcker criterion and HTMT. The Fornell-Larcker results in Table 7 show that the square root of AVE for each multi-item construct is generally higher than its correlation coefficient with other constructs. The HTMT results are reported in Table 8. Most HTMT values are within the acceptable range. However, the HTMT value between Perceived Comment Authenticity and Trust is 0.912, which exceeds the more conservative threshold. This indicates that in the context of hotel reviews, respondents may view the judgment of comment authenticity and the judgment of trust as highly correlated psychological evaluations. Therefore, the structural paths involving these two constructs need to be interpreted with caution.</w:t>
      </w:r>
    </w:p>
    <w:p w14:paraId="34BFD9BA">
      <w:pPr>
        <w:pStyle w:val="7"/>
        <w:keepNext/>
        <w:spacing w:before="120" w:after="40"/>
        <w:jc w:val="both"/>
        <w:rPr>
          <w:color w:val="auto"/>
        </w:rPr>
      </w:pPr>
      <w:r>
        <w:rPr>
          <w:rFonts w:ascii="Times New Roman" w:hAnsi="Times New Roman" w:eastAsia="Times New Roman" w:cs="Times New Roman"/>
          <w:b/>
          <w:color w:val="auto"/>
          <w:sz w:val="20"/>
        </w:rPr>
        <w:t>Table 7. Fornell-Larcker discriminant validity assessment</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1335"/>
        <w:gridCol w:w="1335"/>
        <w:gridCol w:w="1335"/>
        <w:gridCol w:w="1335"/>
        <w:gridCol w:w="1335"/>
        <w:gridCol w:w="1335"/>
      </w:tblGrid>
      <w:tr w14:paraId="34266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315C6FD">
            <w:pPr>
              <w:spacing w:before="0" w:after="0" w:line="240" w:lineRule="auto"/>
              <w:jc w:val="both"/>
              <w:rPr>
                <w:color w:val="auto"/>
              </w:rPr>
            </w:pP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7780080">
            <w:pPr>
              <w:spacing w:before="0" w:after="0" w:line="240" w:lineRule="auto"/>
              <w:jc w:val="both"/>
              <w:rPr>
                <w:color w:val="auto"/>
              </w:rPr>
            </w:pPr>
            <w:r>
              <w:rPr>
                <w:rFonts w:ascii="Times New Roman" w:hAnsi="Times New Roman" w:eastAsia="Times New Roman" w:cs="Times New Roman"/>
                <w:b/>
                <w:color w:val="auto"/>
                <w:sz w:val="16"/>
              </w:rPr>
              <w:t>RT</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542B97E">
            <w:pPr>
              <w:spacing w:before="0" w:after="0" w:line="240" w:lineRule="auto"/>
              <w:jc w:val="both"/>
              <w:rPr>
                <w:color w:val="auto"/>
              </w:rPr>
            </w:pPr>
            <w:r>
              <w:rPr>
                <w:rFonts w:ascii="Times New Roman" w:hAnsi="Times New Roman" w:eastAsia="Times New Roman" w:cs="Times New Roman"/>
                <w:b/>
                <w:color w:val="auto"/>
                <w:sz w:val="16"/>
              </w:rPr>
              <w:t>PreBI</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70A10ED1">
            <w:pPr>
              <w:spacing w:before="0" w:after="0" w:line="240" w:lineRule="auto"/>
              <w:jc w:val="both"/>
              <w:rPr>
                <w:color w:val="auto"/>
              </w:rPr>
            </w:pPr>
            <w:r>
              <w:rPr>
                <w:rFonts w:ascii="Times New Roman" w:hAnsi="Times New Roman" w:eastAsia="Times New Roman" w:cs="Times New Roman"/>
                <w:b/>
                <w:color w:val="auto"/>
                <w:sz w:val="16"/>
              </w:rPr>
              <w:t>PRA</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96AA053">
            <w:pPr>
              <w:spacing w:before="0" w:after="0" w:line="240" w:lineRule="auto"/>
              <w:jc w:val="both"/>
              <w:rPr>
                <w:color w:val="auto"/>
              </w:rPr>
            </w:pPr>
            <w:r>
              <w:rPr>
                <w:rFonts w:ascii="Times New Roman" w:hAnsi="Times New Roman" w:eastAsia="Times New Roman" w:cs="Times New Roman"/>
                <w:b/>
                <w:color w:val="auto"/>
                <w:sz w:val="16"/>
              </w:rPr>
              <w:t>TR</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4801FAC4">
            <w:pPr>
              <w:spacing w:before="0" w:after="0" w:line="240" w:lineRule="auto"/>
              <w:jc w:val="both"/>
              <w:rPr>
                <w:color w:val="auto"/>
              </w:rPr>
            </w:pPr>
            <w:r>
              <w:rPr>
                <w:rFonts w:ascii="Times New Roman" w:hAnsi="Times New Roman" w:eastAsia="Times New Roman" w:cs="Times New Roman"/>
                <w:b/>
                <w:color w:val="auto"/>
                <w:sz w:val="16"/>
              </w:rPr>
              <w:t>PR</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17BD6DD">
            <w:pPr>
              <w:spacing w:before="0" w:after="0" w:line="240" w:lineRule="auto"/>
              <w:jc w:val="both"/>
              <w:rPr>
                <w:color w:val="auto"/>
              </w:rPr>
            </w:pPr>
            <w:r>
              <w:rPr>
                <w:rFonts w:ascii="Times New Roman" w:hAnsi="Times New Roman" w:eastAsia="Times New Roman" w:cs="Times New Roman"/>
                <w:b/>
                <w:color w:val="auto"/>
                <w:sz w:val="16"/>
              </w:rPr>
              <w:t>PostBI</w:t>
            </w:r>
          </w:p>
        </w:tc>
      </w:tr>
      <w:tr w14:paraId="63C8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79132EC">
            <w:pPr>
              <w:spacing w:before="0" w:after="0" w:line="240" w:lineRule="auto"/>
              <w:jc w:val="both"/>
              <w:rPr>
                <w:color w:val="auto"/>
              </w:rPr>
            </w:pPr>
            <w:r>
              <w:rPr>
                <w:rFonts w:ascii="Times New Roman" w:hAnsi="Times New Roman" w:eastAsia="Times New Roman" w:cs="Times New Roman"/>
                <w:b w:val="0"/>
                <w:color w:val="auto"/>
                <w:sz w:val="16"/>
              </w:rPr>
              <w:t>RT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7334A0F">
            <w:pPr>
              <w:spacing w:before="0" w:after="0" w:line="240" w:lineRule="auto"/>
              <w:jc w:val="both"/>
              <w:rPr>
                <w:color w:val="auto"/>
              </w:rPr>
            </w:pPr>
            <w:r>
              <w:rPr>
                <w:rFonts w:ascii="Times New Roman" w:hAnsi="Times New Roman" w:eastAsia="Times New Roman" w:cs="Times New Roman"/>
                <w:b w:val="0"/>
                <w:color w:val="auto"/>
                <w:sz w:val="16"/>
              </w:rPr>
              <w:t>1.000</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909FFF9">
            <w:pPr>
              <w:spacing w:before="0" w:after="0" w:line="240" w:lineRule="auto"/>
              <w:jc w:val="both"/>
              <w:rPr>
                <w:color w:val="auto"/>
              </w:rPr>
            </w:pPr>
            <w:r>
              <w:rPr>
                <w:rFonts w:ascii="Times New Roman" w:hAnsi="Times New Roman" w:eastAsia="Times New Roman" w:cs="Times New Roman"/>
                <w:b w:val="0"/>
                <w:color w:val="auto"/>
                <w:sz w:val="16"/>
              </w:rPr>
              <w:t>0.043</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A704F43">
            <w:pPr>
              <w:spacing w:before="0" w:after="0" w:line="240" w:lineRule="auto"/>
              <w:jc w:val="both"/>
              <w:rPr>
                <w:color w:val="auto"/>
              </w:rPr>
            </w:pPr>
            <w:r>
              <w:rPr>
                <w:rFonts w:ascii="Times New Roman" w:hAnsi="Times New Roman" w:eastAsia="Times New Roman" w:cs="Times New Roman"/>
                <w:b w:val="0"/>
                <w:color w:val="auto"/>
                <w:sz w:val="16"/>
              </w:rPr>
              <w:t>0.485</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10370D4">
            <w:pPr>
              <w:spacing w:before="0" w:after="0" w:line="240" w:lineRule="auto"/>
              <w:jc w:val="both"/>
              <w:rPr>
                <w:color w:val="auto"/>
              </w:rPr>
            </w:pPr>
            <w:r>
              <w:rPr>
                <w:rFonts w:ascii="Times New Roman" w:hAnsi="Times New Roman" w:eastAsia="Times New Roman" w:cs="Times New Roman"/>
                <w:b w:val="0"/>
                <w:color w:val="auto"/>
                <w:sz w:val="16"/>
              </w:rPr>
              <w:t>0.358</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DBEC7E5">
            <w:pPr>
              <w:spacing w:before="0" w:after="0" w:line="240" w:lineRule="auto"/>
              <w:jc w:val="both"/>
              <w:rPr>
                <w:color w:val="auto"/>
              </w:rPr>
            </w:pPr>
            <w:r>
              <w:rPr>
                <w:rFonts w:ascii="Times New Roman" w:hAnsi="Times New Roman" w:eastAsia="Times New Roman" w:cs="Times New Roman"/>
                <w:b w:val="0"/>
                <w:color w:val="auto"/>
                <w:sz w:val="16"/>
              </w:rPr>
              <w:t>-0.056</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6F963A4">
            <w:pPr>
              <w:spacing w:before="0" w:after="0" w:line="240" w:lineRule="auto"/>
              <w:jc w:val="both"/>
              <w:rPr>
                <w:color w:val="auto"/>
              </w:rPr>
            </w:pPr>
            <w:r>
              <w:rPr>
                <w:rFonts w:ascii="Times New Roman" w:hAnsi="Times New Roman" w:eastAsia="Times New Roman" w:cs="Times New Roman"/>
                <w:b w:val="0"/>
                <w:color w:val="auto"/>
                <w:sz w:val="16"/>
              </w:rPr>
              <w:t>0.148</w:t>
            </w:r>
          </w:p>
        </w:tc>
      </w:tr>
      <w:tr w14:paraId="1897F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1219CD2">
            <w:pPr>
              <w:spacing w:before="0" w:after="0" w:line="240" w:lineRule="auto"/>
              <w:jc w:val="both"/>
              <w:rPr>
                <w:color w:val="auto"/>
              </w:rPr>
            </w:pPr>
            <w:r>
              <w:rPr>
                <w:rFonts w:ascii="Times New Roman" w:hAnsi="Times New Roman" w:eastAsia="Times New Roman" w:cs="Times New Roman"/>
                <w:b w:val="0"/>
                <w:color w:val="auto"/>
                <w:sz w:val="16"/>
              </w:rPr>
              <w:t>PreBI</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E1AD9C1">
            <w:pPr>
              <w:spacing w:before="0" w:after="0" w:line="240" w:lineRule="auto"/>
              <w:jc w:val="both"/>
              <w:rPr>
                <w:color w:val="auto"/>
              </w:rPr>
            </w:pPr>
            <w:r>
              <w:rPr>
                <w:rFonts w:ascii="Times New Roman" w:hAnsi="Times New Roman" w:eastAsia="Times New Roman" w:cs="Times New Roman"/>
                <w:b w:val="0"/>
                <w:color w:val="auto"/>
                <w:sz w:val="16"/>
              </w:rPr>
              <w:t>0.043</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11C27AD">
            <w:pPr>
              <w:spacing w:before="0" w:after="0" w:line="240" w:lineRule="auto"/>
              <w:jc w:val="both"/>
              <w:rPr>
                <w:color w:val="auto"/>
              </w:rPr>
            </w:pPr>
            <w:r>
              <w:rPr>
                <w:rFonts w:ascii="Times New Roman" w:hAnsi="Times New Roman" w:eastAsia="Times New Roman" w:cs="Times New Roman"/>
                <w:b w:val="0"/>
                <w:color w:val="auto"/>
                <w:sz w:val="16"/>
              </w:rPr>
              <w:t>0.781</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8ADEC44">
            <w:pPr>
              <w:spacing w:before="0" w:after="0" w:line="240" w:lineRule="auto"/>
              <w:jc w:val="both"/>
              <w:rPr>
                <w:color w:val="auto"/>
              </w:rPr>
            </w:pPr>
            <w:r>
              <w:rPr>
                <w:rFonts w:ascii="Times New Roman" w:hAnsi="Times New Roman" w:eastAsia="Times New Roman" w:cs="Times New Roman"/>
                <w:b w:val="0"/>
                <w:color w:val="auto"/>
                <w:sz w:val="16"/>
              </w:rPr>
              <w:t>0.081</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90EB155">
            <w:pPr>
              <w:spacing w:before="0" w:after="0" w:line="240" w:lineRule="auto"/>
              <w:jc w:val="both"/>
              <w:rPr>
                <w:color w:val="auto"/>
              </w:rPr>
            </w:pPr>
            <w:r>
              <w:rPr>
                <w:rFonts w:ascii="Times New Roman" w:hAnsi="Times New Roman" w:eastAsia="Times New Roman" w:cs="Times New Roman"/>
                <w:b w:val="0"/>
                <w:color w:val="auto"/>
                <w:sz w:val="16"/>
              </w:rPr>
              <w:t>0.337</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F8EBAC1">
            <w:pPr>
              <w:spacing w:before="0" w:after="0" w:line="240" w:lineRule="auto"/>
              <w:jc w:val="both"/>
              <w:rPr>
                <w:color w:val="auto"/>
              </w:rPr>
            </w:pPr>
            <w:r>
              <w:rPr>
                <w:rFonts w:ascii="Times New Roman" w:hAnsi="Times New Roman" w:eastAsia="Times New Roman" w:cs="Times New Roman"/>
                <w:b w:val="0"/>
                <w:color w:val="auto"/>
                <w:sz w:val="16"/>
              </w:rPr>
              <w:t>-0.026</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9C74D27">
            <w:pPr>
              <w:spacing w:before="0" w:after="0" w:line="240" w:lineRule="auto"/>
              <w:jc w:val="both"/>
              <w:rPr>
                <w:color w:val="auto"/>
              </w:rPr>
            </w:pPr>
            <w:r>
              <w:rPr>
                <w:rFonts w:ascii="Times New Roman" w:hAnsi="Times New Roman" w:eastAsia="Times New Roman" w:cs="Times New Roman"/>
                <w:b w:val="0"/>
                <w:color w:val="auto"/>
                <w:sz w:val="16"/>
              </w:rPr>
              <w:t>0.635</w:t>
            </w:r>
          </w:p>
        </w:tc>
      </w:tr>
      <w:tr w14:paraId="0B2F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CD90EC2">
            <w:pPr>
              <w:spacing w:before="0" w:after="0" w:line="240" w:lineRule="auto"/>
              <w:jc w:val="both"/>
              <w:rPr>
                <w:color w:val="auto"/>
              </w:rPr>
            </w:pPr>
            <w:r>
              <w:rPr>
                <w:rFonts w:ascii="Times New Roman" w:hAnsi="Times New Roman" w:eastAsia="Times New Roman" w:cs="Times New Roman"/>
                <w:b w:val="0"/>
                <w:color w:val="auto"/>
                <w:sz w:val="16"/>
              </w:rPr>
              <w:t>PRA</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395BFAE">
            <w:pPr>
              <w:spacing w:before="0" w:after="0" w:line="240" w:lineRule="auto"/>
              <w:jc w:val="both"/>
              <w:rPr>
                <w:color w:val="auto"/>
              </w:rPr>
            </w:pPr>
            <w:r>
              <w:rPr>
                <w:rFonts w:ascii="Times New Roman" w:hAnsi="Times New Roman" w:eastAsia="Times New Roman" w:cs="Times New Roman"/>
                <w:b w:val="0"/>
                <w:color w:val="auto"/>
                <w:sz w:val="16"/>
              </w:rPr>
              <w:t>0.485</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82BEEFF">
            <w:pPr>
              <w:spacing w:before="0" w:after="0" w:line="240" w:lineRule="auto"/>
              <w:jc w:val="both"/>
              <w:rPr>
                <w:color w:val="auto"/>
              </w:rPr>
            </w:pPr>
            <w:r>
              <w:rPr>
                <w:rFonts w:ascii="Times New Roman" w:hAnsi="Times New Roman" w:eastAsia="Times New Roman" w:cs="Times New Roman"/>
                <w:b w:val="0"/>
                <w:color w:val="auto"/>
                <w:sz w:val="16"/>
              </w:rPr>
              <w:t>0.081</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3613E29">
            <w:pPr>
              <w:spacing w:before="0" w:after="0" w:line="240" w:lineRule="auto"/>
              <w:jc w:val="both"/>
              <w:rPr>
                <w:color w:val="auto"/>
              </w:rPr>
            </w:pPr>
            <w:r>
              <w:rPr>
                <w:rFonts w:ascii="Times New Roman" w:hAnsi="Times New Roman" w:eastAsia="Times New Roman" w:cs="Times New Roman"/>
                <w:b w:val="0"/>
                <w:color w:val="auto"/>
                <w:sz w:val="16"/>
              </w:rPr>
              <w:t>0.833</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0314FA2">
            <w:pPr>
              <w:spacing w:before="0" w:after="0" w:line="240" w:lineRule="auto"/>
              <w:jc w:val="both"/>
              <w:rPr>
                <w:color w:val="auto"/>
              </w:rPr>
            </w:pPr>
            <w:r>
              <w:rPr>
                <w:rFonts w:ascii="Times New Roman" w:hAnsi="Times New Roman" w:eastAsia="Times New Roman" w:cs="Times New Roman"/>
                <w:b w:val="0"/>
                <w:color w:val="auto"/>
                <w:sz w:val="16"/>
              </w:rPr>
              <w:t>0.746</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E333F63">
            <w:pPr>
              <w:spacing w:before="0" w:after="0" w:line="240" w:lineRule="auto"/>
              <w:jc w:val="both"/>
              <w:rPr>
                <w:color w:val="auto"/>
              </w:rPr>
            </w:pPr>
            <w:r>
              <w:rPr>
                <w:rFonts w:ascii="Times New Roman" w:hAnsi="Times New Roman" w:eastAsia="Times New Roman" w:cs="Times New Roman"/>
                <w:b w:val="0"/>
                <w:color w:val="auto"/>
                <w:sz w:val="16"/>
              </w:rPr>
              <w:t>-0.558</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3407F1D">
            <w:pPr>
              <w:spacing w:before="0" w:after="0" w:line="240" w:lineRule="auto"/>
              <w:jc w:val="both"/>
              <w:rPr>
                <w:color w:val="auto"/>
              </w:rPr>
            </w:pPr>
            <w:r>
              <w:rPr>
                <w:rFonts w:ascii="Times New Roman" w:hAnsi="Times New Roman" w:eastAsia="Times New Roman" w:cs="Times New Roman"/>
                <w:b w:val="0"/>
                <w:color w:val="auto"/>
                <w:sz w:val="16"/>
              </w:rPr>
              <w:t>0.473</w:t>
            </w:r>
          </w:p>
        </w:tc>
      </w:tr>
      <w:tr w14:paraId="4542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12EF530">
            <w:pPr>
              <w:spacing w:before="0" w:after="0" w:line="240" w:lineRule="auto"/>
              <w:jc w:val="both"/>
              <w:rPr>
                <w:color w:val="auto"/>
              </w:rPr>
            </w:pPr>
            <w:r>
              <w:rPr>
                <w:rFonts w:ascii="Times New Roman" w:hAnsi="Times New Roman" w:eastAsia="Times New Roman" w:cs="Times New Roman"/>
                <w:b w:val="0"/>
                <w:color w:val="auto"/>
                <w:sz w:val="16"/>
              </w:rPr>
              <w:t>TR</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2CF153D">
            <w:pPr>
              <w:spacing w:before="0" w:after="0" w:line="240" w:lineRule="auto"/>
              <w:jc w:val="both"/>
              <w:rPr>
                <w:color w:val="auto"/>
              </w:rPr>
            </w:pPr>
            <w:r>
              <w:rPr>
                <w:rFonts w:ascii="Times New Roman" w:hAnsi="Times New Roman" w:eastAsia="Times New Roman" w:cs="Times New Roman"/>
                <w:b w:val="0"/>
                <w:color w:val="auto"/>
                <w:sz w:val="16"/>
              </w:rPr>
              <w:t>0.358</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35E9325">
            <w:pPr>
              <w:spacing w:before="0" w:after="0" w:line="240" w:lineRule="auto"/>
              <w:jc w:val="both"/>
              <w:rPr>
                <w:color w:val="auto"/>
              </w:rPr>
            </w:pPr>
            <w:r>
              <w:rPr>
                <w:rFonts w:ascii="Times New Roman" w:hAnsi="Times New Roman" w:eastAsia="Times New Roman" w:cs="Times New Roman"/>
                <w:b w:val="0"/>
                <w:color w:val="auto"/>
                <w:sz w:val="16"/>
              </w:rPr>
              <w:t>0.337</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4DB35A4">
            <w:pPr>
              <w:spacing w:before="0" w:after="0" w:line="240" w:lineRule="auto"/>
              <w:jc w:val="both"/>
              <w:rPr>
                <w:color w:val="auto"/>
              </w:rPr>
            </w:pPr>
            <w:r>
              <w:rPr>
                <w:rFonts w:ascii="Times New Roman" w:hAnsi="Times New Roman" w:eastAsia="Times New Roman" w:cs="Times New Roman"/>
                <w:b w:val="0"/>
                <w:color w:val="auto"/>
                <w:sz w:val="16"/>
              </w:rPr>
              <w:t>0.746</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ABBBE90">
            <w:pPr>
              <w:spacing w:before="0" w:after="0" w:line="240" w:lineRule="auto"/>
              <w:jc w:val="both"/>
              <w:rPr>
                <w:color w:val="auto"/>
              </w:rPr>
            </w:pPr>
            <w:r>
              <w:rPr>
                <w:rFonts w:ascii="Times New Roman" w:hAnsi="Times New Roman" w:eastAsia="Times New Roman" w:cs="Times New Roman"/>
                <w:b w:val="0"/>
                <w:color w:val="auto"/>
                <w:sz w:val="16"/>
              </w:rPr>
              <w:t>0.764</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9D03CBA">
            <w:pPr>
              <w:spacing w:before="0" w:after="0" w:line="240" w:lineRule="auto"/>
              <w:jc w:val="both"/>
              <w:rPr>
                <w:color w:val="auto"/>
              </w:rPr>
            </w:pPr>
            <w:r>
              <w:rPr>
                <w:rFonts w:ascii="Times New Roman" w:hAnsi="Times New Roman" w:eastAsia="Times New Roman" w:cs="Times New Roman"/>
                <w:b w:val="0"/>
                <w:color w:val="auto"/>
                <w:sz w:val="16"/>
              </w:rPr>
              <w:t>-0.377</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7C8002C">
            <w:pPr>
              <w:spacing w:before="0" w:after="0" w:line="240" w:lineRule="auto"/>
              <w:jc w:val="both"/>
              <w:rPr>
                <w:color w:val="auto"/>
              </w:rPr>
            </w:pPr>
            <w:r>
              <w:rPr>
                <w:rFonts w:ascii="Times New Roman" w:hAnsi="Times New Roman" w:eastAsia="Times New Roman" w:cs="Times New Roman"/>
                <w:b w:val="0"/>
                <w:color w:val="auto"/>
                <w:sz w:val="16"/>
              </w:rPr>
              <w:t>0.685</w:t>
            </w:r>
          </w:p>
        </w:tc>
      </w:tr>
      <w:tr w14:paraId="35F2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B1B62F3">
            <w:pPr>
              <w:spacing w:before="0" w:after="0" w:line="240" w:lineRule="auto"/>
              <w:jc w:val="both"/>
              <w:rPr>
                <w:color w:val="auto"/>
              </w:rPr>
            </w:pPr>
            <w:r>
              <w:rPr>
                <w:rFonts w:ascii="Times New Roman" w:hAnsi="Times New Roman" w:eastAsia="Times New Roman" w:cs="Times New Roman"/>
                <w:b w:val="0"/>
                <w:color w:val="auto"/>
                <w:sz w:val="16"/>
              </w:rPr>
              <w:t>PR</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8E10EDE">
            <w:pPr>
              <w:spacing w:before="0" w:after="0" w:line="240" w:lineRule="auto"/>
              <w:jc w:val="both"/>
              <w:rPr>
                <w:color w:val="auto"/>
              </w:rPr>
            </w:pPr>
            <w:r>
              <w:rPr>
                <w:rFonts w:ascii="Times New Roman" w:hAnsi="Times New Roman" w:eastAsia="Times New Roman" w:cs="Times New Roman"/>
                <w:b w:val="0"/>
                <w:color w:val="auto"/>
                <w:sz w:val="16"/>
              </w:rPr>
              <w:t>-0.056</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7448B85">
            <w:pPr>
              <w:spacing w:before="0" w:after="0" w:line="240" w:lineRule="auto"/>
              <w:jc w:val="both"/>
              <w:rPr>
                <w:color w:val="auto"/>
              </w:rPr>
            </w:pPr>
            <w:r>
              <w:rPr>
                <w:rFonts w:ascii="Times New Roman" w:hAnsi="Times New Roman" w:eastAsia="Times New Roman" w:cs="Times New Roman"/>
                <w:b w:val="0"/>
                <w:color w:val="auto"/>
                <w:sz w:val="16"/>
              </w:rPr>
              <w:t>-0.026</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8742F80">
            <w:pPr>
              <w:spacing w:before="0" w:after="0" w:line="240" w:lineRule="auto"/>
              <w:jc w:val="both"/>
              <w:rPr>
                <w:color w:val="auto"/>
              </w:rPr>
            </w:pPr>
            <w:r>
              <w:rPr>
                <w:rFonts w:ascii="Times New Roman" w:hAnsi="Times New Roman" w:eastAsia="Times New Roman" w:cs="Times New Roman"/>
                <w:b w:val="0"/>
                <w:color w:val="auto"/>
                <w:sz w:val="16"/>
              </w:rPr>
              <w:t>-0.558</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8AE9909">
            <w:pPr>
              <w:spacing w:before="0" w:after="0" w:line="240" w:lineRule="auto"/>
              <w:jc w:val="both"/>
              <w:rPr>
                <w:color w:val="auto"/>
              </w:rPr>
            </w:pPr>
            <w:r>
              <w:rPr>
                <w:rFonts w:ascii="Times New Roman" w:hAnsi="Times New Roman" w:eastAsia="Times New Roman" w:cs="Times New Roman"/>
                <w:b w:val="0"/>
                <w:color w:val="auto"/>
                <w:sz w:val="16"/>
              </w:rPr>
              <w:t>-0.377</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41B8EBC">
            <w:pPr>
              <w:spacing w:before="0" w:after="0" w:line="240" w:lineRule="auto"/>
              <w:jc w:val="both"/>
              <w:rPr>
                <w:color w:val="auto"/>
              </w:rPr>
            </w:pPr>
            <w:r>
              <w:rPr>
                <w:rFonts w:ascii="Times New Roman" w:hAnsi="Times New Roman" w:eastAsia="Times New Roman" w:cs="Times New Roman"/>
                <w:b w:val="0"/>
                <w:color w:val="auto"/>
                <w:sz w:val="16"/>
              </w:rPr>
              <w:t>0.818</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D4BB7F4">
            <w:pPr>
              <w:spacing w:before="0" w:after="0" w:line="240" w:lineRule="auto"/>
              <w:jc w:val="both"/>
              <w:rPr>
                <w:color w:val="auto"/>
              </w:rPr>
            </w:pPr>
            <w:r>
              <w:rPr>
                <w:rFonts w:ascii="Times New Roman" w:hAnsi="Times New Roman" w:eastAsia="Times New Roman" w:cs="Times New Roman"/>
                <w:b w:val="0"/>
                <w:color w:val="auto"/>
                <w:sz w:val="16"/>
              </w:rPr>
              <w:t>-0.299</w:t>
            </w:r>
          </w:p>
        </w:tc>
      </w:tr>
      <w:tr w14:paraId="2FB4C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C237093">
            <w:pPr>
              <w:spacing w:before="0" w:after="0" w:line="240" w:lineRule="auto"/>
              <w:jc w:val="both"/>
              <w:rPr>
                <w:color w:val="auto"/>
              </w:rPr>
            </w:pPr>
            <w:r>
              <w:rPr>
                <w:rFonts w:ascii="Times New Roman" w:hAnsi="Times New Roman" w:eastAsia="Times New Roman" w:cs="Times New Roman"/>
                <w:b w:val="0"/>
                <w:color w:val="auto"/>
                <w:sz w:val="16"/>
              </w:rPr>
              <w:t>PostBI</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A800A4C">
            <w:pPr>
              <w:spacing w:before="0" w:after="0" w:line="240" w:lineRule="auto"/>
              <w:jc w:val="both"/>
              <w:rPr>
                <w:color w:val="auto"/>
              </w:rPr>
            </w:pPr>
            <w:r>
              <w:rPr>
                <w:rFonts w:ascii="Times New Roman" w:hAnsi="Times New Roman" w:eastAsia="Times New Roman" w:cs="Times New Roman"/>
                <w:b w:val="0"/>
                <w:color w:val="auto"/>
                <w:sz w:val="16"/>
              </w:rPr>
              <w:t>0.148</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00B6EA6">
            <w:pPr>
              <w:spacing w:before="0" w:after="0" w:line="240" w:lineRule="auto"/>
              <w:jc w:val="both"/>
              <w:rPr>
                <w:color w:val="auto"/>
              </w:rPr>
            </w:pPr>
            <w:r>
              <w:rPr>
                <w:rFonts w:ascii="Times New Roman" w:hAnsi="Times New Roman" w:eastAsia="Times New Roman" w:cs="Times New Roman"/>
                <w:b w:val="0"/>
                <w:color w:val="auto"/>
                <w:sz w:val="16"/>
              </w:rPr>
              <w:t>0.635</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A5475F1">
            <w:pPr>
              <w:spacing w:before="0" w:after="0" w:line="240" w:lineRule="auto"/>
              <w:jc w:val="both"/>
              <w:rPr>
                <w:color w:val="auto"/>
              </w:rPr>
            </w:pPr>
            <w:r>
              <w:rPr>
                <w:rFonts w:ascii="Times New Roman" w:hAnsi="Times New Roman" w:eastAsia="Times New Roman" w:cs="Times New Roman"/>
                <w:b w:val="0"/>
                <w:color w:val="auto"/>
                <w:sz w:val="16"/>
              </w:rPr>
              <w:t>0.473</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F7C4731">
            <w:pPr>
              <w:spacing w:before="0" w:after="0" w:line="240" w:lineRule="auto"/>
              <w:jc w:val="both"/>
              <w:rPr>
                <w:color w:val="auto"/>
              </w:rPr>
            </w:pPr>
            <w:r>
              <w:rPr>
                <w:rFonts w:ascii="Times New Roman" w:hAnsi="Times New Roman" w:eastAsia="Times New Roman" w:cs="Times New Roman"/>
                <w:b w:val="0"/>
                <w:color w:val="auto"/>
                <w:sz w:val="16"/>
              </w:rPr>
              <w:t>0.685</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1C9AF71">
            <w:pPr>
              <w:spacing w:before="0" w:after="0" w:line="240" w:lineRule="auto"/>
              <w:jc w:val="both"/>
              <w:rPr>
                <w:color w:val="auto"/>
              </w:rPr>
            </w:pPr>
            <w:r>
              <w:rPr>
                <w:rFonts w:ascii="Times New Roman" w:hAnsi="Times New Roman" w:eastAsia="Times New Roman" w:cs="Times New Roman"/>
                <w:b w:val="0"/>
                <w:color w:val="auto"/>
                <w:sz w:val="16"/>
              </w:rPr>
              <w:t>-0.299</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D582634">
            <w:pPr>
              <w:spacing w:before="0" w:after="0" w:line="240" w:lineRule="auto"/>
              <w:jc w:val="both"/>
              <w:rPr>
                <w:color w:val="auto"/>
              </w:rPr>
            </w:pPr>
            <w:r>
              <w:rPr>
                <w:rFonts w:ascii="Times New Roman" w:hAnsi="Times New Roman" w:eastAsia="Times New Roman" w:cs="Times New Roman"/>
                <w:b w:val="0"/>
                <w:color w:val="auto"/>
                <w:sz w:val="16"/>
              </w:rPr>
              <w:t>0.751</w:t>
            </w:r>
          </w:p>
        </w:tc>
      </w:tr>
    </w:tbl>
    <w:p w14:paraId="1519F8BD">
      <w:pPr>
        <w:spacing w:before="0" w:after="0" w:line="20" w:lineRule="exact"/>
        <w:jc w:val="both"/>
        <w:rPr>
          <w:color w:val="auto"/>
        </w:rPr>
      </w:pPr>
    </w:p>
    <w:p w14:paraId="0E31BED7">
      <w:pPr>
        <w:pStyle w:val="8"/>
        <w:spacing w:before="40" w:after="120"/>
        <w:jc w:val="both"/>
        <w:rPr>
          <w:color w:val="auto"/>
        </w:rPr>
      </w:pPr>
      <w:r>
        <w:rPr>
          <w:rFonts w:ascii="Times New Roman" w:hAnsi="Times New Roman" w:eastAsia="Times New Roman" w:cs="Times New Roman"/>
          <w:i/>
          <w:color w:val="auto"/>
          <w:sz w:val="18"/>
        </w:rPr>
        <w:t>Note. Diagonal values represent the square root of AVE; off-diagonal values represent construct correlations. RT = review type; PreBI = pre-review booking intention; PRA = perceived review authenticity; TR = trust; PR = perceived risk; PostBI = post-review booking intention.</w:t>
      </w:r>
    </w:p>
    <w:p w14:paraId="7D55A288">
      <w:pPr>
        <w:pStyle w:val="7"/>
        <w:keepNext/>
        <w:spacing w:before="120" w:after="40"/>
        <w:jc w:val="both"/>
        <w:rPr>
          <w:color w:val="auto"/>
        </w:rPr>
      </w:pPr>
      <w:r>
        <w:rPr>
          <w:rFonts w:ascii="Times New Roman" w:hAnsi="Times New Roman" w:eastAsia="Times New Roman" w:cs="Times New Roman"/>
          <w:b/>
          <w:color w:val="auto"/>
          <w:sz w:val="20"/>
        </w:rPr>
        <w:t>Table 8. HTMT discriminant validity assessment</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1335"/>
        <w:gridCol w:w="1335"/>
        <w:gridCol w:w="1335"/>
        <w:gridCol w:w="1335"/>
        <w:gridCol w:w="1335"/>
        <w:gridCol w:w="1335"/>
      </w:tblGrid>
      <w:tr w14:paraId="2249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2ED259F">
            <w:pPr>
              <w:spacing w:before="0" w:after="0" w:line="240" w:lineRule="auto"/>
              <w:jc w:val="both"/>
              <w:rPr>
                <w:color w:val="auto"/>
              </w:rPr>
            </w:pP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7E6000DB">
            <w:pPr>
              <w:spacing w:before="0" w:after="0" w:line="240" w:lineRule="auto"/>
              <w:jc w:val="both"/>
              <w:rPr>
                <w:color w:val="auto"/>
              </w:rPr>
            </w:pPr>
            <w:r>
              <w:rPr>
                <w:rFonts w:ascii="Times New Roman" w:hAnsi="Times New Roman" w:eastAsia="Times New Roman" w:cs="Times New Roman"/>
                <w:b/>
                <w:color w:val="auto"/>
                <w:sz w:val="16"/>
              </w:rPr>
              <w:t>RT</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A3A1200">
            <w:pPr>
              <w:spacing w:before="0" w:after="0" w:line="240" w:lineRule="auto"/>
              <w:jc w:val="both"/>
              <w:rPr>
                <w:color w:val="auto"/>
              </w:rPr>
            </w:pPr>
            <w:r>
              <w:rPr>
                <w:rFonts w:ascii="Times New Roman" w:hAnsi="Times New Roman" w:eastAsia="Times New Roman" w:cs="Times New Roman"/>
                <w:b/>
                <w:color w:val="auto"/>
                <w:sz w:val="16"/>
              </w:rPr>
              <w:t>PreBI</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17329EC4">
            <w:pPr>
              <w:spacing w:before="0" w:after="0" w:line="240" w:lineRule="auto"/>
              <w:jc w:val="both"/>
              <w:rPr>
                <w:color w:val="auto"/>
              </w:rPr>
            </w:pPr>
            <w:r>
              <w:rPr>
                <w:rFonts w:ascii="Times New Roman" w:hAnsi="Times New Roman" w:eastAsia="Times New Roman" w:cs="Times New Roman"/>
                <w:b/>
                <w:color w:val="auto"/>
                <w:sz w:val="16"/>
              </w:rPr>
              <w:t>PRA</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4D227A88">
            <w:pPr>
              <w:spacing w:before="0" w:after="0" w:line="240" w:lineRule="auto"/>
              <w:jc w:val="both"/>
              <w:rPr>
                <w:color w:val="auto"/>
              </w:rPr>
            </w:pPr>
            <w:r>
              <w:rPr>
                <w:rFonts w:ascii="Times New Roman" w:hAnsi="Times New Roman" w:eastAsia="Times New Roman" w:cs="Times New Roman"/>
                <w:b/>
                <w:color w:val="auto"/>
                <w:sz w:val="16"/>
              </w:rPr>
              <w:t>TR</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02C7460">
            <w:pPr>
              <w:spacing w:before="0" w:after="0" w:line="240" w:lineRule="auto"/>
              <w:jc w:val="both"/>
              <w:rPr>
                <w:color w:val="auto"/>
              </w:rPr>
            </w:pPr>
            <w:r>
              <w:rPr>
                <w:rFonts w:ascii="Times New Roman" w:hAnsi="Times New Roman" w:eastAsia="Times New Roman" w:cs="Times New Roman"/>
                <w:b/>
                <w:color w:val="auto"/>
                <w:sz w:val="16"/>
              </w:rPr>
              <w:t>PR</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739B144F">
            <w:pPr>
              <w:spacing w:before="0" w:after="0" w:line="240" w:lineRule="auto"/>
              <w:jc w:val="both"/>
              <w:rPr>
                <w:color w:val="auto"/>
              </w:rPr>
            </w:pPr>
            <w:r>
              <w:rPr>
                <w:rFonts w:ascii="Times New Roman" w:hAnsi="Times New Roman" w:eastAsia="Times New Roman" w:cs="Times New Roman"/>
                <w:b/>
                <w:color w:val="auto"/>
                <w:sz w:val="16"/>
              </w:rPr>
              <w:t>PostBI</w:t>
            </w:r>
          </w:p>
        </w:tc>
      </w:tr>
      <w:tr w14:paraId="77121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823F2BD">
            <w:pPr>
              <w:spacing w:before="0" w:after="0" w:line="240" w:lineRule="auto"/>
              <w:jc w:val="both"/>
              <w:rPr>
                <w:color w:val="auto"/>
              </w:rPr>
            </w:pPr>
            <w:r>
              <w:rPr>
                <w:rFonts w:ascii="Times New Roman" w:hAnsi="Times New Roman" w:eastAsia="Times New Roman" w:cs="Times New Roman"/>
                <w:b w:val="0"/>
                <w:color w:val="auto"/>
                <w:sz w:val="16"/>
              </w:rPr>
              <w:t>RT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5BE2240">
            <w:pPr>
              <w:spacing w:before="0" w:after="0" w:line="240" w:lineRule="auto"/>
              <w:jc w:val="both"/>
              <w:rPr>
                <w:color w:val="auto"/>
              </w:rPr>
            </w:pPr>
            <w:r>
              <w:rPr>
                <w:rFonts w:ascii="Times New Roman" w:hAnsi="Times New Roman" w:eastAsia="Times New Roman" w:cs="Times New Roman"/>
                <w:b w:val="0"/>
                <w:color w:val="auto"/>
                <w:sz w:val="16"/>
              </w:rPr>
              <w:t>1.000</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FBDC2E2">
            <w:pPr>
              <w:spacing w:before="0" w:after="0" w:line="240" w:lineRule="auto"/>
              <w:jc w:val="both"/>
              <w:rPr>
                <w:color w:val="auto"/>
              </w:rPr>
            </w:pPr>
            <w:r>
              <w:rPr>
                <w:rFonts w:ascii="Times New Roman" w:hAnsi="Times New Roman" w:eastAsia="Times New Roman" w:cs="Times New Roman"/>
                <w:b w:val="0"/>
                <w:color w:val="auto"/>
                <w:sz w:val="16"/>
              </w:rPr>
              <w: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149A575">
            <w:pPr>
              <w:spacing w:before="0" w:after="0" w:line="240" w:lineRule="auto"/>
              <w:jc w:val="both"/>
              <w:rPr>
                <w:color w:val="auto"/>
              </w:rPr>
            </w:pPr>
            <w:r>
              <w:rPr>
                <w:rFonts w:ascii="Times New Roman" w:hAnsi="Times New Roman" w:eastAsia="Times New Roman" w:cs="Times New Roman"/>
                <w:b w:val="0"/>
                <w:color w:val="auto"/>
                <w:sz w:val="16"/>
              </w:rPr>
              <w: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94192D1">
            <w:pPr>
              <w:spacing w:before="0" w:after="0" w:line="240" w:lineRule="auto"/>
              <w:jc w:val="both"/>
              <w:rPr>
                <w:color w:val="auto"/>
              </w:rPr>
            </w:pPr>
            <w:r>
              <w:rPr>
                <w:rFonts w:ascii="Times New Roman" w:hAnsi="Times New Roman" w:eastAsia="Times New Roman" w:cs="Times New Roman"/>
                <w:b w:val="0"/>
                <w:color w:val="auto"/>
                <w:sz w:val="16"/>
              </w:rPr>
              <w: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95EF11D">
            <w:pPr>
              <w:spacing w:before="0" w:after="0" w:line="240" w:lineRule="auto"/>
              <w:jc w:val="both"/>
              <w:rPr>
                <w:color w:val="auto"/>
              </w:rPr>
            </w:pPr>
            <w:r>
              <w:rPr>
                <w:rFonts w:ascii="Times New Roman" w:hAnsi="Times New Roman" w:eastAsia="Times New Roman" w:cs="Times New Roman"/>
                <w:b w:val="0"/>
                <w:color w:val="auto"/>
                <w:sz w:val="16"/>
              </w:rPr>
              <w: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88EC1D2">
            <w:pPr>
              <w:spacing w:before="0" w:after="0" w:line="240" w:lineRule="auto"/>
              <w:jc w:val="both"/>
              <w:rPr>
                <w:color w:val="auto"/>
              </w:rPr>
            </w:pPr>
            <w:r>
              <w:rPr>
                <w:rFonts w:ascii="Times New Roman" w:hAnsi="Times New Roman" w:eastAsia="Times New Roman" w:cs="Times New Roman"/>
                <w:b w:val="0"/>
                <w:color w:val="auto"/>
                <w:sz w:val="16"/>
              </w:rPr>
              <w:t>-</w:t>
            </w:r>
          </w:p>
        </w:tc>
      </w:tr>
      <w:tr w14:paraId="2F50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23E93AD">
            <w:pPr>
              <w:spacing w:before="0" w:after="0" w:line="240" w:lineRule="auto"/>
              <w:jc w:val="both"/>
              <w:rPr>
                <w:color w:val="auto"/>
              </w:rPr>
            </w:pPr>
            <w:r>
              <w:rPr>
                <w:rFonts w:ascii="Times New Roman" w:hAnsi="Times New Roman" w:eastAsia="Times New Roman" w:cs="Times New Roman"/>
                <w:b w:val="0"/>
                <w:color w:val="auto"/>
                <w:sz w:val="16"/>
              </w:rPr>
              <w:t>PreBI</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9BFAED2">
            <w:pPr>
              <w:spacing w:before="0" w:after="0" w:line="240" w:lineRule="auto"/>
              <w:jc w:val="both"/>
              <w:rPr>
                <w:color w:val="auto"/>
              </w:rPr>
            </w:pPr>
            <w:r>
              <w:rPr>
                <w:rFonts w:ascii="Times New Roman" w:hAnsi="Times New Roman" w:eastAsia="Times New Roman" w:cs="Times New Roman"/>
                <w:b w:val="0"/>
                <w:color w:val="auto"/>
                <w:sz w:val="16"/>
              </w:rPr>
              <w: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CE6803F">
            <w:pPr>
              <w:spacing w:before="0" w:after="0" w:line="240" w:lineRule="auto"/>
              <w:jc w:val="both"/>
              <w:rPr>
                <w:color w:val="auto"/>
              </w:rPr>
            </w:pPr>
            <w:r>
              <w:rPr>
                <w:rFonts w:ascii="Times New Roman" w:hAnsi="Times New Roman" w:eastAsia="Times New Roman" w:cs="Times New Roman"/>
                <w:b w:val="0"/>
                <w:color w:val="auto"/>
                <w:sz w:val="16"/>
              </w:rPr>
              <w:t>1.000</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BE7037B">
            <w:pPr>
              <w:spacing w:before="0" w:after="0" w:line="240" w:lineRule="auto"/>
              <w:jc w:val="both"/>
              <w:rPr>
                <w:color w:val="auto"/>
              </w:rPr>
            </w:pPr>
            <w:r>
              <w:rPr>
                <w:rFonts w:ascii="Times New Roman" w:hAnsi="Times New Roman" w:eastAsia="Times New Roman" w:cs="Times New Roman"/>
                <w:b w:val="0"/>
                <w:color w:val="auto"/>
                <w:sz w:val="16"/>
              </w:rPr>
              <w:t>0.248</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5B0B02E">
            <w:pPr>
              <w:spacing w:before="0" w:after="0" w:line="240" w:lineRule="auto"/>
              <w:jc w:val="both"/>
              <w:rPr>
                <w:color w:val="auto"/>
              </w:rPr>
            </w:pPr>
            <w:r>
              <w:rPr>
                <w:rFonts w:ascii="Times New Roman" w:hAnsi="Times New Roman" w:eastAsia="Times New Roman" w:cs="Times New Roman"/>
                <w:b w:val="0"/>
                <w:color w:val="auto"/>
                <w:sz w:val="16"/>
              </w:rPr>
              <w:t>0.524</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F886436">
            <w:pPr>
              <w:spacing w:before="0" w:after="0" w:line="240" w:lineRule="auto"/>
              <w:jc w:val="both"/>
              <w:rPr>
                <w:color w:val="auto"/>
              </w:rPr>
            </w:pPr>
            <w:r>
              <w:rPr>
                <w:rFonts w:ascii="Times New Roman" w:hAnsi="Times New Roman" w:eastAsia="Times New Roman" w:cs="Times New Roman"/>
                <w:b w:val="0"/>
                <w:color w:val="auto"/>
                <w:sz w:val="16"/>
              </w:rPr>
              <w:t>0.287</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A120518">
            <w:pPr>
              <w:spacing w:before="0" w:after="0" w:line="240" w:lineRule="auto"/>
              <w:jc w:val="both"/>
              <w:rPr>
                <w:color w:val="auto"/>
              </w:rPr>
            </w:pPr>
            <w:r>
              <w:rPr>
                <w:rFonts w:ascii="Times New Roman" w:hAnsi="Times New Roman" w:eastAsia="Times New Roman" w:cs="Times New Roman"/>
                <w:b w:val="0"/>
                <w:color w:val="auto"/>
                <w:sz w:val="16"/>
              </w:rPr>
              <w:t>0.788</w:t>
            </w:r>
          </w:p>
        </w:tc>
      </w:tr>
      <w:tr w14:paraId="14B7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6459403">
            <w:pPr>
              <w:spacing w:before="0" w:after="0" w:line="240" w:lineRule="auto"/>
              <w:jc w:val="both"/>
              <w:rPr>
                <w:color w:val="auto"/>
              </w:rPr>
            </w:pPr>
            <w:r>
              <w:rPr>
                <w:rFonts w:ascii="Times New Roman" w:hAnsi="Times New Roman" w:eastAsia="Times New Roman" w:cs="Times New Roman"/>
                <w:b w:val="0"/>
                <w:color w:val="auto"/>
                <w:sz w:val="16"/>
              </w:rPr>
              <w:t>PRA</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15423FD">
            <w:pPr>
              <w:spacing w:before="0" w:after="0" w:line="240" w:lineRule="auto"/>
              <w:jc w:val="both"/>
              <w:rPr>
                <w:color w:val="auto"/>
              </w:rPr>
            </w:pPr>
            <w:r>
              <w:rPr>
                <w:rFonts w:ascii="Times New Roman" w:hAnsi="Times New Roman" w:eastAsia="Times New Roman" w:cs="Times New Roman"/>
                <w:b w:val="0"/>
                <w:color w:val="auto"/>
                <w:sz w:val="16"/>
              </w:rPr>
              <w: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F85D8B9">
            <w:pPr>
              <w:spacing w:before="0" w:after="0" w:line="240" w:lineRule="auto"/>
              <w:jc w:val="both"/>
              <w:rPr>
                <w:color w:val="auto"/>
              </w:rPr>
            </w:pPr>
            <w:r>
              <w:rPr>
                <w:rFonts w:ascii="Times New Roman" w:hAnsi="Times New Roman" w:eastAsia="Times New Roman" w:cs="Times New Roman"/>
                <w:b w:val="0"/>
                <w:color w:val="auto"/>
                <w:sz w:val="16"/>
              </w:rPr>
              <w:t>0.248</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6F470F0">
            <w:pPr>
              <w:spacing w:before="0" w:after="0" w:line="240" w:lineRule="auto"/>
              <w:jc w:val="both"/>
              <w:rPr>
                <w:color w:val="auto"/>
              </w:rPr>
            </w:pPr>
            <w:r>
              <w:rPr>
                <w:rFonts w:ascii="Times New Roman" w:hAnsi="Times New Roman" w:eastAsia="Times New Roman" w:cs="Times New Roman"/>
                <w:b w:val="0"/>
                <w:color w:val="auto"/>
                <w:sz w:val="16"/>
              </w:rPr>
              <w:t>1.000</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CFD328C">
            <w:pPr>
              <w:spacing w:before="0" w:after="0" w:line="240" w:lineRule="auto"/>
              <w:jc w:val="both"/>
              <w:rPr>
                <w:color w:val="auto"/>
              </w:rPr>
            </w:pPr>
            <w:r>
              <w:rPr>
                <w:rFonts w:ascii="Times New Roman" w:hAnsi="Times New Roman" w:eastAsia="Times New Roman" w:cs="Times New Roman"/>
                <w:b w:val="0"/>
                <w:color w:val="auto"/>
                <w:sz w:val="16"/>
              </w:rPr>
              <w:t>0.912</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7554F31">
            <w:pPr>
              <w:spacing w:before="0" w:after="0" w:line="240" w:lineRule="auto"/>
              <w:jc w:val="both"/>
              <w:rPr>
                <w:color w:val="auto"/>
              </w:rPr>
            </w:pPr>
            <w:r>
              <w:rPr>
                <w:rFonts w:ascii="Times New Roman" w:hAnsi="Times New Roman" w:eastAsia="Times New Roman" w:cs="Times New Roman"/>
                <w:b w:val="0"/>
                <w:color w:val="auto"/>
                <w:sz w:val="16"/>
              </w:rPr>
              <w:t>0.656</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A435F6F">
            <w:pPr>
              <w:spacing w:before="0" w:after="0" w:line="240" w:lineRule="auto"/>
              <w:jc w:val="both"/>
              <w:rPr>
                <w:color w:val="auto"/>
              </w:rPr>
            </w:pPr>
            <w:r>
              <w:rPr>
                <w:rFonts w:ascii="Times New Roman" w:hAnsi="Times New Roman" w:eastAsia="Times New Roman" w:cs="Times New Roman"/>
                <w:b w:val="0"/>
                <w:color w:val="auto"/>
                <w:sz w:val="16"/>
              </w:rPr>
              <w:t>0.513</w:t>
            </w:r>
          </w:p>
        </w:tc>
      </w:tr>
      <w:tr w14:paraId="6C87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5E07471">
            <w:pPr>
              <w:spacing w:before="0" w:after="0" w:line="240" w:lineRule="auto"/>
              <w:jc w:val="both"/>
              <w:rPr>
                <w:color w:val="auto"/>
              </w:rPr>
            </w:pPr>
            <w:r>
              <w:rPr>
                <w:rFonts w:ascii="Times New Roman" w:hAnsi="Times New Roman" w:eastAsia="Times New Roman" w:cs="Times New Roman"/>
                <w:b w:val="0"/>
                <w:color w:val="auto"/>
                <w:sz w:val="16"/>
              </w:rPr>
              <w:t>TR</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7B7ACCC">
            <w:pPr>
              <w:spacing w:before="0" w:after="0" w:line="240" w:lineRule="auto"/>
              <w:jc w:val="both"/>
              <w:rPr>
                <w:color w:val="auto"/>
              </w:rPr>
            </w:pPr>
            <w:r>
              <w:rPr>
                <w:rFonts w:ascii="Times New Roman" w:hAnsi="Times New Roman" w:eastAsia="Times New Roman" w:cs="Times New Roman"/>
                <w:b w:val="0"/>
                <w:color w:val="auto"/>
                <w:sz w:val="16"/>
              </w:rPr>
              <w: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FB9E711">
            <w:pPr>
              <w:spacing w:before="0" w:after="0" w:line="240" w:lineRule="auto"/>
              <w:jc w:val="both"/>
              <w:rPr>
                <w:color w:val="auto"/>
              </w:rPr>
            </w:pPr>
            <w:r>
              <w:rPr>
                <w:rFonts w:ascii="Times New Roman" w:hAnsi="Times New Roman" w:eastAsia="Times New Roman" w:cs="Times New Roman"/>
                <w:b w:val="0"/>
                <w:color w:val="auto"/>
                <w:sz w:val="16"/>
              </w:rPr>
              <w:t>0.524</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8E7A8BA">
            <w:pPr>
              <w:spacing w:before="0" w:after="0" w:line="240" w:lineRule="auto"/>
              <w:jc w:val="both"/>
              <w:rPr>
                <w:color w:val="auto"/>
              </w:rPr>
            </w:pPr>
            <w:r>
              <w:rPr>
                <w:rFonts w:ascii="Times New Roman" w:hAnsi="Times New Roman" w:eastAsia="Times New Roman" w:cs="Times New Roman"/>
                <w:b w:val="0"/>
                <w:color w:val="auto"/>
                <w:sz w:val="16"/>
              </w:rPr>
              <w:t>0.912</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6A4AA11">
            <w:pPr>
              <w:spacing w:before="0" w:after="0" w:line="240" w:lineRule="auto"/>
              <w:jc w:val="both"/>
              <w:rPr>
                <w:color w:val="auto"/>
              </w:rPr>
            </w:pPr>
            <w:r>
              <w:rPr>
                <w:rFonts w:ascii="Times New Roman" w:hAnsi="Times New Roman" w:eastAsia="Times New Roman" w:cs="Times New Roman"/>
                <w:b w:val="0"/>
                <w:color w:val="auto"/>
                <w:sz w:val="16"/>
              </w:rPr>
              <w:t>1.000</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A14E1DA">
            <w:pPr>
              <w:spacing w:before="0" w:after="0" w:line="240" w:lineRule="auto"/>
              <w:jc w:val="both"/>
              <w:rPr>
                <w:color w:val="auto"/>
              </w:rPr>
            </w:pPr>
            <w:r>
              <w:rPr>
                <w:rFonts w:ascii="Times New Roman" w:hAnsi="Times New Roman" w:eastAsia="Times New Roman" w:cs="Times New Roman"/>
                <w:b w:val="0"/>
                <w:color w:val="auto"/>
                <w:sz w:val="16"/>
              </w:rPr>
              <w:t>0.494</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D28F184">
            <w:pPr>
              <w:spacing w:before="0" w:after="0" w:line="240" w:lineRule="auto"/>
              <w:jc w:val="both"/>
              <w:rPr>
                <w:color w:val="auto"/>
              </w:rPr>
            </w:pPr>
            <w:r>
              <w:rPr>
                <w:rFonts w:ascii="Times New Roman" w:hAnsi="Times New Roman" w:eastAsia="Times New Roman" w:cs="Times New Roman"/>
                <w:b w:val="0"/>
                <w:color w:val="auto"/>
                <w:sz w:val="16"/>
              </w:rPr>
              <w:t>0.820</w:t>
            </w:r>
          </w:p>
        </w:tc>
      </w:tr>
      <w:tr w14:paraId="10FC6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387E5CC">
            <w:pPr>
              <w:spacing w:before="0" w:after="0" w:line="240" w:lineRule="auto"/>
              <w:jc w:val="both"/>
              <w:rPr>
                <w:color w:val="auto"/>
              </w:rPr>
            </w:pPr>
            <w:r>
              <w:rPr>
                <w:rFonts w:ascii="Times New Roman" w:hAnsi="Times New Roman" w:eastAsia="Times New Roman" w:cs="Times New Roman"/>
                <w:b w:val="0"/>
                <w:color w:val="auto"/>
                <w:sz w:val="16"/>
              </w:rPr>
              <w:t>PR</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9DA6630">
            <w:pPr>
              <w:spacing w:before="0" w:after="0" w:line="240" w:lineRule="auto"/>
              <w:jc w:val="both"/>
              <w:rPr>
                <w:color w:val="auto"/>
              </w:rPr>
            </w:pPr>
            <w:r>
              <w:rPr>
                <w:rFonts w:ascii="Times New Roman" w:hAnsi="Times New Roman" w:eastAsia="Times New Roman" w:cs="Times New Roman"/>
                <w:b w:val="0"/>
                <w:color w:val="auto"/>
                <w:sz w:val="16"/>
              </w:rPr>
              <w: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A8882A1">
            <w:pPr>
              <w:spacing w:before="0" w:after="0" w:line="240" w:lineRule="auto"/>
              <w:jc w:val="both"/>
              <w:rPr>
                <w:color w:val="auto"/>
              </w:rPr>
            </w:pPr>
            <w:r>
              <w:rPr>
                <w:rFonts w:ascii="Times New Roman" w:hAnsi="Times New Roman" w:eastAsia="Times New Roman" w:cs="Times New Roman"/>
                <w:b w:val="0"/>
                <w:color w:val="auto"/>
                <w:sz w:val="16"/>
              </w:rPr>
              <w:t>0.287</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A68F809">
            <w:pPr>
              <w:spacing w:before="0" w:after="0" w:line="240" w:lineRule="auto"/>
              <w:jc w:val="both"/>
              <w:rPr>
                <w:color w:val="auto"/>
              </w:rPr>
            </w:pPr>
            <w:r>
              <w:rPr>
                <w:rFonts w:ascii="Times New Roman" w:hAnsi="Times New Roman" w:eastAsia="Times New Roman" w:cs="Times New Roman"/>
                <w:b w:val="0"/>
                <w:color w:val="auto"/>
                <w:sz w:val="16"/>
              </w:rPr>
              <w:t>0.656</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40A064B">
            <w:pPr>
              <w:spacing w:before="0" w:after="0" w:line="240" w:lineRule="auto"/>
              <w:jc w:val="both"/>
              <w:rPr>
                <w:color w:val="auto"/>
              </w:rPr>
            </w:pPr>
            <w:r>
              <w:rPr>
                <w:rFonts w:ascii="Times New Roman" w:hAnsi="Times New Roman" w:eastAsia="Times New Roman" w:cs="Times New Roman"/>
                <w:b w:val="0"/>
                <w:color w:val="auto"/>
                <w:sz w:val="16"/>
              </w:rPr>
              <w:t>0.494</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E2DFC9B">
            <w:pPr>
              <w:spacing w:before="0" w:after="0" w:line="240" w:lineRule="auto"/>
              <w:jc w:val="both"/>
              <w:rPr>
                <w:color w:val="auto"/>
              </w:rPr>
            </w:pPr>
            <w:r>
              <w:rPr>
                <w:rFonts w:ascii="Times New Roman" w:hAnsi="Times New Roman" w:eastAsia="Times New Roman" w:cs="Times New Roman"/>
                <w:b w:val="0"/>
                <w:color w:val="auto"/>
                <w:sz w:val="16"/>
              </w:rPr>
              <w:t>1.000</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F65EC2F">
            <w:pPr>
              <w:spacing w:before="0" w:after="0" w:line="240" w:lineRule="auto"/>
              <w:jc w:val="both"/>
              <w:rPr>
                <w:color w:val="auto"/>
              </w:rPr>
            </w:pPr>
            <w:r>
              <w:rPr>
                <w:rFonts w:ascii="Times New Roman" w:hAnsi="Times New Roman" w:eastAsia="Times New Roman" w:cs="Times New Roman"/>
                <w:b w:val="0"/>
                <w:color w:val="auto"/>
                <w:sz w:val="16"/>
              </w:rPr>
              <w:t>0.347</w:t>
            </w:r>
          </w:p>
        </w:tc>
      </w:tr>
      <w:tr w14:paraId="2CEA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80E2E33">
            <w:pPr>
              <w:spacing w:before="0" w:after="0" w:line="240" w:lineRule="auto"/>
              <w:jc w:val="both"/>
              <w:rPr>
                <w:color w:val="auto"/>
              </w:rPr>
            </w:pPr>
            <w:r>
              <w:rPr>
                <w:rFonts w:ascii="Times New Roman" w:hAnsi="Times New Roman" w:eastAsia="Times New Roman" w:cs="Times New Roman"/>
                <w:b w:val="0"/>
                <w:color w:val="auto"/>
                <w:sz w:val="16"/>
              </w:rPr>
              <w:t>PostBI</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CFC3CCD">
            <w:pPr>
              <w:spacing w:before="0" w:after="0" w:line="240" w:lineRule="auto"/>
              <w:jc w:val="both"/>
              <w:rPr>
                <w:color w:val="auto"/>
              </w:rPr>
            </w:pPr>
            <w:r>
              <w:rPr>
                <w:rFonts w:ascii="Times New Roman" w:hAnsi="Times New Roman" w:eastAsia="Times New Roman" w:cs="Times New Roman"/>
                <w:b w:val="0"/>
                <w:color w:val="auto"/>
                <w:sz w:val="16"/>
              </w:rPr>
              <w: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6ED25CD">
            <w:pPr>
              <w:spacing w:before="0" w:after="0" w:line="240" w:lineRule="auto"/>
              <w:jc w:val="both"/>
              <w:rPr>
                <w:color w:val="auto"/>
              </w:rPr>
            </w:pPr>
            <w:r>
              <w:rPr>
                <w:rFonts w:ascii="Times New Roman" w:hAnsi="Times New Roman" w:eastAsia="Times New Roman" w:cs="Times New Roman"/>
                <w:b w:val="0"/>
                <w:color w:val="auto"/>
                <w:sz w:val="16"/>
              </w:rPr>
              <w:t>0.788</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D9D6D91">
            <w:pPr>
              <w:spacing w:before="0" w:after="0" w:line="240" w:lineRule="auto"/>
              <w:jc w:val="both"/>
              <w:rPr>
                <w:color w:val="auto"/>
              </w:rPr>
            </w:pPr>
            <w:r>
              <w:rPr>
                <w:rFonts w:ascii="Times New Roman" w:hAnsi="Times New Roman" w:eastAsia="Times New Roman" w:cs="Times New Roman"/>
                <w:b w:val="0"/>
                <w:color w:val="auto"/>
                <w:sz w:val="16"/>
              </w:rPr>
              <w:t>0.513</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DB81A0A">
            <w:pPr>
              <w:spacing w:before="0" w:after="0" w:line="240" w:lineRule="auto"/>
              <w:jc w:val="both"/>
              <w:rPr>
                <w:color w:val="auto"/>
              </w:rPr>
            </w:pPr>
            <w:r>
              <w:rPr>
                <w:rFonts w:ascii="Times New Roman" w:hAnsi="Times New Roman" w:eastAsia="Times New Roman" w:cs="Times New Roman"/>
                <w:b w:val="0"/>
                <w:color w:val="auto"/>
                <w:sz w:val="16"/>
              </w:rPr>
              <w:t>0.820</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73E57BE">
            <w:pPr>
              <w:spacing w:before="0" w:after="0" w:line="240" w:lineRule="auto"/>
              <w:jc w:val="both"/>
              <w:rPr>
                <w:color w:val="auto"/>
              </w:rPr>
            </w:pPr>
            <w:r>
              <w:rPr>
                <w:rFonts w:ascii="Times New Roman" w:hAnsi="Times New Roman" w:eastAsia="Times New Roman" w:cs="Times New Roman"/>
                <w:b w:val="0"/>
                <w:color w:val="auto"/>
                <w:sz w:val="16"/>
              </w:rPr>
              <w:t>0.347</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5A8C285">
            <w:pPr>
              <w:spacing w:before="0" w:after="0" w:line="240" w:lineRule="auto"/>
              <w:jc w:val="both"/>
              <w:rPr>
                <w:color w:val="auto"/>
              </w:rPr>
            </w:pPr>
            <w:r>
              <w:rPr>
                <w:rFonts w:ascii="Times New Roman" w:hAnsi="Times New Roman" w:eastAsia="Times New Roman" w:cs="Times New Roman"/>
                <w:b w:val="0"/>
                <w:color w:val="auto"/>
                <w:sz w:val="16"/>
              </w:rPr>
              <w:t>1.000</w:t>
            </w:r>
          </w:p>
        </w:tc>
      </w:tr>
    </w:tbl>
    <w:p w14:paraId="20C56D4D">
      <w:pPr>
        <w:spacing w:before="0" w:after="0" w:line="20" w:lineRule="exact"/>
        <w:jc w:val="both"/>
        <w:rPr>
          <w:color w:val="auto"/>
        </w:rPr>
      </w:pPr>
    </w:p>
    <w:p w14:paraId="40581577">
      <w:pPr>
        <w:pStyle w:val="8"/>
        <w:spacing w:before="40" w:after="120"/>
        <w:jc w:val="both"/>
        <w:rPr>
          <w:color w:val="auto"/>
        </w:rPr>
      </w:pPr>
      <w:r>
        <w:rPr>
          <w:rFonts w:ascii="Times New Roman" w:hAnsi="Times New Roman" w:eastAsia="Times New Roman" w:cs="Times New Roman"/>
          <w:i/>
          <w:color w:val="auto"/>
          <w:sz w:val="18"/>
        </w:rPr>
        <w:t>Note. HTMT values involving the single-item review type variable are not interpreted. The HTMT value between perceived review authenticity and trust exceeds the conservative threshold.</w:t>
      </w:r>
    </w:p>
    <w:p w14:paraId="71B9FD64">
      <w:pPr>
        <w:pStyle w:val="3"/>
        <w:keepNext/>
        <w:spacing w:before="200" w:after="120"/>
        <w:jc w:val="both"/>
        <w:rPr>
          <w:rFonts w:hint="eastAsia" w:eastAsiaTheme="minorEastAsia"/>
          <w:color w:val="auto"/>
          <w:lang w:eastAsia="zh-CN"/>
        </w:rPr>
      </w:pPr>
      <w:r>
        <w:rPr>
          <w:rFonts w:hint="eastAsia" w:ascii="Times New Roman" w:hAnsi="Times New Roman" w:eastAsia="Times New Roman" w:cs="Times New Roman"/>
          <w:b/>
          <w:color w:val="auto"/>
          <w:sz w:val="24"/>
        </w:rPr>
        <w:t xml:space="preserve">4.3 </w:t>
      </w:r>
      <w:r>
        <w:rPr>
          <w:rFonts w:hint="eastAsia" w:ascii="Times New Roman" w:hAnsi="Times New Roman" w:eastAsia="Times New Roman" w:cs="Times New Roman"/>
          <w:b/>
          <w:color w:val="auto"/>
          <w:sz w:val="24"/>
          <w:lang w:eastAsia="zh-CN"/>
        </w:rPr>
        <w:t>Structural Model Evaluation</w:t>
      </w:r>
    </w:p>
    <w:p w14:paraId="15BC7C7A">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Before evaluating the structural paths, this study used the internal VIF values to test the collinearity among the predictor variables. As shown in Table 9, all VIF values were below 5.0, indicating that collinearity would not cause serious problems for the model estimation. The VIF of the perception of comment authenticity in predicting post-comment reservation intention was 3.706, indicating that this variable overlapped with other predictor variables to some extent, but did not reach the level of severe multicollinearity.</w:t>
      </w:r>
    </w:p>
    <w:p w14:paraId="49096131">
      <w:pPr>
        <w:pStyle w:val="7"/>
        <w:keepNext/>
        <w:spacing w:before="120" w:after="40"/>
        <w:jc w:val="both"/>
        <w:rPr>
          <w:color w:val="auto"/>
        </w:rPr>
      </w:pPr>
      <w:r>
        <w:rPr>
          <w:rFonts w:ascii="Times New Roman" w:hAnsi="Times New Roman" w:eastAsia="Times New Roman" w:cs="Times New Roman"/>
          <w:b/>
          <w:color w:val="auto"/>
          <w:sz w:val="20"/>
        </w:rPr>
        <w:t>Table 9. Inner VIF values</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064"/>
        <w:gridCol w:w="919"/>
        <w:gridCol w:w="2145"/>
      </w:tblGrid>
      <w:tr w14:paraId="43FC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02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3B5FA3FA">
            <w:pPr>
              <w:spacing w:before="0" w:after="0" w:line="240" w:lineRule="auto"/>
              <w:jc w:val="both"/>
              <w:rPr>
                <w:color w:val="auto"/>
              </w:rPr>
            </w:pPr>
            <w:r>
              <w:rPr>
                <w:rFonts w:ascii="Times New Roman" w:hAnsi="Times New Roman" w:eastAsia="Times New Roman" w:cs="Times New Roman"/>
                <w:b/>
                <w:color w:val="auto"/>
                <w:sz w:val="17"/>
              </w:rPr>
              <w:t>Target construct</w:t>
            </w:r>
          </w:p>
        </w:tc>
        <w:tc>
          <w:tcPr>
            <w:tcW w:w="28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7F5F788">
            <w:pPr>
              <w:spacing w:before="0" w:after="0" w:line="240" w:lineRule="auto"/>
              <w:jc w:val="both"/>
              <w:rPr>
                <w:color w:val="auto"/>
              </w:rPr>
            </w:pPr>
            <w:r>
              <w:rPr>
                <w:rFonts w:ascii="Times New Roman" w:hAnsi="Times New Roman" w:eastAsia="Times New Roman" w:cs="Times New Roman"/>
                <w:b/>
                <w:color w:val="auto"/>
                <w:sz w:val="17"/>
              </w:rPr>
              <w:t>Predictor</w:t>
            </w:r>
          </w:p>
        </w:tc>
        <w:tc>
          <w:tcPr>
            <w:tcW w:w="86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AA8B11F">
            <w:pPr>
              <w:spacing w:before="0" w:after="0" w:line="240" w:lineRule="auto"/>
              <w:jc w:val="both"/>
              <w:rPr>
                <w:color w:val="auto"/>
              </w:rPr>
            </w:pPr>
            <w:r>
              <w:rPr>
                <w:rFonts w:ascii="Times New Roman" w:hAnsi="Times New Roman" w:eastAsia="Times New Roman" w:cs="Times New Roman"/>
                <w:b/>
                <w:color w:val="auto"/>
                <w:sz w:val="17"/>
              </w:rPr>
              <w:t>VIF</w:t>
            </w:r>
          </w:p>
        </w:tc>
        <w:tc>
          <w:tcPr>
            <w:tcW w:w="201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973BAEB">
            <w:pPr>
              <w:spacing w:before="0" w:after="0" w:line="240" w:lineRule="auto"/>
              <w:jc w:val="both"/>
              <w:rPr>
                <w:color w:val="auto"/>
              </w:rPr>
            </w:pPr>
            <w:r>
              <w:rPr>
                <w:rFonts w:ascii="Times New Roman" w:hAnsi="Times New Roman" w:eastAsia="Times New Roman" w:cs="Times New Roman"/>
                <w:b/>
                <w:color w:val="auto"/>
                <w:sz w:val="17"/>
              </w:rPr>
              <w:t>Assessment</w:t>
            </w:r>
          </w:p>
        </w:tc>
      </w:tr>
      <w:tr w14:paraId="2262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365D771">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2EC3130">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1BCACE0">
            <w:pPr>
              <w:spacing w:before="0" w:after="0" w:line="240" w:lineRule="auto"/>
              <w:jc w:val="both"/>
              <w:rPr>
                <w:color w:val="auto"/>
              </w:rPr>
            </w:pPr>
            <w:r>
              <w:rPr>
                <w:rFonts w:ascii="Times New Roman" w:hAnsi="Times New Roman" w:eastAsia="Times New Roman" w:cs="Times New Roman"/>
                <w:b w:val="0"/>
                <w:color w:val="auto"/>
                <w:sz w:val="17"/>
              </w:rPr>
              <w:t>1.000</w:t>
            </w:r>
          </w:p>
        </w:tc>
        <w:tc>
          <w:tcPr>
            <w:tcW w:w="201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6AFC4BF">
            <w:pPr>
              <w:spacing w:before="0" w:after="0" w:line="240" w:lineRule="auto"/>
              <w:jc w:val="both"/>
              <w:rPr>
                <w:color w:val="auto"/>
              </w:rPr>
            </w:pPr>
            <w:r>
              <w:rPr>
                <w:rFonts w:ascii="Times New Roman" w:hAnsi="Times New Roman" w:eastAsia="Times New Roman" w:cs="Times New Roman"/>
                <w:b w:val="0"/>
                <w:color w:val="auto"/>
                <w:sz w:val="17"/>
              </w:rPr>
              <w:t>Below 3.3</w:t>
            </w:r>
          </w:p>
        </w:tc>
      </w:tr>
      <w:tr w14:paraId="49A1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DA86BD7">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DA67267">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650420B">
            <w:pPr>
              <w:spacing w:before="0" w:after="0" w:line="240" w:lineRule="auto"/>
              <w:jc w:val="both"/>
              <w:rPr>
                <w:color w:val="auto"/>
              </w:rPr>
            </w:pPr>
            <w:r>
              <w:rPr>
                <w:rFonts w:ascii="Times New Roman" w:hAnsi="Times New Roman" w:eastAsia="Times New Roman" w:cs="Times New Roman"/>
                <w:b w:val="0"/>
                <w:color w:val="auto"/>
                <w:sz w:val="17"/>
              </w:rPr>
              <w:t>1.308</w:t>
            </w:r>
          </w:p>
        </w:tc>
        <w:tc>
          <w:tcPr>
            <w:tcW w:w="201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67EE150">
            <w:pPr>
              <w:spacing w:before="0" w:after="0" w:line="240" w:lineRule="auto"/>
              <w:jc w:val="both"/>
              <w:rPr>
                <w:color w:val="auto"/>
              </w:rPr>
            </w:pPr>
            <w:r>
              <w:rPr>
                <w:rFonts w:ascii="Times New Roman" w:hAnsi="Times New Roman" w:eastAsia="Times New Roman" w:cs="Times New Roman"/>
                <w:b w:val="0"/>
                <w:color w:val="auto"/>
                <w:sz w:val="17"/>
              </w:rPr>
              <w:t>Below 3.3</w:t>
            </w:r>
          </w:p>
        </w:tc>
      </w:tr>
      <w:tr w14:paraId="0B9F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C171671">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49AC789">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C049195">
            <w:pPr>
              <w:spacing w:before="0" w:after="0" w:line="240" w:lineRule="auto"/>
              <w:jc w:val="both"/>
              <w:rPr>
                <w:color w:val="auto"/>
              </w:rPr>
            </w:pPr>
            <w:r>
              <w:rPr>
                <w:rFonts w:ascii="Times New Roman" w:hAnsi="Times New Roman" w:eastAsia="Times New Roman" w:cs="Times New Roman"/>
                <w:b w:val="0"/>
                <w:color w:val="auto"/>
                <w:sz w:val="17"/>
              </w:rPr>
              <w:t>1.308</w:t>
            </w:r>
          </w:p>
        </w:tc>
        <w:tc>
          <w:tcPr>
            <w:tcW w:w="201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BBD0B57">
            <w:pPr>
              <w:spacing w:before="0" w:after="0" w:line="240" w:lineRule="auto"/>
              <w:jc w:val="both"/>
              <w:rPr>
                <w:color w:val="auto"/>
              </w:rPr>
            </w:pPr>
            <w:r>
              <w:rPr>
                <w:rFonts w:ascii="Times New Roman" w:hAnsi="Times New Roman" w:eastAsia="Times New Roman" w:cs="Times New Roman"/>
                <w:b w:val="0"/>
                <w:color w:val="auto"/>
                <w:sz w:val="17"/>
              </w:rPr>
              <w:t>Below 3.3</w:t>
            </w:r>
          </w:p>
        </w:tc>
      </w:tr>
      <w:tr w14:paraId="50C6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17CBE19">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5CC2BF3">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A56EE65">
            <w:pPr>
              <w:spacing w:before="0" w:after="0" w:line="240" w:lineRule="auto"/>
              <w:jc w:val="both"/>
              <w:rPr>
                <w:color w:val="auto"/>
              </w:rPr>
            </w:pPr>
            <w:r>
              <w:rPr>
                <w:rFonts w:ascii="Times New Roman" w:hAnsi="Times New Roman" w:eastAsia="Times New Roman" w:cs="Times New Roman"/>
                <w:b w:val="0"/>
                <w:color w:val="auto"/>
                <w:sz w:val="17"/>
              </w:rPr>
              <w:t>1.308</w:t>
            </w:r>
          </w:p>
        </w:tc>
        <w:tc>
          <w:tcPr>
            <w:tcW w:w="201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BFC6F23">
            <w:pPr>
              <w:spacing w:before="0" w:after="0" w:line="240" w:lineRule="auto"/>
              <w:jc w:val="both"/>
              <w:rPr>
                <w:color w:val="auto"/>
              </w:rPr>
            </w:pPr>
            <w:r>
              <w:rPr>
                <w:rFonts w:ascii="Times New Roman" w:hAnsi="Times New Roman" w:eastAsia="Times New Roman" w:cs="Times New Roman"/>
                <w:b w:val="0"/>
                <w:color w:val="auto"/>
                <w:sz w:val="17"/>
              </w:rPr>
              <w:t>Below 3.3</w:t>
            </w:r>
          </w:p>
        </w:tc>
      </w:tr>
      <w:tr w14:paraId="1ECD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66EB532">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62BA320">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0AC852E">
            <w:pPr>
              <w:spacing w:before="0" w:after="0" w:line="240" w:lineRule="auto"/>
              <w:jc w:val="both"/>
              <w:rPr>
                <w:color w:val="auto"/>
              </w:rPr>
            </w:pPr>
            <w:r>
              <w:rPr>
                <w:rFonts w:ascii="Times New Roman" w:hAnsi="Times New Roman" w:eastAsia="Times New Roman" w:cs="Times New Roman"/>
                <w:b w:val="0"/>
                <w:color w:val="auto"/>
                <w:sz w:val="17"/>
              </w:rPr>
              <w:t>1.308</w:t>
            </w:r>
          </w:p>
        </w:tc>
        <w:tc>
          <w:tcPr>
            <w:tcW w:w="201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454F54D">
            <w:pPr>
              <w:spacing w:before="0" w:after="0" w:line="240" w:lineRule="auto"/>
              <w:jc w:val="both"/>
              <w:rPr>
                <w:color w:val="auto"/>
              </w:rPr>
            </w:pPr>
            <w:r>
              <w:rPr>
                <w:rFonts w:ascii="Times New Roman" w:hAnsi="Times New Roman" w:eastAsia="Times New Roman" w:cs="Times New Roman"/>
                <w:b w:val="0"/>
                <w:color w:val="auto"/>
                <w:sz w:val="17"/>
              </w:rPr>
              <w:t>Below 3.3</w:t>
            </w:r>
          </w:p>
        </w:tc>
      </w:tr>
      <w:tr w14:paraId="02F07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F62E7A8">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E81A6C6">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0DCA1C4">
            <w:pPr>
              <w:spacing w:before="0" w:after="0" w:line="240" w:lineRule="auto"/>
              <w:jc w:val="both"/>
              <w:rPr>
                <w:color w:val="auto"/>
              </w:rPr>
            </w:pPr>
            <w:r>
              <w:rPr>
                <w:rFonts w:ascii="Times New Roman" w:hAnsi="Times New Roman" w:eastAsia="Times New Roman" w:cs="Times New Roman"/>
                <w:b w:val="0"/>
                <w:color w:val="auto"/>
                <w:sz w:val="17"/>
              </w:rPr>
              <w:t>1.435</w:t>
            </w:r>
          </w:p>
        </w:tc>
        <w:tc>
          <w:tcPr>
            <w:tcW w:w="201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1A4BBD0">
            <w:pPr>
              <w:spacing w:before="0" w:after="0" w:line="240" w:lineRule="auto"/>
              <w:jc w:val="both"/>
              <w:rPr>
                <w:color w:val="auto"/>
              </w:rPr>
            </w:pPr>
            <w:r>
              <w:rPr>
                <w:rFonts w:ascii="Times New Roman" w:hAnsi="Times New Roman" w:eastAsia="Times New Roman" w:cs="Times New Roman"/>
                <w:b w:val="0"/>
                <w:color w:val="auto"/>
                <w:sz w:val="17"/>
              </w:rPr>
              <w:t>Below 3.3</w:t>
            </w:r>
          </w:p>
        </w:tc>
      </w:tr>
      <w:tr w14:paraId="125FC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926E76D">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52B87DA">
            <w:pPr>
              <w:spacing w:before="0" w:after="0" w:line="240" w:lineRule="auto"/>
              <w:jc w:val="both"/>
              <w:rPr>
                <w:color w:val="auto"/>
              </w:rPr>
            </w:pPr>
            <w:r>
              <w:rPr>
                <w:rFonts w:ascii="Times New Roman" w:hAnsi="Times New Roman" w:eastAsia="Times New Roman" w:cs="Times New Roman"/>
                <w:b w:val="0"/>
                <w:color w:val="auto"/>
                <w:sz w:val="17"/>
              </w:rPr>
              <w:t>Pre-review booking intention</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192B0F2">
            <w:pPr>
              <w:spacing w:before="0" w:after="0" w:line="240" w:lineRule="auto"/>
              <w:jc w:val="both"/>
              <w:rPr>
                <w:color w:val="auto"/>
              </w:rPr>
            </w:pPr>
            <w:r>
              <w:rPr>
                <w:rFonts w:ascii="Times New Roman" w:hAnsi="Times New Roman" w:eastAsia="Times New Roman" w:cs="Times New Roman"/>
                <w:b w:val="0"/>
                <w:color w:val="auto"/>
                <w:sz w:val="17"/>
              </w:rPr>
              <w:t>1.220</w:t>
            </w:r>
          </w:p>
        </w:tc>
        <w:tc>
          <w:tcPr>
            <w:tcW w:w="201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4FBEB64">
            <w:pPr>
              <w:spacing w:before="0" w:after="0" w:line="240" w:lineRule="auto"/>
              <w:jc w:val="both"/>
              <w:rPr>
                <w:color w:val="auto"/>
              </w:rPr>
            </w:pPr>
            <w:r>
              <w:rPr>
                <w:rFonts w:ascii="Times New Roman" w:hAnsi="Times New Roman" w:eastAsia="Times New Roman" w:cs="Times New Roman"/>
                <w:b w:val="0"/>
                <w:color w:val="auto"/>
                <w:sz w:val="17"/>
              </w:rPr>
              <w:t>Below 3.3</w:t>
            </w:r>
          </w:p>
        </w:tc>
      </w:tr>
      <w:tr w14:paraId="5818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82FCA4B">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A908098">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4F1004E">
            <w:pPr>
              <w:spacing w:before="0" w:after="0" w:line="240" w:lineRule="auto"/>
              <w:jc w:val="both"/>
              <w:rPr>
                <w:color w:val="auto"/>
              </w:rPr>
            </w:pPr>
            <w:r>
              <w:rPr>
                <w:rFonts w:ascii="Times New Roman" w:hAnsi="Times New Roman" w:eastAsia="Times New Roman" w:cs="Times New Roman"/>
                <w:b w:val="0"/>
                <w:color w:val="auto"/>
                <w:sz w:val="17"/>
              </w:rPr>
              <w:t>3.706</w:t>
            </w:r>
          </w:p>
        </w:tc>
        <w:tc>
          <w:tcPr>
            <w:tcW w:w="201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B093C7B">
            <w:pPr>
              <w:spacing w:before="0" w:after="0" w:line="240" w:lineRule="auto"/>
              <w:jc w:val="both"/>
              <w:rPr>
                <w:color w:val="auto"/>
              </w:rPr>
            </w:pPr>
            <w:r>
              <w:rPr>
                <w:rFonts w:ascii="Times New Roman" w:hAnsi="Times New Roman" w:eastAsia="Times New Roman" w:cs="Times New Roman"/>
                <w:b w:val="0"/>
                <w:color w:val="auto"/>
                <w:sz w:val="17"/>
              </w:rPr>
              <w:t>Between 3.3 and 5.0</w:t>
            </w:r>
          </w:p>
        </w:tc>
      </w:tr>
      <w:tr w14:paraId="1D73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E032631">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B576A49">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0328F60">
            <w:pPr>
              <w:spacing w:before="0" w:after="0" w:line="240" w:lineRule="auto"/>
              <w:jc w:val="both"/>
              <w:rPr>
                <w:color w:val="auto"/>
              </w:rPr>
            </w:pPr>
            <w:r>
              <w:rPr>
                <w:rFonts w:ascii="Times New Roman" w:hAnsi="Times New Roman" w:eastAsia="Times New Roman" w:cs="Times New Roman"/>
                <w:b w:val="0"/>
                <w:color w:val="auto"/>
                <w:sz w:val="17"/>
              </w:rPr>
              <w:t>2.752</w:t>
            </w:r>
          </w:p>
        </w:tc>
        <w:tc>
          <w:tcPr>
            <w:tcW w:w="201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73F24BA">
            <w:pPr>
              <w:spacing w:before="0" w:after="0" w:line="240" w:lineRule="auto"/>
              <w:jc w:val="both"/>
              <w:rPr>
                <w:color w:val="auto"/>
              </w:rPr>
            </w:pPr>
            <w:r>
              <w:rPr>
                <w:rFonts w:ascii="Times New Roman" w:hAnsi="Times New Roman" w:eastAsia="Times New Roman" w:cs="Times New Roman"/>
                <w:b w:val="0"/>
                <w:color w:val="auto"/>
                <w:sz w:val="17"/>
              </w:rPr>
              <w:t>Below 3.3</w:t>
            </w:r>
          </w:p>
        </w:tc>
      </w:tr>
      <w:tr w14:paraId="523A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8CC6417">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28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5A1006B">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26DA32C">
            <w:pPr>
              <w:spacing w:before="0" w:after="0" w:line="240" w:lineRule="auto"/>
              <w:jc w:val="both"/>
              <w:rPr>
                <w:color w:val="auto"/>
              </w:rPr>
            </w:pPr>
            <w:r>
              <w:rPr>
                <w:rFonts w:ascii="Times New Roman" w:hAnsi="Times New Roman" w:eastAsia="Times New Roman" w:cs="Times New Roman"/>
                <w:b w:val="0"/>
                <w:color w:val="auto"/>
                <w:sz w:val="17"/>
              </w:rPr>
              <w:t>1.602</w:t>
            </w:r>
          </w:p>
        </w:tc>
        <w:tc>
          <w:tcPr>
            <w:tcW w:w="201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08E9930">
            <w:pPr>
              <w:spacing w:before="0" w:after="0" w:line="240" w:lineRule="auto"/>
              <w:jc w:val="both"/>
              <w:rPr>
                <w:color w:val="auto"/>
              </w:rPr>
            </w:pPr>
            <w:r>
              <w:rPr>
                <w:rFonts w:ascii="Times New Roman" w:hAnsi="Times New Roman" w:eastAsia="Times New Roman" w:cs="Times New Roman"/>
                <w:b w:val="0"/>
                <w:color w:val="auto"/>
                <w:sz w:val="17"/>
              </w:rPr>
              <w:t>Below 3.3</w:t>
            </w:r>
          </w:p>
        </w:tc>
      </w:tr>
    </w:tbl>
    <w:p w14:paraId="6C95364F">
      <w:pPr>
        <w:spacing w:before="0" w:after="0" w:line="20" w:lineRule="exact"/>
        <w:jc w:val="both"/>
        <w:rPr>
          <w:color w:val="auto"/>
        </w:rPr>
      </w:pPr>
    </w:p>
    <w:p w14:paraId="39E72437">
      <w:pPr>
        <w:pStyle w:val="8"/>
        <w:spacing w:before="40" w:after="120"/>
        <w:jc w:val="both"/>
        <w:rPr>
          <w:color w:val="auto"/>
        </w:rPr>
      </w:pPr>
      <w:r>
        <w:rPr>
          <w:rFonts w:ascii="Times New Roman" w:hAnsi="Times New Roman" w:eastAsia="Times New Roman" w:cs="Times New Roman"/>
          <w:i/>
          <w:color w:val="auto"/>
          <w:sz w:val="18"/>
        </w:rPr>
        <w:t>Note. All VIF values were below 5.0.</w:t>
      </w:r>
    </w:p>
    <w:p w14:paraId="7700C20F">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Table 10 reports the estimated results of the structural paths. The perception of comment authenticity has a significant positive effect on the predictor variable of comment type (beta = 0.485, p &lt; .001), indicating that the real comment group is perceived as more real than the false comment group. The perception of comment authenticity has a strong positive effect on trust (beta = 0.749, p &lt; .001), and a strong negative effect on perception of risk (beta = -0.695, p &lt; .001). These results indicate that authenticity cues are closely related to higher trust and lower perception of risk.</w:t>
      </w:r>
    </w:p>
    <w:p w14:paraId="39B0105D">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When predicting post-comment reservation intention, pre-comment reservation intention (beta = 0.474, p &lt; .001) and trust (beta = 0.457, p &lt; .001) are significant positive predictors. In contrast, the direct effect of the perception of comment authenticity on post-comment reservation intention is not significant (beta = 0.101, p = .479), and the direct effect of perception of risk is also not significant (beta = -0.062, p = .554). Comment type cannot directly predict post-comment reservation intention. Therefore, the structural model indicates that comment authenticity mainly affects reservation intention through the trust mechanism, rather than functioning through a direct behavioral path.</w:t>
      </w:r>
    </w:p>
    <w:p w14:paraId="3199E53B">
      <w:pPr>
        <w:pStyle w:val="7"/>
        <w:keepNext/>
        <w:spacing w:before="120" w:after="40"/>
        <w:jc w:val="both"/>
        <w:rPr>
          <w:color w:val="auto"/>
        </w:rPr>
      </w:pPr>
      <w:r>
        <w:rPr>
          <w:rFonts w:ascii="Times New Roman" w:hAnsi="Times New Roman" w:eastAsia="Times New Roman" w:cs="Times New Roman"/>
          <w:b/>
          <w:color w:val="auto"/>
          <w:sz w:val="20"/>
        </w:rPr>
        <w:t>Table 10. Structural path results</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3"/>
        <w:gridCol w:w="842"/>
        <w:gridCol w:w="996"/>
        <w:gridCol w:w="919"/>
        <w:gridCol w:w="1838"/>
        <w:gridCol w:w="996"/>
      </w:tblGrid>
      <w:tr w14:paraId="3DCAA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2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C436ED2">
            <w:pPr>
              <w:spacing w:before="0" w:after="0" w:line="240" w:lineRule="auto"/>
              <w:jc w:val="both"/>
              <w:rPr>
                <w:color w:val="auto"/>
              </w:rPr>
            </w:pPr>
            <w:r>
              <w:rPr>
                <w:rFonts w:ascii="Times New Roman" w:hAnsi="Times New Roman" w:eastAsia="Times New Roman" w:cs="Times New Roman"/>
                <w:b/>
                <w:color w:val="auto"/>
                <w:sz w:val="16"/>
              </w:rPr>
              <w:t>Structural path</w:t>
            </w:r>
          </w:p>
        </w:tc>
        <w:tc>
          <w:tcPr>
            <w:tcW w:w="792"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15BB2349">
            <w:pPr>
              <w:spacing w:before="0" w:after="0" w:line="240" w:lineRule="auto"/>
              <w:jc w:val="both"/>
              <w:rPr>
                <w:color w:val="auto"/>
              </w:rPr>
            </w:pPr>
            <w:r>
              <w:rPr>
                <w:rFonts w:ascii="Times New Roman" w:hAnsi="Times New Roman" w:eastAsia="Times New Roman" w:cs="Times New Roman"/>
                <w:b/>
                <w:color w:val="auto"/>
                <w:sz w:val="16"/>
              </w:rPr>
              <w:t>beta</w:t>
            </w:r>
          </w:p>
        </w:tc>
        <w:tc>
          <w:tcPr>
            <w:tcW w:w="93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CC415C3">
            <w:pPr>
              <w:spacing w:before="0" w:after="0" w:line="240" w:lineRule="auto"/>
              <w:jc w:val="both"/>
              <w:rPr>
                <w:color w:val="auto"/>
              </w:rPr>
            </w:pPr>
            <w:r>
              <w:rPr>
                <w:rFonts w:ascii="Times New Roman" w:hAnsi="Times New Roman" w:eastAsia="Times New Roman" w:cs="Times New Roman"/>
                <w:b/>
                <w:color w:val="auto"/>
                <w:sz w:val="16"/>
              </w:rPr>
              <w:t>t-value</w:t>
            </w:r>
          </w:p>
        </w:tc>
        <w:tc>
          <w:tcPr>
            <w:tcW w:w="86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D27D682">
            <w:pPr>
              <w:spacing w:before="0" w:after="0" w:line="240" w:lineRule="auto"/>
              <w:jc w:val="both"/>
              <w:rPr>
                <w:color w:val="auto"/>
              </w:rPr>
            </w:pPr>
            <w:r>
              <w:rPr>
                <w:rFonts w:ascii="Times New Roman" w:hAnsi="Times New Roman" w:eastAsia="Times New Roman" w:cs="Times New Roman"/>
                <w:b/>
                <w:color w:val="auto"/>
                <w:sz w:val="16"/>
              </w:rPr>
              <w:t>p-value</w:t>
            </w:r>
          </w:p>
        </w:tc>
        <w:tc>
          <w:tcPr>
            <w:tcW w:w="172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1EE9626">
            <w:pPr>
              <w:spacing w:before="0" w:after="0" w:line="240" w:lineRule="auto"/>
              <w:jc w:val="both"/>
              <w:rPr>
                <w:color w:val="auto"/>
              </w:rPr>
            </w:pPr>
            <w:r>
              <w:rPr>
                <w:rFonts w:ascii="Times New Roman" w:hAnsi="Times New Roman" w:eastAsia="Times New Roman" w:cs="Times New Roman"/>
                <w:b/>
                <w:color w:val="auto"/>
                <w:sz w:val="16"/>
              </w:rPr>
              <w:t>95% CI</w:t>
            </w:r>
          </w:p>
        </w:tc>
        <w:tc>
          <w:tcPr>
            <w:tcW w:w="93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90B3872">
            <w:pPr>
              <w:spacing w:before="0" w:after="0" w:line="240" w:lineRule="auto"/>
              <w:jc w:val="both"/>
              <w:rPr>
                <w:color w:val="auto"/>
              </w:rPr>
            </w:pPr>
            <w:r>
              <w:rPr>
                <w:rFonts w:ascii="Times New Roman" w:hAnsi="Times New Roman" w:eastAsia="Times New Roman" w:cs="Times New Roman"/>
                <w:b/>
                <w:color w:val="auto"/>
                <w:sz w:val="16"/>
              </w:rPr>
              <w:t>Significant</w:t>
            </w:r>
          </w:p>
        </w:tc>
      </w:tr>
      <w:tr w14:paraId="34F9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A720109">
            <w:pPr>
              <w:spacing w:before="0" w:after="0" w:line="240" w:lineRule="auto"/>
              <w:jc w:val="both"/>
              <w:rPr>
                <w:color w:val="auto"/>
              </w:rPr>
            </w:pPr>
            <w:r>
              <w:rPr>
                <w:rFonts w:ascii="Times New Roman" w:hAnsi="Times New Roman" w:eastAsia="Times New Roman" w:cs="Times New Roman"/>
                <w:b w:val="0"/>
                <w:color w:val="auto"/>
                <w:sz w:val="16"/>
              </w:rPr>
              <w:t>Review type -&gt; Review authenticity</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5A8607D">
            <w:pPr>
              <w:spacing w:before="0" w:after="0" w:line="240" w:lineRule="auto"/>
              <w:jc w:val="both"/>
              <w:rPr>
                <w:color w:val="auto"/>
              </w:rPr>
            </w:pPr>
            <w:r>
              <w:rPr>
                <w:rFonts w:ascii="Times New Roman" w:hAnsi="Times New Roman" w:eastAsia="Times New Roman" w:cs="Times New Roman"/>
                <w:b w:val="0"/>
                <w:color w:val="auto"/>
                <w:sz w:val="16"/>
              </w:rPr>
              <w:t>0.485</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4F2220B">
            <w:pPr>
              <w:spacing w:before="0" w:after="0" w:line="240" w:lineRule="auto"/>
              <w:jc w:val="both"/>
              <w:rPr>
                <w:color w:val="auto"/>
              </w:rPr>
            </w:pPr>
            <w:r>
              <w:rPr>
                <w:rFonts w:ascii="Times New Roman" w:hAnsi="Times New Roman" w:eastAsia="Times New Roman" w:cs="Times New Roman"/>
                <w:b w:val="0"/>
                <w:color w:val="auto"/>
                <w:sz w:val="16"/>
              </w:rPr>
              <w:t>6.195</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708104C">
            <w:pPr>
              <w:spacing w:before="0" w:after="0" w:line="240" w:lineRule="auto"/>
              <w:jc w:val="both"/>
              <w:rPr>
                <w:color w:val="auto"/>
              </w:rPr>
            </w:pPr>
            <w:r>
              <w:rPr>
                <w:rFonts w:ascii="Times New Roman" w:hAnsi="Times New Roman" w:eastAsia="Times New Roman" w:cs="Times New Roman"/>
                <w:b w:val="0"/>
                <w:color w:val="auto"/>
                <w:sz w:val="16"/>
              </w:rPr>
              <w:t>&lt; .001</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0650A7D">
            <w:pPr>
              <w:spacing w:before="0" w:after="0" w:line="240" w:lineRule="auto"/>
              <w:jc w:val="both"/>
              <w:rPr>
                <w:color w:val="auto"/>
              </w:rPr>
            </w:pPr>
            <w:r>
              <w:rPr>
                <w:rFonts w:ascii="Times New Roman" w:hAnsi="Times New Roman" w:eastAsia="Times New Roman" w:cs="Times New Roman"/>
                <w:b w:val="0"/>
                <w:color w:val="auto"/>
                <w:sz w:val="16"/>
              </w:rPr>
              <w:t>[0.323, 0.633]</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68CF0B1">
            <w:pPr>
              <w:spacing w:before="0" w:after="0" w:line="240" w:lineRule="auto"/>
              <w:jc w:val="both"/>
              <w:rPr>
                <w:color w:val="auto"/>
              </w:rPr>
            </w:pPr>
            <w:r>
              <w:rPr>
                <w:rFonts w:ascii="Times New Roman" w:hAnsi="Times New Roman" w:eastAsia="Times New Roman" w:cs="Times New Roman"/>
                <w:b w:val="0"/>
                <w:color w:val="auto"/>
                <w:sz w:val="16"/>
              </w:rPr>
              <w:t>Yes</w:t>
            </w:r>
          </w:p>
        </w:tc>
      </w:tr>
      <w:tr w14:paraId="1A54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CC268EC">
            <w:pPr>
              <w:spacing w:before="0" w:after="0" w:line="240" w:lineRule="auto"/>
              <w:jc w:val="both"/>
              <w:rPr>
                <w:color w:val="auto"/>
              </w:rPr>
            </w:pPr>
            <w:r>
              <w:rPr>
                <w:rFonts w:ascii="Times New Roman" w:hAnsi="Times New Roman" w:eastAsia="Times New Roman" w:cs="Times New Roman"/>
                <w:b w:val="0"/>
                <w:color w:val="auto"/>
                <w:sz w:val="16"/>
              </w:rPr>
              <w:t>Review type -&gt; Trust</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B8DDF08">
            <w:pPr>
              <w:spacing w:before="0" w:after="0" w:line="240" w:lineRule="auto"/>
              <w:jc w:val="both"/>
              <w:rPr>
                <w:color w:val="auto"/>
              </w:rPr>
            </w:pPr>
            <w:r>
              <w:rPr>
                <w:rFonts w:ascii="Times New Roman" w:hAnsi="Times New Roman" w:eastAsia="Times New Roman" w:cs="Times New Roman"/>
                <w:b w:val="0"/>
                <w:color w:val="auto"/>
                <w:sz w:val="16"/>
              </w:rPr>
              <w:t>-0.006</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A0FD432">
            <w:pPr>
              <w:spacing w:before="0" w:after="0" w:line="240" w:lineRule="auto"/>
              <w:jc w:val="both"/>
              <w:rPr>
                <w:color w:val="auto"/>
              </w:rPr>
            </w:pPr>
            <w:r>
              <w:rPr>
                <w:rFonts w:ascii="Times New Roman" w:hAnsi="Times New Roman" w:eastAsia="Times New Roman" w:cs="Times New Roman"/>
                <w:b w:val="0"/>
                <w:color w:val="auto"/>
                <w:sz w:val="16"/>
              </w:rPr>
              <w:t>-0.063</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1C5C585">
            <w:pPr>
              <w:spacing w:before="0" w:after="0" w:line="240" w:lineRule="auto"/>
              <w:jc w:val="both"/>
              <w:rPr>
                <w:color w:val="auto"/>
              </w:rPr>
            </w:pPr>
            <w:r>
              <w:rPr>
                <w:rFonts w:ascii="Times New Roman" w:hAnsi="Times New Roman" w:eastAsia="Times New Roman" w:cs="Times New Roman"/>
                <w:b w:val="0"/>
                <w:color w:val="auto"/>
                <w:sz w:val="16"/>
              </w:rPr>
              <w:t>.950</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7ACE04F">
            <w:pPr>
              <w:spacing w:before="0" w:after="0" w:line="240" w:lineRule="auto"/>
              <w:jc w:val="both"/>
              <w:rPr>
                <w:color w:val="auto"/>
              </w:rPr>
            </w:pPr>
            <w:r>
              <w:rPr>
                <w:rFonts w:ascii="Times New Roman" w:hAnsi="Times New Roman" w:eastAsia="Times New Roman" w:cs="Times New Roman"/>
                <w:b w:val="0"/>
                <w:color w:val="auto"/>
                <w:sz w:val="16"/>
              </w:rPr>
              <w:t>[-0.190, 0.176]</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58D9114">
            <w:pPr>
              <w:spacing w:before="0" w:after="0" w:line="240" w:lineRule="auto"/>
              <w:jc w:val="both"/>
              <w:rPr>
                <w:color w:val="auto"/>
              </w:rPr>
            </w:pPr>
            <w:r>
              <w:rPr>
                <w:rFonts w:ascii="Times New Roman" w:hAnsi="Times New Roman" w:eastAsia="Times New Roman" w:cs="Times New Roman"/>
                <w:b w:val="0"/>
                <w:color w:val="auto"/>
                <w:sz w:val="16"/>
              </w:rPr>
              <w:t>No</w:t>
            </w:r>
          </w:p>
        </w:tc>
      </w:tr>
      <w:tr w14:paraId="5724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2B5260E">
            <w:pPr>
              <w:spacing w:before="0" w:after="0" w:line="240" w:lineRule="auto"/>
              <w:jc w:val="both"/>
              <w:rPr>
                <w:color w:val="auto"/>
              </w:rPr>
            </w:pPr>
            <w:r>
              <w:rPr>
                <w:rFonts w:ascii="Times New Roman" w:hAnsi="Times New Roman" w:eastAsia="Times New Roman" w:cs="Times New Roman"/>
                <w:b w:val="0"/>
                <w:color w:val="auto"/>
                <w:sz w:val="16"/>
              </w:rPr>
              <w:t>Review authenticity -&gt; Trust</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1574574">
            <w:pPr>
              <w:spacing w:before="0" w:after="0" w:line="240" w:lineRule="auto"/>
              <w:jc w:val="both"/>
              <w:rPr>
                <w:color w:val="auto"/>
              </w:rPr>
            </w:pPr>
            <w:r>
              <w:rPr>
                <w:rFonts w:ascii="Times New Roman" w:hAnsi="Times New Roman" w:eastAsia="Times New Roman" w:cs="Times New Roman"/>
                <w:b w:val="0"/>
                <w:color w:val="auto"/>
                <w:sz w:val="16"/>
              </w:rPr>
              <w:t>0.749</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714CCBB">
            <w:pPr>
              <w:spacing w:before="0" w:after="0" w:line="240" w:lineRule="auto"/>
              <w:jc w:val="both"/>
              <w:rPr>
                <w:color w:val="auto"/>
              </w:rPr>
            </w:pPr>
            <w:r>
              <w:rPr>
                <w:rFonts w:ascii="Times New Roman" w:hAnsi="Times New Roman" w:eastAsia="Times New Roman" w:cs="Times New Roman"/>
                <w:b w:val="0"/>
                <w:color w:val="auto"/>
                <w:sz w:val="16"/>
              </w:rPr>
              <w:t>11.302</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64B3F6C">
            <w:pPr>
              <w:spacing w:before="0" w:after="0" w:line="240" w:lineRule="auto"/>
              <w:jc w:val="both"/>
              <w:rPr>
                <w:color w:val="auto"/>
              </w:rPr>
            </w:pPr>
            <w:r>
              <w:rPr>
                <w:rFonts w:ascii="Times New Roman" w:hAnsi="Times New Roman" w:eastAsia="Times New Roman" w:cs="Times New Roman"/>
                <w:b w:val="0"/>
                <w:color w:val="auto"/>
                <w:sz w:val="16"/>
              </w:rPr>
              <w:t>&lt; .001</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248B309">
            <w:pPr>
              <w:spacing w:before="0" w:after="0" w:line="240" w:lineRule="auto"/>
              <w:jc w:val="both"/>
              <w:rPr>
                <w:color w:val="auto"/>
              </w:rPr>
            </w:pPr>
            <w:r>
              <w:rPr>
                <w:rFonts w:ascii="Times New Roman" w:hAnsi="Times New Roman" w:eastAsia="Times New Roman" w:cs="Times New Roman"/>
                <w:b w:val="0"/>
                <w:color w:val="auto"/>
                <w:sz w:val="16"/>
              </w:rPr>
              <w:t>[0.622, 0.878]</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34E977A">
            <w:pPr>
              <w:spacing w:before="0" w:after="0" w:line="240" w:lineRule="auto"/>
              <w:jc w:val="both"/>
              <w:rPr>
                <w:color w:val="auto"/>
              </w:rPr>
            </w:pPr>
            <w:r>
              <w:rPr>
                <w:rFonts w:ascii="Times New Roman" w:hAnsi="Times New Roman" w:eastAsia="Times New Roman" w:cs="Times New Roman"/>
                <w:b w:val="0"/>
                <w:color w:val="auto"/>
                <w:sz w:val="16"/>
              </w:rPr>
              <w:t>Yes</w:t>
            </w:r>
          </w:p>
        </w:tc>
      </w:tr>
      <w:tr w14:paraId="56F8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10517AB">
            <w:pPr>
              <w:spacing w:before="0" w:after="0" w:line="240" w:lineRule="auto"/>
              <w:jc w:val="both"/>
              <w:rPr>
                <w:color w:val="auto"/>
              </w:rPr>
            </w:pPr>
            <w:r>
              <w:rPr>
                <w:rFonts w:ascii="Times New Roman" w:hAnsi="Times New Roman" w:eastAsia="Times New Roman" w:cs="Times New Roman"/>
                <w:b w:val="0"/>
                <w:color w:val="auto"/>
                <w:sz w:val="16"/>
              </w:rPr>
              <w:t>Review type -&gt; Perceived risk</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2C4C2E5">
            <w:pPr>
              <w:spacing w:before="0" w:after="0" w:line="240" w:lineRule="auto"/>
              <w:jc w:val="both"/>
              <w:rPr>
                <w:color w:val="auto"/>
              </w:rPr>
            </w:pPr>
            <w:r>
              <w:rPr>
                <w:rFonts w:ascii="Times New Roman" w:hAnsi="Times New Roman" w:eastAsia="Times New Roman" w:cs="Times New Roman"/>
                <w:b w:val="0"/>
                <w:color w:val="auto"/>
                <w:sz w:val="16"/>
              </w:rPr>
              <w:t>0.281</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EB1E375">
            <w:pPr>
              <w:spacing w:before="0" w:after="0" w:line="240" w:lineRule="auto"/>
              <w:jc w:val="both"/>
              <w:rPr>
                <w:color w:val="auto"/>
              </w:rPr>
            </w:pPr>
            <w:r>
              <w:rPr>
                <w:rFonts w:ascii="Times New Roman" w:hAnsi="Times New Roman" w:eastAsia="Times New Roman" w:cs="Times New Roman"/>
                <w:b w:val="0"/>
                <w:color w:val="auto"/>
                <w:sz w:val="16"/>
              </w:rPr>
              <w:t>2.542</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52EC12F">
            <w:pPr>
              <w:spacing w:before="0" w:after="0" w:line="240" w:lineRule="auto"/>
              <w:jc w:val="both"/>
              <w:rPr>
                <w:color w:val="auto"/>
              </w:rPr>
            </w:pPr>
            <w:r>
              <w:rPr>
                <w:rFonts w:ascii="Times New Roman" w:hAnsi="Times New Roman" w:eastAsia="Times New Roman" w:cs="Times New Roman"/>
                <w:b w:val="0"/>
                <w:color w:val="auto"/>
                <w:sz w:val="16"/>
              </w:rPr>
              <w:t>.011</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FD7B38D">
            <w:pPr>
              <w:spacing w:before="0" w:after="0" w:line="240" w:lineRule="auto"/>
              <w:jc w:val="both"/>
              <w:rPr>
                <w:color w:val="auto"/>
              </w:rPr>
            </w:pPr>
            <w:r>
              <w:rPr>
                <w:rFonts w:ascii="Times New Roman" w:hAnsi="Times New Roman" w:eastAsia="Times New Roman" w:cs="Times New Roman"/>
                <w:b w:val="0"/>
                <w:color w:val="auto"/>
                <w:sz w:val="16"/>
              </w:rPr>
              <w:t>[0.064, 0.487]</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68C23BB">
            <w:pPr>
              <w:spacing w:before="0" w:after="0" w:line="240" w:lineRule="auto"/>
              <w:jc w:val="both"/>
              <w:rPr>
                <w:color w:val="auto"/>
              </w:rPr>
            </w:pPr>
            <w:r>
              <w:rPr>
                <w:rFonts w:ascii="Times New Roman" w:hAnsi="Times New Roman" w:eastAsia="Times New Roman" w:cs="Times New Roman"/>
                <w:b w:val="0"/>
                <w:color w:val="auto"/>
                <w:sz w:val="16"/>
              </w:rPr>
              <w:t>Yes</w:t>
            </w:r>
          </w:p>
        </w:tc>
      </w:tr>
      <w:tr w14:paraId="5C67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EB1C368">
            <w:pPr>
              <w:spacing w:before="0" w:after="0" w:line="240" w:lineRule="auto"/>
              <w:jc w:val="both"/>
              <w:rPr>
                <w:color w:val="auto"/>
              </w:rPr>
            </w:pPr>
            <w:r>
              <w:rPr>
                <w:rFonts w:ascii="Times New Roman" w:hAnsi="Times New Roman" w:eastAsia="Times New Roman" w:cs="Times New Roman"/>
                <w:b w:val="0"/>
                <w:color w:val="auto"/>
                <w:sz w:val="16"/>
              </w:rPr>
              <w:t>Review authenticity -&gt; Perceived risk</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0221C7E">
            <w:pPr>
              <w:spacing w:before="0" w:after="0" w:line="240" w:lineRule="auto"/>
              <w:jc w:val="both"/>
              <w:rPr>
                <w:color w:val="auto"/>
              </w:rPr>
            </w:pPr>
            <w:r>
              <w:rPr>
                <w:rFonts w:ascii="Times New Roman" w:hAnsi="Times New Roman" w:eastAsia="Times New Roman" w:cs="Times New Roman"/>
                <w:b w:val="0"/>
                <w:color w:val="auto"/>
                <w:sz w:val="16"/>
              </w:rPr>
              <w:t>-0.695</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B8ADBCE">
            <w:pPr>
              <w:spacing w:before="0" w:after="0" w:line="240" w:lineRule="auto"/>
              <w:jc w:val="both"/>
              <w:rPr>
                <w:color w:val="auto"/>
              </w:rPr>
            </w:pPr>
            <w:r>
              <w:rPr>
                <w:rFonts w:ascii="Times New Roman" w:hAnsi="Times New Roman" w:eastAsia="Times New Roman" w:cs="Times New Roman"/>
                <w:b w:val="0"/>
                <w:color w:val="auto"/>
                <w:sz w:val="16"/>
              </w:rPr>
              <w:t>-7.790</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39A2E05">
            <w:pPr>
              <w:spacing w:before="0" w:after="0" w:line="240" w:lineRule="auto"/>
              <w:jc w:val="both"/>
              <w:rPr>
                <w:color w:val="auto"/>
              </w:rPr>
            </w:pPr>
            <w:r>
              <w:rPr>
                <w:rFonts w:ascii="Times New Roman" w:hAnsi="Times New Roman" w:eastAsia="Times New Roman" w:cs="Times New Roman"/>
                <w:b w:val="0"/>
                <w:color w:val="auto"/>
                <w:sz w:val="16"/>
              </w:rPr>
              <w:t>&lt; .001</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4260921">
            <w:pPr>
              <w:spacing w:before="0" w:after="0" w:line="240" w:lineRule="auto"/>
              <w:jc w:val="both"/>
              <w:rPr>
                <w:color w:val="auto"/>
              </w:rPr>
            </w:pPr>
            <w:r>
              <w:rPr>
                <w:rFonts w:ascii="Times New Roman" w:hAnsi="Times New Roman" w:eastAsia="Times New Roman" w:cs="Times New Roman"/>
                <w:b w:val="0"/>
                <w:color w:val="auto"/>
                <w:sz w:val="16"/>
              </w:rPr>
              <w:t>[-0.847, -0.500]</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4C51533">
            <w:pPr>
              <w:spacing w:before="0" w:after="0" w:line="240" w:lineRule="auto"/>
              <w:jc w:val="both"/>
              <w:rPr>
                <w:color w:val="auto"/>
              </w:rPr>
            </w:pPr>
            <w:r>
              <w:rPr>
                <w:rFonts w:ascii="Times New Roman" w:hAnsi="Times New Roman" w:eastAsia="Times New Roman" w:cs="Times New Roman"/>
                <w:b w:val="0"/>
                <w:color w:val="auto"/>
                <w:sz w:val="16"/>
              </w:rPr>
              <w:t>Yes</w:t>
            </w:r>
          </w:p>
        </w:tc>
      </w:tr>
      <w:tr w14:paraId="3DF2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738E053">
            <w:pPr>
              <w:spacing w:before="0" w:after="0" w:line="240" w:lineRule="auto"/>
              <w:jc w:val="both"/>
              <w:rPr>
                <w:color w:val="auto"/>
              </w:rPr>
            </w:pPr>
            <w:r>
              <w:rPr>
                <w:rFonts w:ascii="Times New Roman" w:hAnsi="Times New Roman" w:eastAsia="Times New Roman" w:cs="Times New Roman"/>
                <w:b w:val="0"/>
                <w:color w:val="auto"/>
                <w:sz w:val="16"/>
              </w:rPr>
              <w:t>Review type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4E405A4">
            <w:pPr>
              <w:spacing w:before="0" w:after="0" w:line="240" w:lineRule="auto"/>
              <w:jc w:val="both"/>
              <w:rPr>
                <w:color w:val="auto"/>
              </w:rPr>
            </w:pPr>
            <w:r>
              <w:rPr>
                <w:rFonts w:ascii="Times New Roman" w:hAnsi="Times New Roman" w:eastAsia="Times New Roman" w:cs="Times New Roman"/>
                <w:b w:val="0"/>
                <w:color w:val="auto"/>
                <w:sz w:val="16"/>
              </w:rPr>
              <w:t>-0.089</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026DC71">
            <w:pPr>
              <w:spacing w:before="0" w:after="0" w:line="240" w:lineRule="auto"/>
              <w:jc w:val="both"/>
              <w:rPr>
                <w:color w:val="auto"/>
              </w:rPr>
            </w:pPr>
            <w:r>
              <w:rPr>
                <w:rFonts w:ascii="Times New Roman" w:hAnsi="Times New Roman" w:eastAsia="Times New Roman" w:cs="Times New Roman"/>
                <w:b w:val="0"/>
                <w:color w:val="auto"/>
                <w:sz w:val="16"/>
              </w:rPr>
              <w:t>-1.002</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CDFB391">
            <w:pPr>
              <w:spacing w:before="0" w:after="0" w:line="240" w:lineRule="auto"/>
              <w:jc w:val="both"/>
              <w:rPr>
                <w:color w:val="auto"/>
              </w:rPr>
            </w:pPr>
            <w:r>
              <w:rPr>
                <w:rFonts w:ascii="Times New Roman" w:hAnsi="Times New Roman" w:eastAsia="Times New Roman" w:cs="Times New Roman"/>
                <w:b w:val="0"/>
                <w:color w:val="auto"/>
                <w:sz w:val="16"/>
              </w:rPr>
              <w:t>.317</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56A5FC3">
            <w:pPr>
              <w:spacing w:before="0" w:after="0" w:line="240" w:lineRule="auto"/>
              <w:jc w:val="both"/>
              <w:rPr>
                <w:color w:val="auto"/>
              </w:rPr>
            </w:pPr>
            <w:r>
              <w:rPr>
                <w:rFonts w:ascii="Times New Roman" w:hAnsi="Times New Roman" w:eastAsia="Times New Roman" w:cs="Times New Roman"/>
                <w:b w:val="0"/>
                <w:color w:val="auto"/>
                <w:sz w:val="16"/>
              </w:rPr>
              <w:t>[-0.258, 0.095]</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C95493D">
            <w:pPr>
              <w:spacing w:before="0" w:after="0" w:line="240" w:lineRule="auto"/>
              <w:jc w:val="both"/>
              <w:rPr>
                <w:color w:val="auto"/>
              </w:rPr>
            </w:pPr>
            <w:r>
              <w:rPr>
                <w:rFonts w:ascii="Times New Roman" w:hAnsi="Times New Roman" w:eastAsia="Times New Roman" w:cs="Times New Roman"/>
                <w:b w:val="0"/>
                <w:color w:val="auto"/>
                <w:sz w:val="16"/>
              </w:rPr>
              <w:t>No</w:t>
            </w:r>
          </w:p>
        </w:tc>
      </w:tr>
      <w:tr w14:paraId="17C8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0587CDF">
            <w:pPr>
              <w:spacing w:before="0" w:after="0" w:line="240" w:lineRule="auto"/>
              <w:jc w:val="both"/>
              <w:rPr>
                <w:color w:val="auto"/>
              </w:rPr>
            </w:pPr>
            <w:r>
              <w:rPr>
                <w:rFonts w:ascii="Times New Roman" w:hAnsi="Times New Roman" w:eastAsia="Times New Roman" w:cs="Times New Roman"/>
                <w:b w:val="0"/>
                <w:color w:val="auto"/>
                <w:sz w:val="16"/>
              </w:rPr>
              <w:t>Pre-review booking intention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5C93E37">
            <w:pPr>
              <w:spacing w:before="0" w:after="0" w:line="240" w:lineRule="auto"/>
              <w:jc w:val="both"/>
              <w:rPr>
                <w:color w:val="auto"/>
              </w:rPr>
            </w:pPr>
            <w:r>
              <w:rPr>
                <w:rFonts w:ascii="Times New Roman" w:hAnsi="Times New Roman" w:eastAsia="Times New Roman" w:cs="Times New Roman"/>
                <w:b w:val="0"/>
                <w:color w:val="auto"/>
                <w:sz w:val="16"/>
              </w:rPr>
              <w:t>0.474</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8DBA971">
            <w:pPr>
              <w:spacing w:before="0" w:after="0" w:line="240" w:lineRule="auto"/>
              <w:jc w:val="both"/>
              <w:rPr>
                <w:color w:val="auto"/>
              </w:rPr>
            </w:pPr>
            <w:r>
              <w:rPr>
                <w:rFonts w:ascii="Times New Roman" w:hAnsi="Times New Roman" w:eastAsia="Times New Roman" w:cs="Times New Roman"/>
                <w:b w:val="0"/>
                <w:color w:val="auto"/>
                <w:sz w:val="16"/>
              </w:rPr>
              <w:t>5.960</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86329EB">
            <w:pPr>
              <w:spacing w:before="0" w:after="0" w:line="240" w:lineRule="auto"/>
              <w:jc w:val="both"/>
              <w:rPr>
                <w:color w:val="auto"/>
              </w:rPr>
            </w:pPr>
            <w:r>
              <w:rPr>
                <w:rFonts w:ascii="Times New Roman" w:hAnsi="Times New Roman" w:eastAsia="Times New Roman" w:cs="Times New Roman"/>
                <w:b w:val="0"/>
                <w:color w:val="auto"/>
                <w:sz w:val="16"/>
              </w:rPr>
              <w:t>&lt; .001</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AC209B0">
            <w:pPr>
              <w:spacing w:before="0" w:after="0" w:line="240" w:lineRule="auto"/>
              <w:jc w:val="both"/>
              <w:rPr>
                <w:color w:val="auto"/>
              </w:rPr>
            </w:pPr>
            <w:r>
              <w:rPr>
                <w:rFonts w:ascii="Times New Roman" w:hAnsi="Times New Roman" w:eastAsia="Times New Roman" w:cs="Times New Roman"/>
                <w:b w:val="0"/>
                <w:color w:val="auto"/>
                <w:sz w:val="16"/>
              </w:rPr>
              <w:t>[0.308, 0.620]</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0809D4A">
            <w:pPr>
              <w:spacing w:before="0" w:after="0" w:line="240" w:lineRule="auto"/>
              <w:jc w:val="both"/>
              <w:rPr>
                <w:color w:val="auto"/>
              </w:rPr>
            </w:pPr>
            <w:r>
              <w:rPr>
                <w:rFonts w:ascii="Times New Roman" w:hAnsi="Times New Roman" w:eastAsia="Times New Roman" w:cs="Times New Roman"/>
                <w:b w:val="0"/>
                <w:color w:val="auto"/>
                <w:sz w:val="16"/>
              </w:rPr>
              <w:t>Yes</w:t>
            </w:r>
          </w:p>
        </w:tc>
      </w:tr>
      <w:tr w14:paraId="2990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3057FE6">
            <w:pPr>
              <w:spacing w:before="0" w:after="0" w:line="240" w:lineRule="auto"/>
              <w:jc w:val="both"/>
              <w:rPr>
                <w:color w:val="auto"/>
              </w:rPr>
            </w:pPr>
            <w:r>
              <w:rPr>
                <w:rFonts w:ascii="Times New Roman" w:hAnsi="Times New Roman" w:eastAsia="Times New Roman" w:cs="Times New Roman"/>
                <w:b w:val="0"/>
                <w:color w:val="auto"/>
                <w:sz w:val="16"/>
              </w:rPr>
              <w:t>Review authenticity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6476F09">
            <w:pPr>
              <w:spacing w:before="0" w:after="0" w:line="240" w:lineRule="auto"/>
              <w:jc w:val="both"/>
              <w:rPr>
                <w:color w:val="auto"/>
              </w:rPr>
            </w:pPr>
            <w:r>
              <w:rPr>
                <w:rFonts w:ascii="Times New Roman" w:hAnsi="Times New Roman" w:eastAsia="Times New Roman" w:cs="Times New Roman"/>
                <w:b w:val="0"/>
                <w:color w:val="auto"/>
                <w:sz w:val="16"/>
              </w:rPr>
              <w:t>0.101</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60189EB">
            <w:pPr>
              <w:spacing w:before="0" w:after="0" w:line="240" w:lineRule="auto"/>
              <w:jc w:val="both"/>
              <w:rPr>
                <w:color w:val="auto"/>
              </w:rPr>
            </w:pPr>
            <w:r>
              <w:rPr>
                <w:rFonts w:ascii="Times New Roman" w:hAnsi="Times New Roman" w:eastAsia="Times New Roman" w:cs="Times New Roman"/>
                <w:b w:val="0"/>
                <w:color w:val="auto"/>
                <w:sz w:val="16"/>
              </w:rPr>
              <w:t>0.708</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8D995F2">
            <w:pPr>
              <w:spacing w:before="0" w:after="0" w:line="240" w:lineRule="auto"/>
              <w:jc w:val="both"/>
              <w:rPr>
                <w:color w:val="auto"/>
              </w:rPr>
            </w:pPr>
            <w:r>
              <w:rPr>
                <w:rFonts w:ascii="Times New Roman" w:hAnsi="Times New Roman" w:eastAsia="Times New Roman" w:cs="Times New Roman"/>
                <w:b w:val="0"/>
                <w:color w:val="auto"/>
                <w:sz w:val="16"/>
              </w:rPr>
              <w:t>.479</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E239565">
            <w:pPr>
              <w:spacing w:before="0" w:after="0" w:line="240" w:lineRule="auto"/>
              <w:jc w:val="both"/>
              <w:rPr>
                <w:color w:val="auto"/>
              </w:rPr>
            </w:pPr>
            <w:r>
              <w:rPr>
                <w:rFonts w:ascii="Times New Roman" w:hAnsi="Times New Roman" w:eastAsia="Times New Roman" w:cs="Times New Roman"/>
                <w:b w:val="0"/>
                <w:color w:val="auto"/>
                <w:sz w:val="16"/>
              </w:rPr>
              <w:t>[-0.225, 0.346]</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C302AE4">
            <w:pPr>
              <w:spacing w:before="0" w:after="0" w:line="240" w:lineRule="auto"/>
              <w:jc w:val="both"/>
              <w:rPr>
                <w:color w:val="auto"/>
              </w:rPr>
            </w:pPr>
            <w:r>
              <w:rPr>
                <w:rFonts w:ascii="Times New Roman" w:hAnsi="Times New Roman" w:eastAsia="Times New Roman" w:cs="Times New Roman"/>
                <w:b w:val="0"/>
                <w:color w:val="auto"/>
                <w:sz w:val="16"/>
              </w:rPr>
              <w:t>No</w:t>
            </w:r>
          </w:p>
        </w:tc>
      </w:tr>
      <w:tr w14:paraId="3413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3913EB5">
            <w:pPr>
              <w:spacing w:before="0" w:after="0" w:line="240" w:lineRule="auto"/>
              <w:jc w:val="both"/>
              <w:rPr>
                <w:color w:val="auto"/>
              </w:rPr>
            </w:pPr>
            <w:r>
              <w:rPr>
                <w:rFonts w:ascii="Times New Roman" w:hAnsi="Times New Roman" w:eastAsia="Times New Roman" w:cs="Times New Roman"/>
                <w:b w:val="0"/>
                <w:color w:val="auto"/>
                <w:sz w:val="16"/>
              </w:rPr>
              <w:t>Trust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E87B651">
            <w:pPr>
              <w:spacing w:before="0" w:after="0" w:line="240" w:lineRule="auto"/>
              <w:jc w:val="both"/>
              <w:rPr>
                <w:color w:val="auto"/>
              </w:rPr>
            </w:pPr>
            <w:r>
              <w:rPr>
                <w:rFonts w:ascii="Times New Roman" w:hAnsi="Times New Roman" w:eastAsia="Times New Roman" w:cs="Times New Roman"/>
                <w:b w:val="0"/>
                <w:color w:val="auto"/>
                <w:sz w:val="16"/>
              </w:rPr>
              <w:t>0.457</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B428D9B">
            <w:pPr>
              <w:spacing w:before="0" w:after="0" w:line="240" w:lineRule="auto"/>
              <w:jc w:val="both"/>
              <w:rPr>
                <w:color w:val="auto"/>
              </w:rPr>
            </w:pPr>
            <w:r>
              <w:rPr>
                <w:rFonts w:ascii="Times New Roman" w:hAnsi="Times New Roman" w:eastAsia="Times New Roman" w:cs="Times New Roman"/>
                <w:b w:val="0"/>
                <w:color w:val="auto"/>
                <w:sz w:val="16"/>
              </w:rPr>
              <w:t>4.207</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9FBD246">
            <w:pPr>
              <w:spacing w:before="0" w:after="0" w:line="240" w:lineRule="auto"/>
              <w:jc w:val="both"/>
              <w:rPr>
                <w:color w:val="auto"/>
              </w:rPr>
            </w:pPr>
            <w:r>
              <w:rPr>
                <w:rFonts w:ascii="Times New Roman" w:hAnsi="Times New Roman" w:eastAsia="Times New Roman" w:cs="Times New Roman"/>
                <w:b w:val="0"/>
                <w:color w:val="auto"/>
                <w:sz w:val="16"/>
              </w:rPr>
              <w:t>&lt; .001</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4CC05D2">
            <w:pPr>
              <w:spacing w:before="0" w:after="0" w:line="240" w:lineRule="auto"/>
              <w:jc w:val="both"/>
              <w:rPr>
                <w:color w:val="auto"/>
              </w:rPr>
            </w:pPr>
            <w:r>
              <w:rPr>
                <w:rFonts w:ascii="Times New Roman" w:hAnsi="Times New Roman" w:eastAsia="Times New Roman" w:cs="Times New Roman"/>
                <w:b w:val="0"/>
                <w:color w:val="auto"/>
                <w:sz w:val="16"/>
              </w:rPr>
              <w:t>[0.267, 0.693]</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4393E5C">
            <w:pPr>
              <w:spacing w:before="0" w:after="0" w:line="240" w:lineRule="auto"/>
              <w:jc w:val="both"/>
              <w:rPr>
                <w:color w:val="auto"/>
              </w:rPr>
            </w:pPr>
            <w:r>
              <w:rPr>
                <w:rFonts w:ascii="Times New Roman" w:hAnsi="Times New Roman" w:eastAsia="Times New Roman" w:cs="Times New Roman"/>
                <w:b w:val="0"/>
                <w:color w:val="auto"/>
                <w:sz w:val="16"/>
              </w:rPr>
              <w:t>Yes</w:t>
            </w:r>
          </w:p>
        </w:tc>
      </w:tr>
      <w:tr w14:paraId="7B67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D3F3AD8">
            <w:pPr>
              <w:spacing w:before="0" w:after="0" w:line="240" w:lineRule="auto"/>
              <w:jc w:val="both"/>
              <w:rPr>
                <w:color w:val="auto"/>
              </w:rPr>
            </w:pPr>
            <w:r>
              <w:rPr>
                <w:rFonts w:ascii="Times New Roman" w:hAnsi="Times New Roman" w:eastAsia="Times New Roman" w:cs="Times New Roman"/>
                <w:b w:val="0"/>
                <w:color w:val="auto"/>
                <w:sz w:val="16"/>
              </w:rPr>
              <w:t>Perceived risk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4227930">
            <w:pPr>
              <w:spacing w:before="0" w:after="0" w:line="240" w:lineRule="auto"/>
              <w:jc w:val="both"/>
              <w:rPr>
                <w:color w:val="auto"/>
              </w:rPr>
            </w:pPr>
            <w:r>
              <w:rPr>
                <w:rFonts w:ascii="Times New Roman" w:hAnsi="Times New Roman" w:eastAsia="Times New Roman" w:cs="Times New Roman"/>
                <w:b w:val="0"/>
                <w:color w:val="auto"/>
                <w:sz w:val="16"/>
              </w:rPr>
              <w:t>-0.062</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CDAB764">
            <w:pPr>
              <w:spacing w:before="0" w:after="0" w:line="240" w:lineRule="auto"/>
              <w:jc w:val="both"/>
              <w:rPr>
                <w:color w:val="auto"/>
              </w:rPr>
            </w:pPr>
            <w:r>
              <w:rPr>
                <w:rFonts w:ascii="Times New Roman" w:hAnsi="Times New Roman" w:eastAsia="Times New Roman" w:cs="Times New Roman"/>
                <w:b w:val="0"/>
                <w:color w:val="auto"/>
                <w:sz w:val="16"/>
              </w:rPr>
              <w:t>-0.592</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FF188C8">
            <w:pPr>
              <w:spacing w:before="0" w:after="0" w:line="240" w:lineRule="auto"/>
              <w:jc w:val="both"/>
              <w:rPr>
                <w:color w:val="auto"/>
              </w:rPr>
            </w:pPr>
            <w:r>
              <w:rPr>
                <w:rFonts w:ascii="Times New Roman" w:hAnsi="Times New Roman" w:eastAsia="Times New Roman" w:cs="Times New Roman"/>
                <w:b w:val="0"/>
                <w:color w:val="auto"/>
                <w:sz w:val="16"/>
              </w:rPr>
              <w:t>.554</w:t>
            </w:r>
          </w:p>
        </w:tc>
        <w:tc>
          <w:tcPr>
            <w:tcW w:w="172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1BD9D73">
            <w:pPr>
              <w:spacing w:before="0" w:after="0" w:line="240" w:lineRule="auto"/>
              <w:jc w:val="both"/>
              <w:rPr>
                <w:color w:val="auto"/>
              </w:rPr>
            </w:pPr>
            <w:r>
              <w:rPr>
                <w:rFonts w:ascii="Times New Roman" w:hAnsi="Times New Roman" w:eastAsia="Times New Roman" w:cs="Times New Roman"/>
                <w:b w:val="0"/>
                <w:color w:val="auto"/>
                <w:sz w:val="16"/>
              </w:rPr>
              <w:t>[-0.271, 0.140]</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C989F15">
            <w:pPr>
              <w:spacing w:before="0" w:after="0" w:line="240" w:lineRule="auto"/>
              <w:jc w:val="both"/>
              <w:rPr>
                <w:color w:val="auto"/>
              </w:rPr>
            </w:pPr>
            <w:r>
              <w:rPr>
                <w:rFonts w:ascii="Times New Roman" w:hAnsi="Times New Roman" w:eastAsia="Times New Roman" w:cs="Times New Roman"/>
                <w:b w:val="0"/>
                <w:color w:val="auto"/>
                <w:sz w:val="16"/>
              </w:rPr>
              <w:t>No</w:t>
            </w:r>
          </w:p>
        </w:tc>
      </w:tr>
    </w:tbl>
    <w:p w14:paraId="469A8AD9">
      <w:pPr>
        <w:spacing w:before="0" w:after="0" w:line="20" w:lineRule="exact"/>
        <w:jc w:val="both"/>
        <w:rPr>
          <w:color w:val="auto"/>
        </w:rPr>
      </w:pPr>
    </w:p>
    <w:p w14:paraId="18FEDF85">
      <w:pPr>
        <w:pStyle w:val="8"/>
        <w:spacing w:before="40" w:after="120"/>
        <w:jc w:val="both"/>
        <w:rPr>
          <w:color w:val="auto"/>
        </w:rPr>
      </w:pPr>
      <w:r>
        <w:rPr>
          <w:rFonts w:ascii="Times New Roman" w:hAnsi="Times New Roman" w:eastAsia="Times New Roman" w:cs="Times New Roman"/>
          <w:i/>
          <w:color w:val="auto"/>
          <w:sz w:val="18"/>
        </w:rPr>
        <w:t>Note. The results are based on 5,000 bootstrap resamples. Significant = Yes indicates p &lt; .05.</w:t>
      </w:r>
    </w:p>
    <w:p w14:paraId="68AF564D">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The positive coefficient from Comment Type to Perceived Risk needs to be interpreted with caution. The mean comparison shows that there is no significant difference in Perceived Risk between the genuine comment group and the fake comment group; meanwhile, there is a strong negative relationship between Perceived Comment Authenticity and Perceived Risk. Therefore, this significant positive coefficient is more appropriately understood as a suppressive effect that occurs after controlling for Perceived Comment Authenticity, rather than suggesting that genuine comments will substantially increase Perceived Risk.</w:t>
      </w:r>
    </w:p>
    <w:p w14:paraId="208517ED">
      <w:pPr>
        <w:pStyle w:val="7"/>
        <w:keepNext/>
        <w:spacing w:before="120" w:after="40"/>
        <w:jc w:val="both"/>
        <w:rPr>
          <w:color w:val="auto"/>
        </w:rPr>
      </w:pPr>
      <w:r>
        <w:rPr>
          <w:rFonts w:ascii="Times New Roman" w:hAnsi="Times New Roman" w:eastAsia="Times New Roman" w:cs="Times New Roman"/>
          <w:b/>
          <w:color w:val="auto"/>
          <w:sz w:val="20"/>
        </w:rPr>
        <w:t>Table 11. Explanatory power and predictive relevance</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1"/>
        <w:gridCol w:w="1231"/>
        <w:gridCol w:w="1449"/>
        <w:gridCol w:w="1449"/>
        <w:gridCol w:w="942"/>
        <w:gridCol w:w="942"/>
      </w:tblGrid>
      <w:tr w14:paraId="0067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12"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9DFFCCA">
            <w:pPr>
              <w:spacing w:before="0" w:after="0" w:line="240" w:lineRule="auto"/>
              <w:jc w:val="both"/>
              <w:rPr>
                <w:color w:val="auto"/>
              </w:rPr>
            </w:pPr>
            <w:r>
              <w:rPr>
                <w:rFonts w:ascii="Times New Roman" w:hAnsi="Times New Roman" w:eastAsia="Times New Roman" w:cs="Times New Roman"/>
                <w:b/>
                <w:color w:val="auto"/>
                <w:sz w:val="16"/>
              </w:rPr>
              <w:t>Endogenous construct</w:t>
            </w:r>
          </w:p>
        </w:tc>
        <w:tc>
          <w:tcPr>
            <w:tcW w:w="122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CD731D1">
            <w:pPr>
              <w:spacing w:before="0" w:after="0" w:line="240" w:lineRule="auto"/>
              <w:jc w:val="both"/>
              <w:rPr>
                <w:color w:val="auto"/>
              </w:rPr>
            </w:pPr>
            <w:r>
              <w:rPr>
                <w:rFonts w:ascii="Times New Roman" w:hAnsi="Times New Roman" w:eastAsia="Times New Roman" w:cs="Times New Roman"/>
                <w:b/>
                <w:color w:val="auto"/>
                <w:sz w:val="16"/>
              </w:rPr>
              <w:t>R-squared</w:t>
            </w:r>
          </w:p>
        </w:tc>
        <w:tc>
          <w:tcPr>
            <w:tcW w:w="144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7F6FA60D">
            <w:pPr>
              <w:spacing w:before="0" w:after="0" w:line="240" w:lineRule="auto"/>
              <w:jc w:val="both"/>
              <w:rPr>
                <w:color w:val="auto"/>
              </w:rPr>
            </w:pPr>
            <w:r>
              <w:rPr>
                <w:rFonts w:ascii="Times New Roman" w:hAnsi="Times New Roman" w:eastAsia="Times New Roman" w:cs="Times New Roman"/>
                <w:b/>
                <w:color w:val="auto"/>
                <w:sz w:val="16"/>
              </w:rPr>
              <w:t>Adjusted R-squared</w:t>
            </w:r>
          </w:p>
        </w:tc>
        <w:tc>
          <w:tcPr>
            <w:tcW w:w="144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2EF96EB7">
            <w:pPr>
              <w:spacing w:before="0" w:after="0" w:line="240" w:lineRule="auto"/>
              <w:jc w:val="both"/>
              <w:rPr>
                <w:color w:val="auto"/>
              </w:rPr>
            </w:pPr>
            <w:r>
              <w:rPr>
                <w:rFonts w:ascii="Times New Roman" w:hAnsi="Times New Roman" w:eastAsia="Times New Roman" w:cs="Times New Roman"/>
                <w:b/>
                <w:color w:val="auto"/>
                <w:sz w:val="16"/>
              </w:rPr>
              <w:t>Q-squared predict</w:t>
            </w:r>
          </w:p>
        </w:tc>
        <w:tc>
          <w:tcPr>
            <w:tcW w:w="93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48A565C">
            <w:pPr>
              <w:spacing w:before="0" w:after="0" w:line="240" w:lineRule="auto"/>
              <w:jc w:val="both"/>
              <w:rPr>
                <w:color w:val="auto"/>
              </w:rPr>
            </w:pPr>
            <w:r>
              <w:rPr>
                <w:rFonts w:ascii="Times New Roman" w:hAnsi="Times New Roman" w:eastAsia="Times New Roman" w:cs="Times New Roman"/>
                <w:b/>
                <w:color w:val="auto"/>
                <w:sz w:val="16"/>
              </w:rPr>
              <w:t>RMSE</w:t>
            </w:r>
          </w:p>
        </w:tc>
        <w:tc>
          <w:tcPr>
            <w:tcW w:w="93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313725FC">
            <w:pPr>
              <w:spacing w:before="0" w:after="0" w:line="240" w:lineRule="auto"/>
              <w:jc w:val="both"/>
              <w:rPr>
                <w:color w:val="auto"/>
              </w:rPr>
            </w:pPr>
            <w:r>
              <w:rPr>
                <w:rFonts w:ascii="Times New Roman" w:hAnsi="Times New Roman" w:eastAsia="Times New Roman" w:cs="Times New Roman"/>
                <w:b/>
                <w:color w:val="auto"/>
                <w:sz w:val="16"/>
              </w:rPr>
              <w:t>MAE</w:t>
            </w:r>
          </w:p>
        </w:tc>
      </w:tr>
      <w:tr w14:paraId="29F5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52DC78D">
            <w:pPr>
              <w:spacing w:before="0" w:after="0" w:line="240" w:lineRule="auto"/>
              <w:jc w:val="both"/>
              <w:rPr>
                <w:color w:val="auto"/>
              </w:rPr>
            </w:pPr>
            <w:r>
              <w:rPr>
                <w:rFonts w:ascii="Times New Roman" w:hAnsi="Times New Roman" w:eastAsia="Times New Roman" w:cs="Times New Roman"/>
                <w:b w:val="0"/>
                <w:color w:val="auto"/>
                <w:sz w:val="16"/>
              </w:rPr>
              <w:t>Perceived review authenticity</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3378996">
            <w:pPr>
              <w:spacing w:before="0" w:after="0" w:line="240" w:lineRule="auto"/>
              <w:jc w:val="both"/>
              <w:rPr>
                <w:color w:val="auto"/>
              </w:rPr>
            </w:pPr>
            <w:r>
              <w:rPr>
                <w:rFonts w:ascii="Times New Roman" w:hAnsi="Times New Roman" w:eastAsia="Times New Roman" w:cs="Times New Roman"/>
                <w:b w:val="0"/>
                <w:color w:val="auto"/>
                <w:sz w:val="16"/>
              </w:rPr>
              <w:t>0.236</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0F70319">
            <w:pPr>
              <w:spacing w:before="0" w:after="0" w:line="240" w:lineRule="auto"/>
              <w:jc w:val="both"/>
              <w:rPr>
                <w:color w:val="auto"/>
              </w:rPr>
            </w:pPr>
            <w:r>
              <w:rPr>
                <w:rFonts w:ascii="Times New Roman" w:hAnsi="Times New Roman" w:eastAsia="Times New Roman" w:cs="Times New Roman"/>
                <w:b w:val="0"/>
                <w:color w:val="auto"/>
                <w:sz w:val="16"/>
              </w:rPr>
              <w:t>0.224</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2C0E372">
            <w:pPr>
              <w:spacing w:before="0" w:after="0" w:line="240" w:lineRule="auto"/>
              <w:jc w:val="both"/>
              <w:rPr>
                <w:color w:val="auto"/>
              </w:rPr>
            </w:pPr>
            <w:r>
              <w:rPr>
                <w:rFonts w:ascii="Times New Roman" w:hAnsi="Times New Roman" w:eastAsia="Times New Roman" w:cs="Times New Roman"/>
                <w:b w:val="0"/>
                <w:color w:val="auto"/>
                <w:sz w:val="16"/>
              </w:rPr>
              <w:t>0.216</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5AAE262">
            <w:pPr>
              <w:spacing w:before="0" w:after="0" w:line="240" w:lineRule="auto"/>
              <w:jc w:val="both"/>
              <w:rPr>
                <w:color w:val="auto"/>
              </w:rPr>
            </w:pPr>
            <w:r>
              <w:rPr>
                <w:rFonts w:ascii="Times New Roman" w:hAnsi="Times New Roman" w:eastAsia="Times New Roman" w:cs="Times New Roman"/>
                <w:b w:val="0"/>
                <w:color w:val="auto"/>
                <w:sz w:val="16"/>
              </w:rPr>
              <w:t>0.886</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8546176">
            <w:pPr>
              <w:spacing w:before="0" w:after="0" w:line="240" w:lineRule="auto"/>
              <w:jc w:val="both"/>
              <w:rPr>
                <w:color w:val="auto"/>
              </w:rPr>
            </w:pPr>
            <w:r>
              <w:rPr>
                <w:rFonts w:ascii="Times New Roman" w:hAnsi="Times New Roman" w:eastAsia="Times New Roman" w:cs="Times New Roman"/>
                <w:b w:val="0"/>
                <w:color w:val="auto"/>
                <w:sz w:val="16"/>
              </w:rPr>
              <w:t>0.700</w:t>
            </w:r>
          </w:p>
        </w:tc>
      </w:tr>
      <w:tr w14:paraId="04A11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F4192CB">
            <w:pPr>
              <w:spacing w:before="0" w:after="0" w:line="240" w:lineRule="auto"/>
              <w:jc w:val="both"/>
              <w:rPr>
                <w:color w:val="auto"/>
              </w:rPr>
            </w:pPr>
            <w:r>
              <w:rPr>
                <w:rFonts w:ascii="Times New Roman" w:hAnsi="Times New Roman" w:eastAsia="Times New Roman" w:cs="Times New Roman"/>
                <w:b w:val="0"/>
                <w:color w:val="auto"/>
                <w:sz w:val="16"/>
              </w:rPr>
              <w:t>Trust</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3807F5A">
            <w:pPr>
              <w:spacing w:before="0" w:after="0" w:line="240" w:lineRule="auto"/>
              <w:jc w:val="both"/>
              <w:rPr>
                <w:color w:val="auto"/>
              </w:rPr>
            </w:pPr>
            <w:r>
              <w:rPr>
                <w:rFonts w:ascii="Times New Roman" w:hAnsi="Times New Roman" w:eastAsia="Times New Roman" w:cs="Times New Roman"/>
                <w:b w:val="0"/>
                <w:color w:val="auto"/>
                <w:sz w:val="16"/>
              </w:rPr>
              <w:t>0.557</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293F921">
            <w:pPr>
              <w:spacing w:before="0" w:after="0" w:line="240" w:lineRule="auto"/>
              <w:jc w:val="both"/>
              <w:rPr>
                <w:color w:val="auto"/>
              </w:rPr>
            </w:pPr>
            <w:r>
              <w:rPr>
                <w:rFonts w:ascii="Times New Roman" w:hAnsi="Times New Roman" w:eastAsia="Times New Roman" w:cs="Times New Roman"/>
                <w:b w:val="0"/>
                <w:color w:val="auto"/>
                <w:sz w:val="16"/>
              </w:rPr>
              <w:t>0.543</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FF097EF">
            <w:pPr>
              <w:spacing w:before="0" w:after="0" w:line="240" w:lineRule="auto"/>
              <w:jc w:val="both"/>
              <w:rPr>
                <w:color w:val="auto"/>
              </w:rPr>
            </w:pPr>
            <w:r>
              <w:rPr>
                <w:rFonts w:ascii="Times New Roman" w:hAnsi="Times New Roman" w:eastAsia="Times New Roman" w:cs="Times New Roman"/>
                <w:b w:val="0"/>
                <w:color w:val="auto"/>
                <w:sz w:val="16"/>
              </w:rPr>
              <w:t>0.546</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80ED460">
            <w:pPr>
              <w:spacing w:before="0" w:after="0" w:line="240" w:lineRule="auto"/>
              <w:jc w:val="both"/>
              <w:rPr>
                <w:color w:val="auto"/>
              </w:rPr>
            </w:pPr>
            <w:r>
              <w:rPr>
                <w:rFonts w:ascii="Times New Roman" w:hAnsi="Times New Roman" w:eastAsia="Times New Roman" w:cs="Times New Roman"/>
                <w:b w:val="0"/>
                <w:color w:val="auto"/>
                <w:sz w:val="16"/>
              </w:rPr>
              <w:t>0.674</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BDEFA46">
            <w:pPr>
              <w:spacing w:before="0" w:after="0" w:line="240" w:lineRule="auto"/>
              <w:jc w:val="both"/>
              <w:rPr>
                <w:color w:val="auto"/>
              </w:rPr>
            </w:pPr>
            <w:r>
              <w:rPr>
                <w:rFonts w:ascii="Times New Roman" w:hAnsi="Times New Roman" w:eastAsia="Times New Roman" w:cs="Times New Roman"/>
                <w:b w:val="0"/>
                <w:color w:val="auto"/>
                <w:sz w:val="16"/>
              </w:rPr>
              <w:t>0.524</w:t>
            </w:r>
          </w:p>
        </w:tc>
      </w:tr>
      <w:tr w14:paraId="0499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4958A3C">
            <w:pPr>
              <w:spacing w:before="0" w:after="0" w:line="240" w:lineRule="auto"/>
              <w:jc w:val="both"/>
              <w:rPr>
                <w:color w:val="auto"/>
              </w:rPr>
            </w:pPr>
            <w:r>
              <w:rPr>
                <w:rFonts w:ascii="Times New Roman" w:hAnsi="Times New Roman" w:eastAsia="Times New Roman" w:cs="Times New Roman"/>
                <w:b w:val="0"/>
                <w:color w:val="auto"/>
                <w:sz w:val="16"/>
              </w:rPr>
              <w:t>Perceived risk</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ECD31C6">
            <w:pPr>
              <w:spacing w:before="0" w:after="0" w:line="240" w:lineRule="auto"/>
              <w:jc w:val="both"/>
              <w:rPr>
                <w:color w:val="auto"/>
              </w:rPr>
            </w:pPr>
            <w:r>
              <w:rPr>
                <w:rFonts w:ascii="Times New Roman" w:hAnsi="Times New Roman" w:eastAsia="Times New Roman" w:cs="Times New Roman"/>
                <w:b w:val="0"/>
                <w:color w:val="auto"/>
                <w:sz w:val="16"/>
              </w:rPr>
              <w:t>0.372</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041E7DA">
            <w:pPr>
              <w:spacing w:before="0" w:after="0" w:line="240" w:lineRule="auto"/>
              <w:jc w:val="both"/>
              <w:rPr>
                <w:color w:val="auto"/>
              </w:rPr>
            </w:pPr>
            <w:r>
              <w:rPr>
                <w:rFonts w:ascii="Times New Roman" w:hAnsi="Times New Roman" w:eastAsia="Times New Roman" w:cs="Times New Roman"/>
                <w:b w:val="0"/>
                <w:color w:val="auto"/>
                <w:sz w:val="16"/>
              </w:rPr>
              <w:t>0.353</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EB4B092">
            <w:pPr>
              <w:spacing w:before="0" w:after="0" w:line="240" w:lineRule="auto"/>
              <w:jc w:val="both"/>
              <w:rPr>
                <w:color w:val="auto"/>
              </w:rPr>
            </w:pPr>
            <w:r>
              <w:rPr>
                <w:rFonts w:ascii="Times New Roman" w:hAnsi="Times New Roman" w:eastAsia="Times New Roman" w:cs="Times New Roman"/>
                <w:b w:val="0"/>
                <w:color w:val="auto"/>
                <w:sz w:val="16"/>
              </w:rPr>
              <w:t>0.344</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734B175">
            <w:pPr>
              <w:spacing w:before="0" w:after="0" w:line="240" w:lineRule="auto"/>
              <w:jc w:val="both"/>
              <w:rPr>
                <w:color w:val="auto"/>
              </w:rPr>
            </w:pPr>
            <w:r>
              <w:rPr>
                <w:rFonts w:ascii="Times New Roman" w:hAnsi="Times New Roman" w:eastAsia="Times New Roman" w:cs="Times New Roman"/>
                <w:b w:val="0"/>
                <w:color w:val="auto"/>
                <w:sz w:val="16"/>
              </w:rPr>
              <w:t>0.810</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6CD4FDF">
            <w:pPr>
              <w:spacing w:before="0" w:after="0" w:line="240" w:lineRule="auto"/>
              <w:jc w:val="both"/>
              <w:rPr>
                <w:color w:val="auto"/>
              </w:rPr>
            </w:pPr>
            <w:r>
              <w:rPr>
                <w:rFonts w:ascii="Times New Roman" w:hAnsi="Times New Roman" w:eastAsia="Times New Roman" w:cs="Times New Roman"/>
                <w:b w:val="0"/>
                <w:color w:val="auto"/>
                <w:sz w:val="16"/>
              </w:rPr>
              <w:t>0.654</w:t>
            </w:r>
          </w:p>
        </w:tc>
      </w:tr>
      <w:tr w14:paraId="7077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C6BB6FE">
            <w:pPr>
              <w:spacing w:before="0" w:after="0" w:line="240" w:lineRule="auto"/>
              <w:jc w:val="both"/>
              <w:rPr>
                <w:color w:val="auto"/>
              </w:rPr>
            </w:pPr>
            <w:r>
              <w:rPr>
                <w:rFonts w:ascii="Times New Roman" w:hAnsi="Times New Roman" w:eastAsia="Times New Roman" w:cs="Times New Roman"/>
                <w:b w:val="0"/>
                <w:color w:val="auto"/>
                <w:sz w:val="16"/>
              </w:rPr>
              <w:t>Post-review booking intention</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FD2BA85">
            <w:pPr>
              <w:spacing w:before="0" w:after="0" w:line="240" w:lineRule="auto"/>
              <w:jc w:val="both"/>
              <w:rPr>
                <w:color w:val="auto"/>
              </w:rPr>
            </w:pPr>
            <w:r>
              <w:rPr>
                <w:rFonts w:ascii="Times New Roman" w:hAnsi="Times New Roman" w:eastAsia="Times New Roman" w:cs="Times New Roman"/>
                <w:b w:val="0"/>
                <w:color w:val="auto"/>
                <w:sz w:val="16"/>
              </w:rPr>
              <w:t>0.667</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0A1B2F1">
            <w:pPr>
              <w:spacing w:before="0" w:after="0" w:line="240" w:lineRule="auto"/>
              <w:jc w:val="both"/>
              <w:rPr>
                <w:color w:val="auto"/>
              </w:rPr>
            </w:pPr>
            <w:r>
              <w:rPr>
                <w:rFonts w:ascii="Times New Roman" w:hAnsi="Times New Roman" w:eastAsia="Times New Roman" w:cs="Times New Roman"/>
                <w:b w:val="0"/>
                <w:color w:val="auto"/>
                <w:sz w:val="16"/>
              </w:rPr>
              <w:t>0.640</w:t>
            </w:r>
          </w:p>
        </w:tc>
        <w:tc>
          <w:tcPr>
            <w:tcW w:w="144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7E87E90">
            <w:pPr>
              <w:spacing w:before="0" w:after="0" w:line="240" w:lineRule="auto"/>
              <w:jc w:val="both"/>
              <w:rPr>
                <w:color w:val="auto"/>
              </w:rPr>
            </w:pPr>
            <w:r>
              <w:rPr>
                <w:rFonts w:ascii="Times New Roman" w:hAnsi="Times New Roman" w:eastAsia="Times New Roman" w:cs="Times New Roman"/>
                <w:b w:val="0"/>
                <w:color w:val="auto"/>
                <w:sz w:val="16"/>
              </w:rPr>
              <w:t>0.598</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AACDC75">
            <w:pPr>
              <w:spacing w:before="0" w:after="0" w:line="240" w:lineRule="auto"/>
              <w:jc w:val="both"/>
              <w:rPr>
                <w:color w:val="auto"/>
              </w:rPr>
            </w:pPr>
            <w:r>
              <w:rPr>
                <w:rFonts w:ascii="Times New Roman" w:hAnsi="Times New Roman" w:eastAsia="Times New Roman" w:cs="Times New Roman"/>
                <w:b w:val="0"/>
                <w:color w:val="auto"/>
                <w:sz w:val="16"/>
              </w:rPr>
              <w:t>0.634</w:t>
            </w:r>
          </w:p>
        </w:tc>
        <w:tc>
          <w:tcPr>
            <w:tcW w:w="93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419ED78">
            <w:pPr>
              <w:spacing w:before="0" w:after="0" w:line="240" w:lineRule="auto"/>
              <w:jc w:val="both"/>
              <w:rPr>
                <w:color w:val="auto"/>
              </w:rPr>
            </w:pPr>
            <w:r>
              <w:rPr>
                <w:rFonts w:ascii="Times New Roman" w:hAnsi="Times New Roman" w:eastAsia="Times New Roman" w:cs="Times New Roman"/>
                <w:b w:val="0"/>
                <w:color w:val="auto"/>
                <w:sz w:val="16"/>
              </w:rPr>
              <w:t>0.505</w:t>
            </w:r>
          </w:p>
        </w:tc>
      </w:tr>
    </w:tbl>
    <w:p w14:paraId="26BA97C4">
      <w:pPr>
        <w:spacing w:before="0" w:after="0" w:line="20" w:lineRule="exact"/>
        <w:jc w:val="both"/>
        <w:rPr>
          <w:color w:val="auto"/>
        </w:rPr>
      </w:pPr>
    </w:p>
    <w:p w14:paraId="2F4AED13">
      <w:pPr>
        <w:pStyle w:val="8"/>
        <w:spacing w:before="40" w:after="120"/>
        <w:jc w:val="both"/>
        <w:rPr>
          <w:color w:val="auto"/>
        </w:rPr>
      </w:pPr>
      <w:r>
        <w:rPr>
          <w:rFonts w:ascii="Times New Roman" w:hAnsi="Times New Roman" w:eastAsia="Times New Roman" w:cs="Times New Roman"/>
          <w:i/>
          <w:color w:val="auto"/>
          <w:sz w:val="18"/>
        </w:rPr>
        <w:t>Note. Positive Q-squared predict values indicate predictive relevance for the endogenous constructs.</w:t>
      </w:r>
    </w:p>
    <w:p w14:paraId="1B29117F">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 xml:space="preserve">The model explains 23.6% of the variance in Perceived Comment Authenticity, 55.7% of the variance in Trust, 37.2% of the variance in Perceived Risk, and 66.7% of the variance in Post-Booking Intent. The R-squared value for Post-Booking Intent indicates that the model has strong explanatory power for the final outcome variable. Additionally, all Q-squared predict values are positive, supporting the </w:t>
      </w:r>
      <w:r>
        <w:rPr>
          <w:rFonts w:hint="eastAsia" w:ascii="Times New Roman" w:hAnsi="Times New Roman" w:eastAsia="Times New Roman" w:cs="Times New Roman"/>
          <w:color w:val="auto"/>
          <w:sz w:val="22"/>
          <w:lang w:eastAsia="zh-CN"/>
        </w:rPr>
        <w:t>predictive relevance</w:t>
      </w:r>
      <w:r>
        <w:rPr>
          <w:rFonts w:hint="eastAsia" w:ascii="Times New Roman" w:hAnsi="Times New Roman" w:eastAsia="Times New Roman" w:cs="Times New Roman"/>
          <w:color w:val="auto"/>
          <w:sz w:val="22"/>
        </w:rPr>
        <w:t xml:space="preserve"> of the model.</w:t>
      </w:r>
    </w:p>
    <w:p w14:paraId="3F10DEBA">
      <w:pPr>
        <w:pStyle w:val="7"/>
        <w:keepNext/>
        <w:spacing w:before="120" w:after="40"/>
        <w:jc w:val="both"/>
        <w:rPr>
          <w:color w:val="auto"/>
        </w:rPr>
      </w:pPr>
      <w:r>
        <w:rPr>
          <w:rFonts w:ascii="Times New Roman" w:hAnsi="Times New Roman" w:eastAsia="Times New Roman" w:cs="Times New Roman"/>
          <w:b/>
          <w:color w:val="auto"/>
          <w:sz w:val="20"/>
        </w:rPr>
        <w:t>Table 12. f-squared effect sizes</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4"/>
        <w:gridCol w:w="3354"/>
        <w:gridCol w:w="1198"/>
        <w:gridCol w:w="1358"/>
      </w:tblGrid>
      <w:tr w14:paraId="634B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18C531B6">
            <w:pPr>
              <w:spacing w:before="0" w:after="0" w:line="240" w:lineRule="auto"/>
              <w:jc w:val="both"/>
              <w:rPr>
                <w:color w:val="auto"/>
              </w:rPr>
            </w:pPr>
            <w:r>
              <w:rPr>
                <w:rFonts w:ascii="Times New Roman" w:hAnsi="Times New Roman" w:eastAsia="Times New Roman" w:cs="Times New Roman"/>
                <w:b/>
                <w:color w:val="auto"/>
                <w:sz w:val="17"/>
              </w:rPr>
              <w:t>Target construct</w:t>
            </w:r>
          </w:p>
        </w:tc>
        <w:tc>
          <w:tcPr>
            <w:tcW w:w="302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A220877">
            <w:pPr>
              <w:spacing w:before="0" w:after="0" w:line="240" w:lineRule="auto"/>
              <w:jc w:val="both"/>
              <w:rPr>
                <w:color w:val="auto"/>
              </w:rPr>
            </w:pPr>
            <w:r>
              <w:rPr>
                <w:rFonts w:ascii="Times New Roman" w:hAnsi="Times New Roman" w:eastAsia="Times New Roman" w:cs="Times New Roman"/>
                <w:b/>
                <w:color w:val="auto"/>
                <w:sz w:val="17"/>
              </w:rPr>
              <w:t>Predictor</w:t>
            </w:r>
          </w:p>
        </w:tc>
        <w:tc>
          <w:tcPr>
            <w:tcW w:w="108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863AF7F">
            <w:pPr>
              <w:spacing w:before="0" w:after="0" w:line="240" w:lineRule="auto"/>
              <w:jc w:val="both"/>
              <w:rPr>
                <w:color w:val="auto"/>
              </w:rPr>
            </w:pPr>
            <w:r>
              <w:rPr>
                <w:rFonts w:ascii="Times New Roman" w:hAnsi="Times New Roman" w:eastAsia="Times New Roman" w:cs="Times New Roman"/>
                <w:b/>
                <w:color w:val="auto"/>
                <w:sz w:val="17"/>
              </w:rPr>
              <w:t>f-squared</w:t>
            </w:r>
          </w:p>
        </w:tc>
        <w:tc>
          <w:tcPr>
            <w:tcW w:w="122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5C91A5D">
            <w:pPr>
              <w:spacing w:before="0" w:after="0" w:line="240" w:lineRule="auto"/>
              <w:jc w:val="both"/>
              <w:rPr>
                <w:color w:val="auto"/>
              </w:rPr>
            </w:pPr>
            <w:r>
              <w:rPr>
                <w:rFonts w:ascii="Times New Roman" w:hAnsi="Times New Roman" w:eastAsia="Times New Roman" w:cs="Times New Roman"/>
                <w:b/>
                <w:color w:val="auto"/>
                <w:sz w:val="17"/>
              </w:rPr>
              <w:t>Effect size</w:t>
            </w:r>
          </w:p>
        </w:tc>
      </w:tr>
      <w:tr w14:paraId="391B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A0EB458">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E14BF4E">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F1AD850">
            <w:pPr>
              <w:spacing w:before="0" w:after="0" w:line="240" w:lineRule="auto"/>
              <w:jc w:val="both"/>
              <w:rPr>
                <w:color w:val="auto"/>
              </w:rPr>
            </w:pPr>
            <w:r>
              <w:rPr>
                <w:rFonts w:ascii="Times New Roman" w:hAnsi="Times New Roman" w:eastAsia="Times New Roman" w:cs="Times New Roman"/>
                <w:b w:val="0"/>
                <w:color w:val="auto"/>
                <w:sz w:val="17"/>
              </w:rPr>
              <w:t>0.308</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604A80B">
            <w:pPr>
              <w:spacing w:before="0" w:after="0" w:line="240" w:lineRule="auto"/>
              <w:jc w:val="both"/>
              <w:rPr>
                <w:color w:val="auto"/>
              </w:rPr>
            </w:pPr>
            <w:r>
              <w:rPr>
                <w:rFonts w:ascii="Times New Roman" w:hAnsi="Times New Roman" w:eastAsia="Times New Roman" w:cs="Times New Roman"/>
                <w:b w:val="0"/>
                <w:color w:val="auto"/>
                <w:sz w:val="17"/>
              </w:rPr>
              <w:t>Medium</w:t>
            </w:r>
          </w:p>
        </w:tc>
      </w:tr>
      <w:tr w14:paraId="0120A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BB0152D">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518F0A1">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CA5843C">
            <w:pPr>
              <w:spacing w:before="0" w:after="0" w:line="240" w:lineRule="auto"/>
              <w:jc w:val="both"/>
              <w:rPr>
                <w:color w:val="auto"/>
              </w:rPr>
            </w:pPr>
            <w:r>
              <w:rPr>
                <w:rFonts w:ascii="Times New Roman" w:hAnsi="Times New Roman" w:eastAsia="Times New Roman" w:cs="Times New Roman"/>
                <w:b w:val="0"/>
                <w:color w:val="auto"/>
                <w:sz w:val="17"/>
              </w:rPr>
              <w:t>0.000</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9522164">
            <w:pPr>
              <w:spacing w:before="0" w:after="0" w:line="240" w:lineRule="auto"/>
              <w:jc w:val="both"/>
              <w:rPr>
                <w:color w:val="auto"/>
              </w:rPr>
            </w:pPr>
            <w:r>
              <w:rPr>
                <w:rFonts w:ascii="Times New Roman" w:hAnsi="Times New Roman" w:eastAsia="Times New Roman" w:cs="Times New Roman"/>
                <w:b w:val="0"/>
                <w:color w:val="auto"/>
                <w:sz w:val="17"/>
              </w:rPr>
              <w:t>Very small</w:t>
            </w:r>
          </w:p>
        </w:tc>
      </w:tr>
      <w:tr w14:paraId="2529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945A995">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89C5603">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4B28739">
            <w:pPr>
              <w:spacing w:before="0" w:after="0" w:line="240" w:lineRule="auto"/>
              <w:jc w:val="both"/>
              <w:rPr>
                <w:color w:val="auto"/>
              </w:rPr>
            </w:pPr>
            <w:r>
              <w:rPr>
                <w:rFonts w:ascii="Times New Roman" w:hAnsi="Times New Roman" w:eastAsia="Times New Roman" w:cs="Times New Roman"/>
                <w:b w:val="0"/>
                <w:color w:val="auto"/>
                <w:sz w:val="17"/>
              </w:rPr>
              <w:t>0.969</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E1A8CAE">
            <w:pPr>
              <w:spacing w:before="0" w:after="0" w:line="240" w:lineRule="auto"/>
              <w:jc w:val="both"/>
              <w:rPr>
                <w:color w:val="auto"/>
              </w:rPr>
            </w:pPr>
            <w:r>
              <w:rPr>
                <w:rFonts w:ascii="Times New Roman" w:hAnsi="Times New Roman" w:eastAsia="Times New Roman" w:cs="Times New Roman"/>
                <w:b w:val="0"/>
                <w:color w:val="auto"/>
                <w:sz w:val="17"/>
              </w:rPr>
              <w:t>Large</w:t>
            </w:r>
          </w:p>
        </w:tc>
      </w:tr>
      <w:tr w14:paraId="4B96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7D1E915">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91BFB57">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C84FA35">
            <w:pPr>
              <w:spacing w:before="0" w:after="0" w:line="240" w:lineRule="auto"/>
              <w:jc w:val="both"/>
              <w:rPr>
                <w:color w:val="auto"/>
              </w:rPr>
            </w:pPr>
            <w:r>
              <w:rPr>
                <w:rFonts w:ascii="Times New Roman" w:hAnsi="Times New Roman" w:eastAsia="Times New Roman" w:cs="Times New Roman"/>
                <w:b w:val="0"/>
                <w:color w:val="auto"/>
                <w:sz w:val="17"/>
              </w:rPr>
              <w:t>0.096</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8EC15F5">
            <w:pPr>
              <w:spacing w:before="0" w:after="0" w:line="240" w:lineRule="auto"/>
              <w:jc w:val="both"/>
              <w:rPr>
                <w:color w:val="auto"/>
              </w:rPr>
            </w:pPr>
            <w:r>
              <w:rPr>
                <w:rFonts w:ascii="Times New Roman" w:hAnsi="Times New Roman" w:eastAsia="Times New Roman" w:cs="Times New Roman"/>
                <w:b w:val="0"/>
                <w:color w:val="auto"/>
                <w:sz w:val="17"/>
              </w:rPr>
              <w:t>Small</w:t>
            </w:r>
          </w:p>
        </w:tc>
      </w:tr>
      <w:tr w14:paraId="5058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5FAF226">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22A1D74">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A93E673">
            <w:pPr>
              <w:spacing w:before="0" w:after="0" w:line="240" w:lineRule="auto"/>
              <w:jc w:val="both"/>
              <w:rPr>
                <w:color w:val="auto"/>
              </w:rPr>
            </w:pPr>
            <w:r>
              <w:rPr>
                <w:rFonts w:ascii="Times New Roman" w:hAnsi="Times New Roman" w:eastAsia="Times New Roman" w:cs="Times New Roman"/>
                <w:b w:val="0"/>
                <w:color w:val="auto"/>
                <w:sz w:val="17"/>
              </w:rPr>
              <w:t>0.588</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55C0006">
            <w:pPr>
              <w:spacing w:before="0" w:after="0" w:line="240" w:lineRule="auto"/>
              <w:jc w:val="both"/>
              <w:rPr>
                <w:color w:val="auto"/>
              </w:rPr>
            </w:pPr>
            <w:r>
              <w:rPr>
                <w:rFonts w:ascii="Times New Roman" w:hAnsi="Times New Roman" w:eastAsia="Times New Roman" w:cs="Times New Roman"/>
                <w:b w:val="0"/>
                <w:color w:val="auto"/>
                <w:sz w:val="17"/>
              </w:rPr>
              <w:t>Large</w:t>
            </w:r>
          </w:p>
        </w:tc>
      </w:tr>
      <w:tr w14:paraId="7C537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4A9F9DD">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AFBC050">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B7F31DF">
            <w:pPr>
              <w:spacing w:before="0" w:after="0" w:line="240" w:lineRule="auto"/>
              <w:jc w:val="both"/>
              <w:rPr>
                <w:color w:val="auto"/>
              </w:rPr>
            </w:pPr>
            <w:r>
              <w:rPr>
                <w:rFonts w:ascii="Times New Roman" w:hAnsi="Times New Roman" w:eastAsia="Times New Roman" w:cs="Times New Roman"/>
                <w:b w:val="0"/>
                <w:color w:val="auto"/>
                <w:sz w:val="17"/>
              </w:rPr>
              <w:t>0.016</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ACF36FC">
            <w:pPr>
              <w:spacing w:before="0" w:after="0" w:line="240" w:lineRule="auto"/>
              <w:jc w:val="both"/>
              <w:rPr>
                <w:color w:val="auto"/>
              </w:rPr>
            </w:pPr>
            <w:r>
              <w:rPr>
                <w:rFonts w:ascii="Times New Roman" w:hAnsi="Times New Roman" w:eastAsia="Times New Roman" w:cs="Times New Roman"/>
                <w:b w:val="0"/>
                <w:color w:val="auto"/>
                <w:sz w:val="17"/>
              </w:rPr>
              <w:t>Very small</w:t>
            </w:r>
          </w:p>
        </w:tc>
      </w:tr>
      <w:tr w14:paraId="3841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F94613E">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181B3DD">
            <w:pPr>
              <w:spacing w:before="0" w:after="0" w:line="240" w:lineRule="auto"/>
              <w:jc w:val="both"/>
              <w:rPr>
                <w:color w:val="auto"/>
              </w:rPr>
            </w:pPr>
            <w:r>
              <w:rPr>
                <w:rFonts w:ascii="Times New Roman" w:hAnsi="Times New Roman" w:eastAsia="Times New Roman" w:cs="Times New Roman"/>
                <w:b w:val="0"/>
                <w:color w:val="auto"/>
                <w:sz w:val="17"/>
              </w:rPr>
              <w:t>Pre-review booking intention</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67EC2DE">
            <w:pPr>
              <w:spacing w:before="0" w:after="0" w:line="240" w:lineRule="auto"/>
              <w:jc w:val="both"/>
              <w:rPr>
                <w:color w:val="auto"/>
              </w:rPr>
            </w:pPr>
            <w:r>
              <w:rPr>
                <w:rFonts w:ascii="Times New Roman" w:hAnsi="Times New Roman" w:eastAsia="Times New Roman" w:cs="Times New Roman"/>
                <w:b w:val="0"/>
                <w:color w:val="auto"/>
                <w:sz w:val="17"/>
              </w:rPr>
              <w:t>0.554</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E0F82F5">
            <w:pPr>
              <w:spacing w:before="0" w:after="0" w:line="240" w:lineRule="auto"/>
              <w:jc w:val="both"/>
              <w:rPr>
                <w:color w:val="auto"/>
              </w:rPr>
            </w:pPr>
            <w:r>
              <w:rPr>
                <w:rFonts w:ascii="Times New Roman" w:hAnsi="Times New Roman" w:eastAsia="Times New Roman" w:cs="Times New Roman"/>
                <w:b w:val="0"/>
                <w:color w:val="auto"/>
                <w:sz w:val="17"/>
              </w:rPr>
              <w:t>Large</w:t>
            </w:r>
          </w:p>
        </w:tc>
      </w:tr>
      <w:tr w14:paraId="4251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8D85BF1">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A33F8B2">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DE56A06">
            <w:pPr>
              <w:spacing w:before="0" w:after="0" w:line="240" w:lineRule="auto"/>
              <w:jc w:val="both"/>
              <w:rPr>
                <w:color w:val="auto"/>
              </w:rPr>
            </w:pPr>
            <w:r>
              <w:rPr>
                <w:rFonts w:ascii="Times New Roman" w:hAnsi="Times New Roman" w:eastAsia="Times New Roman" w:cs="Times New Roman"/>
                <w:b w:val="0"/>
                <w:color w:val="auto"/>
                <w:sz w:val="17"/>
              </w:rPr>
              <w:t>0.008</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A800AFE">
            <w:pPr>
              <w:spacing w:before="0" w:after="0" w:line="240" w:lineRule="auto"/>
              <w:jc w:val="both"/>
              <w:rPr>
                <w:color w:val="auto"/>
              </w:rPr>
            </w:pPr>
            <w:r>
              <w:rPr>
                <w:rFonts w:ascii="Times New Roman" w:hAnsi="Times New Roman" w:eastAsia="Times New Roman" w:cs="Times New Roman"/>
                <w:b w:val="0"/>
                <w:color w:val="auto"/>
                <w:sz w:val="17"/>
              </w:rPr>
              <w:t>Very small</w:t>
            </w:r>
          </w:p>
        </w:tc>
      </w:tr>
      <w:tr w14:paraId="62A3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D62AEF1">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9E3D91A">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5288C6A">
            <w:pPr>
              <w:spacing w:before="0" w:after="0" w:line="240" w:lineRule="auto"/>
              <w:jc w:val="both"/>
              <w:rPr>
                <w:color w:val="auto"/>
              </w:rPr>
            </w:pPr>
            <w:r>
              <w:rPr>
                <w:rFonts w:ascii="Times New Roman" w:hAnsi="Times New Roman" w:eastAsia="Times New Roman" w:cs="Times New Roman"/>
                <w:b w:val="0"/>
                <w:color w:val="auto"/>
                <w:sz w:val="17"/>
              </w:rPr>
              <w:t>0.228</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51D2259">
            <w:pPr>
              <w:spacing w:before="0" w:after="0" w:line="240" w:lineRule="auto"/>
              <w:jc w:val="both"/>
              <w:rPr>
                <w:color w:val="auto"/>
              </w:rPr>
            </w:pPr>
            <w:r>
              <w:rPr>
                <w:rFonts w:ascii="Times New Roman" w:hAnsi="Times New Roman" w:eastAsia="Times New Roman" w:cs="Times New Roman"/>
                <w:b w:val="0"/>
                <w:color w:val="auto"/>
                <w:sz w:val="17"/>
              </w:rPr>
              <w:t>Medium</w:t>
            </w:r>
          </w:p>
        </w:tc>
      </w:tr>
      <w:tr w14:paraId="0D86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3180EFD">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30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FFA0222">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108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82BAE10">
            <w:pPr>
              <w:spacing w:before="0" w:after="0" w:line="240" w:lineRule="auto"/>
              <w:jc w:val="both"/>
              <w:rPr>
                <w:color w:val="auto"/>
              </w:rPr>
            </w:pPr>
            <w:r>
              <w:rPr>
                <w:rFonts w:ascii="Times New Roman" w:hAnsi="Times New Roman" w:eastAsia="Times New Roman" w:cs="Times New Roman"/>
                <w:b w:val="0"/>
                <w:color w:val="auto"/>
                <w:sz w:val="17"/>
              </w:rPr>
              <w:t>0.007</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D73C37B">
            <w:pPr>
              <w:spacing w:before="0" w:after="0" w:line="240" w:lineRule="auto"/>
              <w:jc w:val="both"/>
              <w:rPr>
                <w:color w:val="auto"/>
              </w:rPr>
            </w:pPr>
            <w:r>
              <w:rPr>
                <w:rFonts w:ascii="Times New Roman" w:hAnsi="Times New Roman" w:eastAsia="Times New Roman" w:cs="Times New Roman"/>
                <w:b w:val="0"/>
                <w:color w:val="auto"/>
                <w:sz w:val="17"/>
              </w:rPr>
              <w:t>Very small</w:t>
            </w:r>
          </w:p>
        </w:tc>
      </w:tr>
    </w:tbl>
    <w:p w14:paraId="64088603">
      <w:pPr>
        <w:spacing w:before="0" w:after="0" w:line="20" w:lineRule="exact"/>
        <w:jc w:val="both"/>
        <w:rPr>
          <w:color w:val="auto"/>
        </w:rPr>
      </w:pPr>
    </w:p>
    <w:p w14:paraId="7B95A080">
      <w:pPr>
        <w:pStyle w:val="8"/>
        <w:spacing w:before="40" w:after="120"/>
        <w:jc w:val="both"/>
        <w:rPr>
          <w:color w:val="auto"/>
        </w:rPr>
      </w:pPr>
      <w:r>
        <w:rPr>
          <w:rFonts w:ascii="Times New Roman" w:hAnsi="Times New Roman" w:eastAsia="Times New Roman" w:cs="Times New Roman"/>
          <w:i/>
          <w:color w:val="auto"/>
          <w:sz w:val="18"/>
        </w:rPr>
        <w:t>Note. Effect size interpretation follows conventional benchmarks: 0.02 = small, 0.15 = medium, and 0.35 = large.</w:t>
      </w:r>
    </w:p>
    <w:p w14:paraId="58AEB205">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The f-squared results further indicate that perceived comment authenticity has a significant effect on both trust and perceived risk. The pre-com</w:t>
      </w:r>
      <w:bookmarkStart w:id="0" w:name="_GoBack"/>
      <w:bookmarkEnd w:id="0"/>
      <w:r>
        <w:rPr>
          <w:rFonts w:hint="eastAsia" w:ascii="Times New Roman" w:hAnsi="Times New Roman" w:eastAsia="Times New Roman" w:cs="Times New Roman"/>
          <w:color w:val="auto"/>
          <w:sz w:val="22"/>
        </w:rPr>
        <w:t>ment booking intention has a significant effect on post-comment booking intention, while trust has a moderate effect. After including other predictor variables, the direct effects of comment type, perceived comment authenticity, and perceived risk on post-comment booking intention are all very small.</w:t>
      </w:r>
    </w:p>
    <w:p w14:paraId="7A61AD60">
      <w:pPr>
        <w:pStyle w:val="3"/>
        <w:keepNext/>
        <w:spacing w:before="200" w:after="120"/>
        <w:jc w:val="both"/>
        <w:rPr>
          <w:rFonts w:hint="eastAsia"/>
          <w:color w:val="auto"/>
        </w:rPr>
      </w:pPr>
      <w:r>
        <w:rPr>
          <w:rFonts w:hint="eastAsia" w:ascii="Times New Roman" w:hAnsi="Times New Roman" w:eastAsia="Times New Roman" w:cs="Times New Roman"/>
          <w:b/>
          <w:color w:val="auto"/>
          <w:sz w:val="24"/>
        </w:rPr>
        <w:t>4.4 Mediation Effect Analysis</w:t>
      </w:r>
    </w:p>
    <w:p w14:paraId="26C25329">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This study uses bootstrap indirect effect tests to examine the mediation relationship. As shown in Table 13, the indirect effect of comment type through perceived comment authenticity on post-comment booking intention is not significant. However, the chain indirect effect from comment type to perceived comment authenticity, to trust, and finally to post-comment booking intention is significant (effect = 0.166, p = .004). Additionally, the indirect effect of perceived comment authenticity through trust on post-comment booking intention is also significant (effect = 0.342, p &lt; .001). These results indicate that the authenticity cues mainly affect booking intention by enhancing trust.</w:t>
      </w:r>
    </w:p>
    <w:p w14:paraId="51C877A8">
      <w:pPr>
        <w:pStyle w:val="7"/>
        <w:keepNext/>
        <w:spacing w:before="120" w:after="40"/>
        <w:jc w:val="both"/>
        <w:rPr>
          <w:color w:val="auto"/>
        </w:rPr>
      </w:pPr>
      <w:r>
        <w:rPr>
          <w:rFonts w:ascii="Times New Roman" w:hAnsi="Times New Roman" w:eastAsia="Times New Roman" w:cs="Times New Roman"/>
          <w:b/>
          <w:color w:val="auto"/>
          <w:sz w:val="20"/>
        </w:rPr>
        <w:t>Table 13. Specific indirect effects</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6"/>
        <w:gridCol w:w="790"/>
        <w:gridCol w:w="862"/>
        <w:gridCol w:w="862"/>
        <w:gridCol w:w="1646"/>
        <w:gridCol w:w="898"/>
      </w:tblGrid>
      <w:tr w14:paraId="2E17E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320"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FF740A4">
            <w:pPr>
              <w:spacing w:before="0" w:after="0" w:line="240" w:lineRule="auto"/>
              <w:jc w:val="both"/>
              <w:rPr>
                <w:color w:val="auto"/>
              </w:rPr>
            </w:pPr>
            <w:r>
              <w:rPr>
                <w:rFonts w:ascii="Times New Roman" w:hAnsi="Times New Roman" w:eastAsia="Times New Roman" w:cs="Times New Roman"/>
                <w:b/>
                <w:color w:val="auto"/>
                <w:sz w:val="16"/>
              </w:rPr>
              <w:t>Indirect path</w:t>
            </w:r>
          </w:p>
        </w:tc>
        <w:tc>
          <w:tcPr>
            <w:tcW w:w="792"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7268B7A5">
            <w:pPr>
              <w:spacing w:before="0" w:after="0" w:line="240" w:lineRule="auto"/>
              <w:jc w:val="both"/>
              <w:rPr>
                <w:color w:val="auto"/>
              </w:rPr>
            </w:pPr>
            <w:r>
              <w:rPr>
                <w:rFonts w:ascii="Times New Roman" w:hAnsi="Times New Roman" w:eastAsia="Times New Roman" w:cs="Times New Roman"/>
                <w:b/>
                <w:color w:val="auto"/>
                <w:sz w:val="16"/>
              </w:rPr>
              <w:t>Effect</w:t>
            </w:r>
          </w:p>
        </w:tc>
        <w:tc>
          <w:tcPr>
            <w:tcW w:w="86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4E0EC30">
            <w:pPr>
              <w:spacing w:before="0" w:after="0" w:line="240" w:lineRule="auto"/>
              <w:jc w:val="both"/>
              <w:rPr>
                <w:color w:val="auto"/>
              </w:rPr>
            </w:pPr>
            <w:r>
              <w:rPr>
                <w:rFonts w:ascii="Times New Roman" w:hAnsi="Times New Roman" w:eastAsia="Times New Roman" w:cs="Times New Roman"/>
                <w:b/>
                <w:color w:val="auto"/>
                <w:sz w:val="16"/>
              </w:rPr>
              <w:t>t-value</w:t>
            </w:r>
          </w:p>
        </w:tc>
        <w:tc>
          <w:tcPr>
            <w:tcW w:w="86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3DA373FE">
            <w:pPr>
              <w:spacing w:before="0" w:after="0" w:line="240" w:lineRule="auto"/>
              <w:jc w:val="both"/>
              <w:rPr>
                <w:color w:val="auto"/>
              </w:rPr>
            </w:pPr>
            <w:r>
              <w:rPr>
                <w:rFonts w:ascii="Times New Roman" w:hAnsi="Times New Roman" w:eastAsia="Times New Roman" w:cs="Times New Roman"/>
                <w:b/>
                <w:color w:val="auto"/>
                <w:sz w:val="16"/>
              </w:rPr>
              <w:t>p-value</w:t>
            </w:r>
          </w:p>
        </w:tc>
        <w:tc>
          <w:tcPr>
            <w:tcW w:w="165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1137CE1B">
            <w:pPr>
              <w:spacing w:before="0" w:after="0" w:line="240" w:lineRule="auto"/>
              <w:jc w:val="both"/>
              <w:rPr>
                <w:color w:val="auto"/>
              </w:rPr>
            </w:pPr>
            <w:r>
              <w:rPr>
                <w:rFonts w:ascii="Times New Roman" w:hAnsi="Times New Roman" w:eastAsia="Times New Roman" w:cs="Times New Roman"/>
                <w:b/>
                <w:color w:val="auto"/>
                <w:sz w:val="16"/>
              </w:rPr>
              <w:t>95% CI</w:t>
            </w:r>
          </w:p>
        </w:tc>
        <w:tc>
          <w:tcPr>
            <w:tcW w:w="86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1C4A646">
            <w:pPr>
              <w:spacing w:before="0" w:after="0" w:line="240" w:lineRule="auto"/>
              <w:jc w:val="both"/>
              <w:rPr>
                <w:color w:val="auto"/>
              </w:rPr>
            </w:pPr>
            <w:r>
              <w:rPr>
                <w:rFonts w:ascii="Times New Roman" w:hAnsi="Times New Roman" w:eastAsia="Times New Roman" w:cs="Times New Roman"/>
                <w:b/>
                <w:color w:val="auto"/>
                <w:sz w:val="16"/>
              </w:rPr>
              <w:t>Significant</w:t>
            </w:r>
          </w:p>
        </w:tc>
      </w:tr>
      <w:tr w14:paraId="175F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05D3787">
            <w:pPr>
              <w:spacing w:before="0" w:after="0" w:line="240" w:lineRule="auto"/>
              <w:jc w:val="both"/>
              <w:rPr>
                <w:color w:val="auto"/>
              </w:rPr>
            </w:pPr>
            <w:r>
              <w:rPr>
                <w:rFonts w:ascii="Times New Roman" w:hAnsi="Times New Roman" w:eastAsia="Times New Roman" w:cs="Times New Roman"/>
                <w:b w:val="0"/>
                <w:color w:val="auto"/>
                <w:sz w:val="16"/>
              </w:rPr>
              <w:t>Review type -&gt; Review authenticity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F1135DD">
            <w:pPr>
              <w:spacing w:before="0" w:after="0" w:line="240" w:lineRule="auto"/>
              <w:jc w:val="both"/>
              <w:rPr>
                <w:color w:val="auto"/>
              </w:rPr>
            </w:pPr>
            <w:r>
              <w:rPr>
                <w:rFonts w:ascii="Times New Roman" w:hAnsi="Times New Roman" w:eastAsia="Times New Roman" w:cs="Times New Roman"/>
                <w:b w:val="0"/>
                <w:color w:val="auto"/>
                <w:sz w:val="16"/>
              </w:rPr>
              <w:t>0.049</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A38AD51">
            <w:pPr>
              <w:spacing w:before="0" w:after="0" w:line="240" w:lineRule="auto"/>
              <w:jc w:val="both"/>
              <w:rPr>
                <w:color w:val="auto"/>
              </w:rPr>
            </w:pPr>
            <w:r>
              <w:rPr>
                <w:rFonts w:ascii="Times New Roman" w:hAnsi="Times New Roman" w:eastAsia="Times New Roman" w:cs="Times New Roman"/>
                <w:b w:val="0"/>
                <w:color w:val="auto"/>
                <w:sz w:val="16"/>
              </w:rPr>
              <w:t>0.692</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94D3282">
            <w:pPr>
              <w:spacing w:before="0" w:after="0" w:line="240" w:lineRule="auto"/>
              <w:jc w:val="both"/>
              <w:rPr>
                <w:color w:val="auto"/>
              </w:rPr>
            </w:pPr>
            <w:r>
              <w:rPr>
                <w:rFonts w:ascii="Times New Roman" w:hAnsi="Times New Roman" w:eastAsia="Times New Roman" w:cs="Times New Roman"/>
                <w:b w:val="0"/>
                <w:color w:val="auto"/>
                <w:sz w:val="16"/>
              </w:rPr>
              <w:t>.489</w:t>
            </w:r>
          </w:p>
        </w:tc>
        <w:tc>
          <w:tcPr>
            <w:tcW w:w="165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3E78308">
            <w:pPr>
              <w:spacing w:before="0" w:after="0" w:line="240" w:lineRule="auto"/>
              <w:jc w:val="both"/>
              <w:rPr>
                <w:color w:val="auto"/>
              </w:rPr>
            </w:pPr>
            <w:r>
              <w:rPr>
                <w:rFonts w:ascii="Times New Roman" w:hAnsi="Times New Roman" w:eastAsia="Times New Roman" w:cs="Times New Roman"/>
                <w:b w:val="0"/>
                <w:color w:val="auto"/>
                <w:sz w:val="16"/>
              </w:rPr>
              <w:t>[-0.110, 0.174]</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7C7CE88">
            <w:pPr>
              <w:spacing w:before="0" w:after="0" w:line="240" w:lineRule="auto"/>
              <w:jc w:val="both"/>
              <w:rPr>
                <w:color w:val="auto"/>
              </w:rPr>
            </w:pPr>
            <w:r>
              <w:rPr>
                <w:rFonts w:ascii="Times New Roman" w:hAnsi="Times New Roman" w:eastAsia="Times New Roman" w:cs="Times New Roman"/>
                <w:b w:val="0"/>
                <w:color w:val="auto"/>
                <w:sz w:val="16"/>
              </w:rPr>
              <w:t>No</w:t>
            </w:r>
          </w:p>
        </w:tc>
      </w:tr>
      <w:tr w14:paraId="34B8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0AAC581">
            <w:pPr>
              <w:spacing w:before="0" w:after="0" w:line="240" w:lineRule="auto"/>
              <w:jc w:val="both"/>
              <w:rPr>
                <w:color w:val="auto"/>
              </w:rPr>
            </w:pPr>
            <w:r>
              <w:rPr>
                <w:rFonts w:ascii="Times New Roman" w:hAnsi="Times New Roman" w:eastAsia="Times New Roman" w:cs="Times New Roman"/>
                <w:b w:val="0"/>
                <w:color w:val="auto"/>
                <w:sz w:val="16"/>
              </w:rPr>
              <w:t>Review type -&gt; Review authenticity -&gt; Trust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B078090">
            <w:pPr>
              <w:spacing w:before="0" w:after="0" w:line="240" w:lineRule="auto"/>
              <w:jc w:val="both"/>
              <w:rPr>
                <w:color w:val="auto"/>
              </w:rPr>
            </w:pPr>
            <w:r>
              <w:rPr>
                <w:rFonts w:ascii="Times New Roman" w:hAnsi="Times New Roman" w:eastAsia="Times New Roman" w:cs="Times New Roman"/>
                <w:b w:val="0"/>
                <w:color w:val="auto"/>
                <w:sz w:val="16"/>
              </w:rPr>
              <w:t>0.166</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AB4E215">
            <w:pPr>
              <w:spacing w:before="0" w:after="0" w:line="240" w:lineRule="auto"/>
              <w:jc w:val="both"/>
              <w:rPr>
                <w:color w:val="auto"/>
              </w:rPr>
            </w:pPr>
            <w:r>
              <w:rPr>
                <w:rFonts w:ascii="Times New Roman" w:hAnsi="Times New Roman" w:eastAsia="Times New Roman" w:cs="Times New Roman"/>
                <w:b w:val="0"/>
                <w:color w:val="auto"/>
                <w:sz w:val="16"/>
              </w:rPr>
              <w:t>2.902</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6D2F534">
            <w:pPr>
              <w:spacing w:before="0" w:after="0" w:line="240" w:lineRule="auto"/>
              <w:jc w:val="both"/>
              <w:rPr>
                <w:color w:val="auto"/>
              </w:rPr>
            </w:pPr>
            <w:r>
              <w:rPr>
                <w:rFonts w:ascii="Times New Roman" w:hAnsi="Times New Roman" w:eastAsia="Times New Roman" w:cs="Times New Roman"/>
                <w:b w:val="0"/>
                <w:color w:val="auto"/>
                <w:sz w:val="16"/>
              </w:rPr>
              <w:t>.004</w:t>
            </w:r>
          </w:p>
        </w:tc>
        <w:tc>
          <w:tcPr>
            <w:tcW w:w="165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3F8E86B">
            <w:pPr>
              <w:spacing w:before="0" w:after="0" w:line="240" w:lineRule="auto"/>
              <w:jc w:val="both"/>
              <w:rPr>
                <w:color w:val="auto"/>
              </w:rPr>
            </w:pPr>
            <w:r>
              <w:rPr>
                <w:rFonts w:ascii="Times New Roman" w:hAnsi="Times New Roman" w:eastAsia="Times New Roman" w:cs="Times New Roman"/>
                <w:b w:val="0"/>
                <w:color w:val="auto"/>
                <w:sz w:val="16"/>
              </w:rPr>
              <w:t>[0.076, 0.303]</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0AE5745">
            <w:pPr>
              <w:spacing w:before="0" w:after="0" w:line="240" w:lineRule="auto"/>
              <w:jc w:val="both"/>
              <w:rPr>
                <w:color w:val="auto"/>
              </w:rPr>
            </w:pPr>
            <w:r>
              <w:rPr>
                <w:rFonts w:ascii="Times New Roman" w:hAnsi="Times New Roman" w:eastAsia="Times New Roman" w:cs="Times New Roman"/>
                <w:b w:val="0"/>
                <w:color w:val="auto"/>
                <w:sz w:val="16"/>
              </w:rPr>
              <w:t>Yes</w:t>
            </w:r>
          </w:p>
        </w:tc>
      </w:tr>
      <w:tr w14:paraId="6A20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5C81BED">
            <w:pPr>
              <w:spacing w:before="0" w:after="0" w:line="240" w:lineRule="auto"/>
              <w:jc w:val="both"/>
              <w:rPr>
                <w:color w:val="auto"/>
              </w:rPr>
            </w:pPr>
            <w:r>
              <w:rPr>
                <w:rFonts w:ascii="Times New Roman" w:hAnsi="Times New Roman" w:eastAsia="Times New Roman" w:cs="Times New Roman"/>
                <w:b w:val="0"/>
                <w:color w:val="auto"/>
                <w:sz w:val="16"/>
              </w:rPr>
              <w:t>Review type -&gt; Review authenticity -&gt; Perceived risk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77497B3">
            <w:pPr>
              <w:spacing w:before="0" w:after="0" w:line="240" w:lineRule="auto"/>
              <w:jc w:val="both"/>
              <w:rPr>
                <w:color w:val="auto"/>
              </w:rPr>
            </w:pPr>
            <w:r>
              <w:rPr>
                <w:rFonts w:ascii="Times New Roman" w:hAnsi="Times New Roman" w:eastAsia="Times New Roman" w:cs="Times New Roman"/>
                <w:b w:val="0"/>
                <w:color w:val="auto"/>
                <w:sz w:val="16"/>
              </w:rPr>
              <w:t>0.021</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290EEAC">
            <w:pPr>
              <w:spacing w:before="0" w:after="0" w:line="240" w:lineRule="auto"/>
              <w:jc w:val="both"/>
              <w:rPr>
                <w:color w:val="auto"/>
              </w:rPr>
            </w:pPr>
            <w:r>
              <w:rPr>
                <w:rFonts w:ascii="Times New Roman" w:hAnsi="Times New Roman" w:eastAsia="Times New Roman" w:cs="Times New Roman"/>
                <w:b w:val="0"/>
                <w:color w:val="auto"/>
                <w:sz w:val="16"/>
              </w:rPr>
              <w:t>0.571</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7DE11B2">
            <w:pPr>
              <w:spacing w:before="0" w:after="0" w:line="240" w:lineRule="auto"/>
              <w:jc w:val="both"/>
              <w:rPr>
                <w:color w:val="auto"/>
              </w:rPr>
            </w:pPr>
            <w:r>
              <w:rPr>
                <w:rFonts w:ascii="Times New Roman" w:hAnsi="Times New Roman" w:eastAsia="Times New Roman" w:cs="Times New Roman"/>
                <w:b w:val="0"/>
                <w:color w:val="auto"/>
                <w:sz w:val="16"/>
              </w:rPr>
              <w:t>.568</w:t>
            </w:r>
          </w:p>
        </w:tc>
        <w:tc>
          <w:tcPr>
            <w:tcW w:w="165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F995ED0">
            <w:pPr>
              <w:spacing w:before="0" w:after="0" w:line="240" w:lineRule="auto"/>
              <w:jc w:val="both"/>
              <w:rPr>
                <w:color w:val="auto"/>
              </w:rPr>
            </w:pPr>
            <w:r>
              <w:rPr>
                <w:rFonts w:ascii="Times New Roman" w:hAnsi="Times New Roman" w:eastAsia="Times New Roman" w:cs="Times New Roman"/>
                <w:b w:val="0"/>
                <w:color w:val="auto"/>
                <w:sz w:val="16"/>
              </w:rPr>
              <w:t>[-0.049, 0.101]</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A30E905">
            <w:pPr>
              <w:spacing w:before="0" w:after="0" w:line="240" w:lineRule="auto"/>
              <w:jc w:val="both"/>
              <w:rPr>
                <w:color w:val="auto"/>
              </w:rPr>
            </w:pPr>
            <w:r>
              <w:rPr>
                <w:rFonts w:ascii="Times New Roman" w:hAnsi="Times New Roman" w:eastAsia="Times New Roman" w:cs="Times New Roman"/>
                <w:b w:val="0"/>
                <w:color w:val="auto"/>
                <w:sz w:val="16"/>
              </w:rPr>
              <w:t>No</w:t>
            </w:r>
          </w:p>
        </w:tc>
      </w:tr>
      <w:tr w14:paraId="5943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BB72EA2">
            <w:pPr>
              <w:spacing w:before="0" w:after="0" w:line="240" w:lineRule="auto"/>
              <w:jc w:val="both"/>
              <w:rPr>
                <w:color w:val="auto"/>
              </w:rPr>
            </w:pPr>
            <w:r>
              <w:rPr>
                <w:rFonts w:ascii="Times New Roman" w:hAnsi="Times New Roman" w:eastAsia="Times New Roman" w:cs="Times New Roman"/>
                <w:b w:val="0"/>
                <w:color w:val="auto"/>
                <w:sz w:val="16"/>
              </w:rPr>
              <w:t>Review type -&gt; Trust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8CB6C34">
            <w:pPr>
              <w:spacing w:before="0" w:after="0" w:line="240" w:lineRule="auto"/>
              <w:jc w:val="both"/>
              <w:rPr>
                <w:color w:val="auto"/>
              </w:rPr>
            </w:pPr>
            <w:r>
              <w:rPr>
                <w:rFonts w:ascii="Times New Roman" w:hAnsi="Times New Roman" w:eastAsia="Times New Roman" w:cs="Times New Roman"/>
                <w:b w:val="0"/>
                <w:color w:val="auto"/>
                <w:sz w:val="16"/>
              </w:rPr>
              <w:t>-0.003</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B5D0F0E">
            <w:pPr>
              <w:spacing w:before="0" w:after="0" w:line="240" w:lineRule="auto"/>
              <w:jc w:val="both"/>
              <w:rPr>
                <w:color w:val="auto"/>
              </w:rPr>
            </w:pPr>
            <w:r>
              <w:rPr>
                <w:rFonts w:ascii="Times New Roman" w:hAnsi="Times New Roman" w:eastAsia="Times New Roman" w:cs="Times New Roman"/>
                <w:b w:val="0"/>
                <w:color w:val="auto"/>
                <w:sz w:val="16"/>
              </w:rPr>
              <w:t>-0.059</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5B6933C">
            <w:pPr>
              <w:spacing w:before="0" w:after="0" w:line="240" w:lineRule="auto"/>
              <w:jc w:val="both"/>
              <w:rPr>
                <w:color w:val="auto"/>
              </w:rPr>
            </w:pPr>
            <w:r>
              <w:rPr>
                <w:rFonts w:ascii="Times New Roman" w:hAnsi="Times New Roman" w:eastAsia="Times New Roman" w:cs="Times New Roman"/>
                <w:b w:val="0"/>
                <w:color w:val="auto"/>
                <w:sz w:val="16"/>
              </w:rPr>
              <w:t>.953</w:t>
            </w:r>
          </w:p>
        </w:tc>
        <w:tc>
          <w:tcPr>
            <w:tcW w:w="165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197F6E6">
            <w:pPr>
              <w:spacing w:before="0" w:after="0" w:line="240" w:lineRule="auto"/>
              <w:jc w:val="both"/>
              <w:rPr>
                <w:color w:val="auto"/>
              </w:rPr>
            </w:pPr>
            <w:r>
              <w:rPr>
                <w:rFonts w:ascii="Times New Roman" w:hAnsi="Times New Roman" w:eastAsia="Times New Roman" w:cs="Times New Roman"/>
                <w:b w:val="0"/>
                <w:color w:val="auto"/>
                <w:sz w:val="16"/>
              </w:rPr>
              <w:t>[-0.099, 0.085]</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72A0E8A">
            <w:pPr>
              <w:spacing w:before="0" w:after="0" w:line="240" w:lineRule="auto"/>
              <w:jc w:val="both"/>
              <w:rPr>
                <w:color w:val="auto"/>
              </w:rPr>
            </w:pPr>
            <w:r>
              <w:rPr>
                <w:rFonts w:ascii="Times New Roman" w:hAnsi="Times New Roman" w:eastAsia="Times New Roman" w:cs="Times New Roman"/>
                <w:b w:val="0"/>
                <w:color w:val="auto"/>
                <w:sz w:val="16"/>
              </w:rPr>
              <w:t>No</w:t>
            </w:r>
          </w:p>
        </w:tc>
      </w:tr>
      <w:tr w14:paraId="660E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AC7015B">
            <w:pPr>
              <w:spacing w:before="0" w:after="0" w:line="240" w:lineRule="auto"/>
              <w:jc w:val="both"/>
              <w:rPr>
                <w:color w:val="auto"/>
              </w:rPr>
            </w:pPr>
            <w:r>
              <w:rPr>
                <w:rFonts w:ascii="Times New Roman" w:hAnsi="Times New Roman" w:eastAsia="Times New Roman" w:cs="Times New Roman"/>
                <w:b w:val="0"/>
                <w:color w:val="auto"/>
                <w:sz w:val="16"/>
              </w:rPr>
              <w:t>Review type -&gt; Perceived risk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6445C5A">
            <w:pPr>
              <w:spacing w:before="0" w:after="0" w:line="240" w:lineRule="auto"/>
              <w:jc w:val="both"/>
              <w:rPr>
                <w:color w:val="auto"/>
              </w:rPr>
            </w:pPr>
            <w:r>
              <w:rPr>
                <w:rFonts w:ascii="Times New Roman" w:hAnsi="Times New Roman" w:eastAsia="Times New Roman" w:cs="Times New Roman"/>
                <w:b w:val="0"/>
                <w:color w:val="auto"/>
                <w:sz w:val="16"/>
              </w:rPr>
              <w:t>-0.018</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89F177E">
            <w:pPr>
              <w:spacing w:before="0" w:after="0" w:line="240" w:lineRule="auto"/>
              <w:jc w:val="both"/>
              <w:rPr>
                <w:color w:val="auto"/>
              </w:rPr>
            </w:pPr>
            <w:r>
              <w:rPr>
                <w:rFonts w:ascii="Times New Roman" w:hAnsi="Times New Roman" w:eastAsia="Times New Roman" w:cs="Times New Roman"/>
                <w:b w:val="0"/>
                <w:color w:val="auto"/>
                <w:sz w:val="16"/>
              </w:rPr>
              <w:t>-0.516</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9ADFE76">
            <w:pPr>
              <w:spacing w:before="0" w:after="0" w:line="240" w:lineRule="auto"/>
              <w:jc w:val="both"/>
              <w:rPr>
                <w:color w:val="auto"/>
              </w:rPr>
            </w:pPr>
            <w:r>
              <w:rPr>
                <w:rFonts w:ascii="Times New Roman" w:hAnsi="Times New Roman" w:eastAsia="Times New Roman" w:cs="Times New Roman"/>
                <w:b w:val="0"/>
                <w:color w:val="auto"/>
                <w:sz w:val="16"/>
              </w:rPr>
              <w:t>.606</w:t>
            </w:r>
          </w:p>
        </w:tc>
        <w:tc>
          <w:tcPr>
            <w:tcW w:w="165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DF6102B">
            <w:pPr>
              <w:spacing w:before="0" w:after="0" w:line="240" w:lineRule="auto"/>
              <w:jc w:val="both"/>
              <w:rPr>
                <w:color w:val="auto"/>
              </w:rPr>
            </w:pPr>
            <w:r>
              <w:rPr>
                <w:rFonts w:ascii="Times New Roman" w:hAnsi="Times New Roman" w:eastAsia="Times New Roman" w:cs="Times New Roman"/>
                <w:b w:val="0"/>
                <w:color w:val="auto"/>
                <w:sz w:val="16"/>
              </w:rPr>
              <w:t>[-0.097, 0.041]</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9FC04AA">
            <w:pPr>
              <w:spacing w:before="0" w:after="0" w:line="240" w:lineRule="auto"/>
              <w:jc w:val="both"/>
              <w:rPr>
                <w:color w:val="auto"/>
              </w:rPr>
            </w:pPr>
            <w:r>
              <w:rPr>
                <w:rFonts w:ascii="Times New Roman" w:hAnsi="Times New Roman" w:eastAsia="Times New Roman" w:cs="Times New Roman"/>
                <w:b w:val="0"/>
                <w:color w:val="auto"/>
                <w:sz w:val="16"/>
              </w:rPr>
              <w:t>No</w:t>
            </w:r>
          </w:p>
        </w:tc>
      </w:tr>
      <w:tr w14:paraId="12FC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F9DAC50">
            <w:pPr>
              <w:spacing w:before="0" w:after="0" w:line="240" w:lineRule="auto"/>
              <w:jc w:val="both"/>
              <w:rPr>
                <w:color w:val="auto"/>
              </w:rPr>
            </w:pPr>
            <w:r>
              <w:rPr>
                <w:rFonts w:ascii="Times New Roman" w:hAnsi="Times New Roman" w:eastAsia="Times New Roman" w:cs="Times New Roman"/>
                <w:b w:val="0"/>
                <w:color w:val="auto"/>
                <w:sz w:val="16"/>
              </w:rPr>
              <w:t>Review authenticity -&gt; Trust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00095AB">
            <w:pPr>
              <w:spacing w:before="0" w:after="0" w:line="240" w:lineRule="auto"/>
              <w:jc w:val="both"/>
              <w:rPr>
                <w:color w:val="auto"/>
              </w:rPr>
            </w:pPr>
            <w:r>
              <w:rPr>
                <w:rFonts w:ascii="Times New Roman" w:hAnsi="Times New Roman" w:eastAsia="Times New Roman" w:cs="Times New Roman"/>
                <w:b w:val="0"/>
                <w:color w:val="auto"/>
                <w:sz w:val="16"/>
              </w:rPr>
              <w:t>0.342</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D7738E1">
            <w:pPr>
              <w:spacing w:before="0" w:after="0" w:line="240" w:lineRule="auto"/>
              <w:jc w:val="both"/>
              <w:rPr>
                <w:color w:val="auto"/>
              </w:rPr>
            </w:pPr>
            <w:r>
              <w:rPr>
                <w:rFonts w:ascii="Times New Roman" w:hAnsi="Times New Roman" w:eastAsia="Times New Roman" w:cs="Times New Roman"/>
                <w:b w:val="0"/>
                <w:color w:val="auto"/>
                <w:sz w:val="16"/>
              </w:rPr>
              <w:t>3.634</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F3A71E7">
            <w:pPr>
              <w:spacing w:before="0" w:after="0" w:line="240" w:lineRule="auto"/>
              <w:jc w:val="both"/>
              <w:rPr>
                <w:color w:val="auto"/>
              </w:rPr>
            </w:pPr>
            <w:r>
              <w:rPr>
                <w:rFonts w:ascii="Times New Roman" w:hAnsi="Times New Roman" w:eastAsia="Times New Roman" w:cs="Times New Roman"/>
                <w:b w:val="0"/>
                <w:color w:val="auto"/>
                <w:sz w:val="16"/>
              </w:rPr>
              <w:t>&lt; .001</w:t>
            </w:r>
          </w:p>
        </w:tc>
        <w:tc>
          <w:tcPr>
            <w:tcW w:w="165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1AF7FA60">
            <w:pPr>
              <w:spacing w:before="0" w:after="0" w:line="240" w:lineRule="auto"/>
              <w:jc w:val="both"/>
              <w:rPr>
                <w:color w:val="auto"/>
              </w:rPr>
            </w:pPr>
            <w:r>
              <w:rPr>
                <w:rFonts w:ascii="Times New Roman" w:hAnsi="Times New Roman" w:eastAsia="Times New Roman" w:cs="Times New Roman"/>
                <w:b w:val="0"/>
                <w:color w:val="auto"/>
                <w:sz w:val="16"/>
              </w:rPr>
              <w:t>[0.189, 0.556]</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F362184">
            <w:pPr>
              <w:spacing w:before="0" w:after="0" w:line="240" w:lineRule="auto"/>
              <w:jc w:val="both"/>
              <w:rPr>
                <w:color w:val="auto"/>
              </w:rPr>
            </w:pPr>
            <w:r>
              <w:rPr>
                <w:rFonts w:ascii="Times New Roman" w:hAnsi="Times New Roman" w:eastAsia="Times New Roman" w:cs="Times New Roman"/>
                <w:b w:val="0"/>
                <w:color w:val="auto"/>
                <w:sz w:val="16"/>
              </w:rPr>
              <w:t>Yes</w:t>
            </w:r>
          </w:p>
        </w:tc>
      </w:tr>
      <w:tr w14:paraId="5EBE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5BAEC38">
            <w:pPr>
              <w:spacing w:before="0" w:after="0" w:line="240" w:lineRule="auto"/>
              <w:jc w:val="both"/>
              <w:rPr>
                <w:color w:val="auto"/>
              </w:rPr>
            </w:pPr>
            <w:r>
              <w:rPr>
                <w:rFonts w:ascii="Times New Roman" w:hAnsi="Times New Roman" w:eastAsia="Times New Roman" w:cs="Times New Roman"/>
                <w:b w:val="0"/>
                <w:color w:val="auto"/>
                <w:sz w:val="16"/>
              </w:rPr>
              <w:t>Review authenticity -&gt; Perceived risk -&gt; Post-review booking intention</w:t>
            </w:r>
          </w:p>
        </w:tc>
        <w:tc>
          <w:tcPr>
            <w:tcW w:w="792"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25DAEB5">
            <w:pPr>
              <w:spacing w:before="0" w:after="0" w:line="240" w:lineRule="auto"/>
              <w:jc w:val="both"/>
              <w:rPr>
                <w:color w:val="auto"/>
              </w:rPr>
            </w:pPr>
            <w:r>
              <w:rPr>
                <w:rFonts w:ascii="Times New Roman" w:hAnsi="Times New Roman" w:eastAsia="Times New Roman" w:cs="Times New Roman"/>
                <w:b w:val="0"/>
                <w:color w:val="auto"/>
                <w:sz w:val="16"/>
              </w:rPr>
              <w:t>0.043</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0258292">
            <w:pPr>
              <w:spacing w:before="0" w:after="0" w:line="240" w:lineRule="auto"/>
              <w:jc w:val="both"/>
              <w:rPr>
                <w:color w:val="auto"/>
              </w:rPr>
            </w:pPr>
            <w:r>
              <w:rPr>
                <w:rFonts w:ascii="Times New Roman" w:hAnsi="Times New Roman" w:eastAsia="Times New Roman" w:cs="Times New Roman"/>
                <w:b w:val="0"/>
                <w:color w:val="auto"/>
                <w:sz w:val="16"/>
              </w:rPr>
              <w:t>0.582</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6F432A9">
            <w:pPr>
              <w:spacing w:before="0" w:after="0" w:line="240" w:lineRule="auto"/>
              <w:jc w:val="both"/>
              <w:rPr>
                <w:color w:val="auto"/>
              </w:rPr>
            </w:pPr>
            <w:r>
              <w:rPr>
                <w:rFonts w:ascii="Times New Roman" w:hAnsi="Times New Roman" w:eastAsia="Times New Roman" w:cs="Times New Roman"/>
                <w:b w:val="0"/>
                <w:color w:val="auto"/>
                <w:sz w:val="16"/>
              </w:rPr>
              <w:t>.560</w:t>
            </w:r>
          </w:p>
        </w:tc>
        <w:tc>
          <w:tcPr>
            <w:tcW w:w="165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B9C4253">
            <w:pPr>
              <w:spacing w:before="0" w:after="0" w:line="240" w:lineRule="auto"/>
              <w:jc w:val="both"/>
              <w:rPr>
                <w:color w:val="auto"/>
              </w:rPr>
            </w:pPr>
            <w:r>
              <w:rPr>
                <w:rFonts w:ascii="Times New Roman" w:hAnsi="Times New Roman" w:eastAsia="Times New Roman" w:cs="Times New Roman"/>
                <w:b w:val="0"/>
                <w:color w:val="auto"/>
                <w:sz w:val="16"/>
              </w:rPr>
              <w:t>[-0.100, 0.196]</w:t>
            </w:r>
          </w:p>
        </w:tc>
        <w:tc>
          <w:tcPr>
            <w:tcW w:w="86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39672FA">
            <w:pPr>
              <w:spacing w:before="0" w:after="0" w:line="240" w:lineRule="auto"/>
              <w:jc w:val="both"/>
              <w:rPr>
                <w:color w:val="auto"/>
              </w:rPr>
            </w:pPr>
            <w:r>
              <w:rPr>
                <w:rFonts w:ascii="Times New Roman" w:hAnsi="Times New Roman" w:eastAsia="Times New Roman" w:cs="Times New Roman"/>
                <w:b w:val="0"/>
                <w:color w:val="auto"/>
                <w:sz w:val="16"/>
              </w:rPr>
              <w:t>No</w:t>
            </w:r>
          </w:p>
        </w:tc>
      </w:tr>
    </w:tbl>
    <w:p w14:paraId="1D35C461">
      <w:pPr>
        <w:spacing w:before="0" w:after="0" w:line="20" w:lineRule="exact"/>
        <w:jc w:val="both"/>
        <w:rPr>
          <w:color w:val="auto"/>
        </w:rPr>
      </w:pPr>
    </w:p>
    <w:p w14:paraId="0390ADD9">
      <w:pPr>
        <w:pStyle w:val="8"/>
        <w:spacing w:before="40" w:after="120"/>
        <w:jc w:val="both"/>
        <w:rPr>
          <w:color w:val="auto"/>
        </w:rPr>
      </w:pPr>
      <w:r>
        <w:rPr>
          <w:rFonts w:ascii="Times New Roman" w:hAnsi="Times New Roman" w:eastAsia="Times New Roman" w:cs="Times New Roman"/>
          <w:i/>
          <w:color w:val="auto"/>
          <w:sz w:val="18"/>
        </w:rPr>
        <w:t>Note. Bootstrapped confidence intervals are based on 5,000 resamples.</w:t>
      </w:r>
    </w:p>
    <w:p w14:paraId="69384BBC">
      <w:pPr>
        <w:pStyle w:val="3"/>
        <w:keepNext/>
        <w:spacing w:before="200" w:after="120"/>
        <w:jc w:val="both"/>
        <w:rPr>
          <w:rFonts w:hint="eastAsia" w:eastAsiaTheme="minorEastAsia"/>
          <w:color w:val="auto"/>
          <w:lang w:eastAsia="zh-CN"/>
        </w:rPr>
      </w:pPr>
      <w:r>
        <w:rPr>
          <w:rFonts w:hint="eastAsia" w:ascii="Times New Roman" w:hAnsi="Times New Roman" w:eastAsia="Times New Roman" w:cs="Times New Roman"/>
          <w:b/>
          <w:color w:val="auto"/>
          <w:sz w:val="24"/>
        </w:rPr>
        <w:t xml:space="preserve">4.5 </w:t>
      </w:r>
      <w:r>
        <w:rPr>
          <w:rFonts w:hint="eastAsia" w:ascii="Times New Roman" w:hAnsi="Times New Roman" w:eastAsia="Times New Roman" w:cs="Times New Roman"/>
          <w:b/>
          <w:color w:val="auto"/>
          <w:sz w:val="24"/>
          <w:lang w:eastAsia="zh-CN"/>
        </w:rPr>
        <w:t>Importance-Performance Map Analysis</w:t>
      </w:r>
    </w:p>
    <w:p w14:paraId="29361FF5">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This study conducted an IPMA analysis with post-booking intention as the target construct. In this analysis, importance represents the total effect of each antecedent variable on post-booking intention, and the performance value represents the latent variable score re-calibrated to the 0–100 range. Table 14 and Figure 1 summarize the analysis results.</w:t>
      </w:r>
    </w:p>
    <w:p w14:paraId="10BA5D76">
      <w:pPr>
        <w:pStyle w:val="7"/>
        <w:keepNext/>
        <w:spacing w:before="120" w:after="40"/>
        <w:jc w:val="both"/>
        <w:rPr>
          <w:color w:val="auto"/>
        </w:rPr>
      </w:pPr>
      <w:r>
        <w:rPr>
          <w:rFonts w:ascii="Times New Roman" w:hAnsi="Times New Roman" w:eastAsia="Times New Roman" w:cs="Times New Roman"/>
          <w:b/>
          <w:color w:val="auto"/>
          <w:sz w:val="20"/>
        </w:rPr>
        <w:t>Table 14. Importance-performance map analysis for post-review booking intention</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3321"/>
        <w:gridCol w:w="1313"/>
        <w:gridCol w:w="1313"/>
      </w:tblGrid>
      <w:tr w14:paraId="11D4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68"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66BB6FD9">
            <w:pPr>
              <w:spacing w:before="0" w:after="0" w:line="240" w:lineRule="auto"/>
              <w:jc w:val="both"/>
              <w:rPr>
                <w:color w:val="auto"/>
              </w:rPr>
            </w:pPr>
            <w:r>
              <w:rPr>
                <w:rFonts w:ascii="Times New Roman" w:hAnsi="Times New Roman" w:eastAsia="Times New Roman" w:cs="Times New Roman"/>
                <w:b/>
                <w:color w:val="auto"/>
                <w:sz w:val="17"/>
              </w:rPr>
              <w:t>Target construct</w:t>
            </w:r>
          </w:p>
        </w:tc>
        <w:tc>
          <w:tcPr>
            <w:tcW w:w="3096"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0C2776A">
            <w:pPr>
              <w:spacing w:before="0" w:after="0" w:line="240" w:lineRule="auto"/>
              <w:jc w:val="both"/>
              <w:rPr>
                <w:color w:val="auto"/>
              </w:rPr>
            </w:pPr>
            <w:r>
              <w:rPr>
                <w:rFonts w:ascii="Times New Roman" w:hAnsi="Times New Roman" w:eastAsia="Times New Roman" w:cs="Times New Roman"/>
                <w:b/>
                <w:color w:val="auto"/>
                <w:sz w:val="17"/>
              </w:rPr>
              <w:t>Antecedent construct</w:t>
            </w:r>
          </w:p>
        </w:tc>
        <w:tc>
          <w:tcPr>
            <w:tcW w:w="122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5CD8CD46">
            <w:pPr>
              <w:spacing w:before="0" w:after="0" w:line="240" w:lineRule="auto"/>
              <w:jc w:val="both"/>
              <w:rPr>
                <w:color w:val="auto"/>
              </w:rPr>
            </w:pPr>
            <w:r>
              <w:rPr>
                <w:rFonts w:ascii="Times New Roman" w:hAnsi="Times New Roman" w:eastAsia="Times New Roman" w:cs="Times New Roman"/>
                <w:b/>
                <w:color w:val="auto"/>
                <w:sz w:val="17"/>
              </w:rPr>
              <w:t>Importance</w:t>
            </w:r>
          </w:p>
        </w:tc>
        <w:tc>
          <w:tcPr>
            <w:tcW w:w="1224" w:type="dxa"/>
            <w:tcBorders>
              <w:top w:val="single" w:color="B7B7B7" w:sz="4" w:space="0"/>
              <w:left w:val="single" w:color="B7B7B7" w:sz="4" w:space="0"/>
              <w:bottom w:val="single" w:color="B7B7B7" w:sz="4" w:space="0"/>
              <w:right w:val="single" w:color="B7B7B7" w:sz="4" w:space="0"/>
            </w:tcBorders>
            <w:shd w:val="clear" w:color="auto" w:fill="D9EAF7"/>
            <w:tcMar>
              <w:top w:w="70" w:type="dxa"/>
              <w:left w:w="80" w:type="dxa"/>
              <w:bottom w:w="70" w:type="dxa"/>
              <w:right w:w="80" w:type="dxa"/>
            </w:tcMar>
            <w:vAlign w:val="center"/>
          </w:tcPr>
          <w:p w14:paraId="0B40438A">
            <w:pPr>
              <w:spacing w:before="0" w:after="0" w:line="240" w:lineRule="auto"/>
              <w:jc w:val="both"/>
              <w:rPr>
                <w:color w:val="auto"/>
              </w:rPr>
            </w:pPr>
            <w:r>
              <w:rPr>
                <w:rFonts w:ascii="Times New Roman" w:hAnsi="Times New Roman" w:eastAsia="Times New Roman" w:cs="Times New Roman"/>
                <w:b/>
                <w:color w:val="auto"/>
                <w:sz w:val="17"/>
              </w:rPr>
              <w:t>Performance</w:t>
            </w:r>
          </w:p>
        </w:tc>
      </w:tr>
      <w:tr w14:paraId="636A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FD6A9E6">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4E54505">
            <w:pPr>
              <w:spacing w:before="0" w:after="0" w:line="240" w:lineRule="auto"/>
              <w:jc w:val="both"/>
              <w:rPr>
                <w:color w:val="auto"/>
              </w:rPr>
            </w:pPr>
            <w:r>
              <w:rPr>
                <w:rFonts w:ascii="Times New Roman" w:hAnsi="Times New Roman" w:eastAsia="Times New Roman" w:cs="Times New Roman"/>
                <w:b w:val="0"/>
                <w:color w:val="auto"/>
                <w:sz w:val="17"/>
              </w:rPr>
              <w:t>Perceived review authenticity</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D2587DA">
            <w:pPr>
              <w:spacing w:before="0" w:after="0" w:line="240" w:lineRule="auto"/>
              <w:jc w:val="both"/>
              <w:rPr>
                <w:color w:val="auto"/>
              </w:rPr>
            </w:pPr>
            <w:r>
              <w:rPr>
                <w:rFonts w:ascii="Times New Roman" w:hAnsi="Times New Roman" w:eastAsia="Times New Roman" w:cs="Times New Roman"/>
                <w:b w:val="0"/>
                <w:color w:val="auto"/>
                <w:sz w:val="17"/>
              </w:rPr>
              <w:t>0.487</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8547C38">
            <w:pPr>
              <w:spacing w:before="0" w:after="0" w:line="240" w:lineRule="auto"/>
              <w:jc w:val="both"/>
              <w:rPr>
                <w:color w:val="auto"/>
              </w:rPr>
            </w:pPr>
            <w:r>
              <w:rPr>
                <w:rFonts w:ascii="Times New Roman" w:hAnsi="Times New Roman" w:eastAsia="Times New Roman" w:cs="Times New Roman"/>
                <w:b w:val="0"/>
                <w:color w:val="auto"/>
                <w:sz w:val="17"/>
              </w:rPr>
              <w:t>48.529</w:t>
            </w:r>
          </w:p>
        </w:tc>
      </w:tr>
      <w:tr w14:paraId="41031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4A7024A">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811EEA1">
            <w:pPr>
              <w:spacing w:before="0" w:after="0" w:line="240" w:lineRule="auto"/>
              <w:jc w:val="both"/>
              <w:rPr>
                <w:color w:val="auto"/>
              </w:rPr>
            </w:pPr>
            <w:r>
              <w:rPr>
                <w:rFonts w:ascii="Times New Roman" w:hAnsi="Times New Roman" w:eastAsia="Times New Roman" w:cs="Times New Roman"/>
                <w:b w:val="0"/>
                <w:color w:val="auto"/>
                <w:sz w:val="17"/>
              </w:rPr>
              <w:t>Pre-review booking intention</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0A4CC4E">
            <w:pPr>
              <w:spacing w:before="0" w:after="0" w:line="240" w:lineRule="auto"/>
              <w:jc w:val="both"/>
              <w:rPr>
                <w:color w:val="auto"/>
              </w:rPr>
            </w:pPr>
            <w:r>
              <w:rPr>
                <w:rFonts w:ascii="Times New Roman" w:hAnsi="Times New Roman" w:eastAsia="Times New Roman" w:cs="Times New Roman"/>
                <w:b w:val="0"/>
                <w:color w:val="auto"/>
                <w:sz w:val="17"/>
              </w:rPr>
              <w:t>0.474</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4D68682B">
            <w:pPr>
              <w:spacing w:before="0" w:after="0" w:line="240" w:lineRule="auto"/>
              <w:jc w:val="both"/>
              <w:rPr>
                <w:color w:val="auto"/>
              </w:rPr>
            </w:pPr>
            <w:r>
              <w:rPr>
                <w:rFonts w:ascii="Times New Roman" w:hAnsi="Times New Roman" w:eastAsia="Times New Roman" w:cs="Times New Roman"/>
                <w:b w:val="0"/>
                <w:color w:val="auto"/>
                <w:sz w:val="17"/>
              </w:rPr>
              <w:t>46.140</w:t>
            </w:r>
          </w:p>
        </w:tc>
      </w:tr>
      <w:tr w14:paraId="395A0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8ED1859">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B40CB25">
            <w:pPr>
              <w:spacing w:before="0" w:after="0" w:line="240" w:lineRule="auto"/>
              <w:jc w:val="both"/>
              <w:rPr>
                <w:color w:val="auto"/>
              </w:rPr>
            </w:pPr>
            <w:r>
              <w:rPr>
                <w:rFonts w:ascii="Times New Roman" w:hAnsi="Times New Roman" w:eastAsia="Times New Roman" w:cs="Times New Roman"/>
                <w:b w:val="0"/>
                <w:color w:val="auto"/>
                <w:sz w:val="17"/>
              </w:rPr>
              <w:t>Trust</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9DC1624">
            <w:pPr>
              <w:spacing w:before="0" w:after="0" w:line="240" w:lineRule="auto"/>
              <w:jc w:val="both"/>
              <w:rPr>
                <w:color w:val="auto"/>
              </w:rPr>
            </w:pPr>
            <w:r>
              <w:rPr>
                <w:rFonts w:ascii="Times New Roman" w:hAnsi="Times New Roman" w:eastAsia="Times New Roman" w:cs="Times New Roman"/>
                <w:b w:val="0"/>
                <w:color w:val="auto"/>
                <w:sz w:val="17"/>
              </w:rPr>
              <w:t>0.457</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532A777B">
            <w:pPr>
              <w:spacing w:before="0" w:after="0" w:line="240" w:lineRule="auto"/>
              <w:jc w:val="both"/>
              <w:rPr>
                <w:color w:val="auto"/>
              </w:rPr>
            </w:pPr>
            <w:r>
              <w:rPr>
                <w:rFonts w:ascii="Times New Roman" w:hAnsi="Times New Roman" w:eastAsia="Times New Roman" w:cs="Times New Roman"/>
                <w:b w:val="0"/>
                <w:color w:val="auto"/>
                <w:sz w:val="17"/>
              </w:rPr>
              <w:t>55.331</w:t>
            </w:r>
          </w:p>
        </w:tc>
      </w:tr>
      <w:tr w14:paraId="65C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344135B">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7E05D6F5">
            <w:pPr>
              <w:spacing w:before="0" w:after="0" w:line="240" w:lineRule="auto"/>
              <w:jc w:val="both"/>
              <w:rPr>
                <w:color w:val="auto"/>
              </w:rPr>
            </w:pPr>
            <w:r>
              <w:rPr>
                <w:rFonts w:ascii="Times New Roman" w:hAnsi="Times New Roman" w:eastAsia="Times New Roman" w:cs="Times New Roman"/>
                <w:b w:val="0"/>
                <w:color w:val="auto"/>
                <w:sz w:val="17"/>
              </w:rPr>
              <w:t>Review type</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EE9B9A3">
            <w:pPr>
              <w:spacing w:before="0" w:after="0" w:line="240" w:lineRule="auto"/>
              <w:jc w:val="both"/>
              <w:rPr>
                <w:color w:val="auto"/>
              </w:rPr>
            </w:pPr>
            <w:r>
              <w:rPr>
                <w:rFonts w:ascii="Times New Roman" w:hAnsi="Times New Roman" w:eastAsia="Times New Roman" w:cs="Times New Roman"/>
                <w:b w:val="0"/>
                <w:color w:val="auto"/>
                <w:sz w:val="17"/>
              </w:rPr>
              <w:t>0.128</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1233445">
            <w:pPr>
              <w:spacing w:before="0" w:after="0" w:line="240" w:lineRule="auto"/>
              <w:jc w:val="both"/>
              <w:rPr>
                <w:color w:val="auto"/>
              </w:rPr>
            </w:pPr>
            <w:r>
              <w:rPr>
                <w:rFonts w:ascii="Times New Roman" w:hAnsi="Times New Roman" w:eastAsia="Times New Roman" w:cs="Times New Roman"/>
                <w:b w:val="0"/>
                <w:color w:val="auto"/>
                <w:sz w:val="17"/>
              </w:rPr>
              <w:t>47.059</w:t>
            </w:r>
          </w:p>
        </w:tc>
      </w:tr>
      <w:tr w14:paraId="3F3C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328A30BC">
            <w:pPr>
              <w:spacing w:before="0" w:after="0" w:line="240" w:lineRule="auto"/>
              <w:jc w:val="both"/>
              <w:rPr>
                <w:color w:val="auto"/>
              </w:rPr>
            </w:pPr>
            <w:r>
              <w:rPr>
                <w:rFonts w:ascii="Times New Roman" w:hAnsi="Times New Roman" w:eastAsia="Times New Roman" w:cs="Times New Roman"/>
                <w:b w:val="0"/>
                <w:color w:val="auto"/>
                <w:sz w:val="17"/>
              </w:rPr>
              <w:t>Post-review booking intention</w:t>
            </w:r>
          </w:p>
        </w:tc>
        <w:tc>
          <w:tcPr>
            <w:tcW w:w="3096"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2D14E29D">
            <w:pPr>
              <w:spacing w:before="0" w:after="0" w:line="240" w:lineRule="auto"/>
              <w:jc w:val="both"/>
              <w:rPr>
                <w:color w:val="auto"/>
              </w:rPr>
            </w:pPr>
            <w:r>
              <w:rPr>
                <w:rFonts w:ascii="Times New Roman" w:hAnsi="Times New Roman" w:eastAsia="Times New Roman" w:cs="Times New Roman"/>
                <w:b w:val="0"/>
                <w:color w:val="auto"/>
                <w:sz w:val="17"/>
              </w:rPr>
              <w:t>Perceived risk</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02CB8890">
            <w:pPr>
              <w:spacing w:before="0" w:after="0" w:line="240" w:lineRule="auto"/>
              <w:jc w:val="both"/>
              <w:rPr>
                <w:color w:val="auto"/>
              </w:rPr>
            </w:pPr>
            <w:r>
              <w:rPr>
                <w:rFonts w:ascii="Times New Roman" w:hAnsi="Times New Roman" w:eastAsia="Times New Roman" w:cs="Times New Roman"/>
                <w:b w:val="0"/>
                <w:color w:val="auto"/>
                <w:sz w:val="17"/>
              </w:rPr>
              <w:t>-0.062</w:t>
            </w:r>
          </w:p>
        </w:tc>
        <w:tc>
          <w:tcPr>
            <w:tcW w:w="1224" w:type="dxa"/>
            <w:tcBorders>
              <w:top w:val="single" w:color="B7B7B7" w:sz="4" w:space="0"/>
              <w:left w:val="single" w:color="B7B7B7" w:sz="4" w:space="0"/>
              <w:bottom w:val="single" w:color="B7B7B7" w:sz="4" w:space="0"/>
              <w:right w:val="single" w:color="B7B7B7" w:sz="4" w:space="0"/>
            </w:tcBorders>
            <w:tcMar>
              <w:top w:w="70" w:type="dxa"/>
              <w:left w:w="80" w:type="dxa"/>
              <w:bottom w:w="70" w:type="dxa"/>
              <w:right w:w="80" w:type="dxa"/>
            </w:tcMar>
            <w:vAlign w:val="center"/>
          </w:tcPr>
          <w:p w14:paraId="68AF5111">
            <w:pPr>
              <w:spacing w:before="0" w:after="0" w:line="240" w:lineRule="auto"/>
              <w:jc w:val="both"/>
              <w:rPr>
                <w:color w:val="auto"/>
              </w:rPr>
            </w:pPr>
            <w:r>
              <w:rPr>
                <w:rFonts w:ascii="Times New Roman" w:hAnsi="Times New Roman" w:eastAsia="Times New Roman" w:cs="Times New Roman"/>
                <w:b w:val="0"/>
                <w:color w:val="auto"/>
                <w:sz w:val="17"/>
              </w:rPr>
              <w:t>68.842</w:t>
            </w:r>
          </w:p>
        </w:tc>
      </w:tr>
    </w:tbl>
    <w:p w14:paraId="7CDA566F">
      <w:pPr>
        <w:spacing w:before="0" w:after="0" w:line="20" w:lineRule="exact"/>
        <w:jc w:val="both"/>
        <w:rPr>
          <w:color w:val="auto"/>
        </w:rPr>
      </w:pPr>
    </w:p>
    <w:p w14:paraId="1BD31CB3">
      <w:pPr>
        <w:pStyle w:val="8"/>
        <w:spacing w:before="40" w:after="120"/>
        <w:jc w:val="both"/>
        <w:rPr>
          <w:color w:val="auto"/>
        </w:rPr>
      </w:pPr>
      <w:r>
        <w:rPr>
          <w:rFonts w:ascii="Times New Roman" w:hAnsi="Times New Roman" w:eastAsia="Times New Roman" w:cs="Times New Roman"/>
          <w:i/>
          <w:color w:val="auto"/>
          <w:sz w:val="18"/>
        </w:rPr>
        <w:t>Note. Importance refers to the total effect on post-review booking intention. Performance values are rescaled to a 0-100 metric.</w:t>
      </w:r>
    </w:p>
    <w:p w14:paraId="61244CCE">
      <w:pPr>
        <w:spacing w:before="120" w:after="160"/>
        <w:jc w:val="both"/>
        <w:rPr>
          <w:color w:val="auto"/>
        </w:rPr>
      </w:pPr>
      <w:r>
        <w:rPr>
          <w:color w:val="auto"/>
        </w:rPr>
        <w:drawing>
          <wp:inline distT="0" distB="0" distL="114300" distR="114300">
            <wp:extent cx="5212080" cy="3418840"/>
            <wp:effectExtent l="0" t="0" r="762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12080" cy="3419154"/>
                    </a:xfrm>
                    <a:prstGeom prst="rect">
                      <a:avLst/>
                    </a:prstGeom>
                  </pic:spPr>
                </pic:pic>
              </a:graphicData>
            </a:graphic>
          </wp:inline>
        </w:drawing>
      </w:r>
    </w:p>
    <w:p w14:paraId="70085231">
      <w:pPr>
        <w:pStyle w:val="7"/>
        <w:keepNext/>
        <w:spacing w:before="120" w:after="40"/>
        <w:jc w:val="both"/>
        <w:rPr>
          <w:color w:val="auto"/>
        </w:rPr>
      </w:pPr>
      <w:r>
        <w:rPr>
          <w:rFonts w:ascii="Times New Roman" w:hAnsi="Times New Roman" w:eastAsia="Times New Roman" w:cs="Times New Roman"/>
          <w:b/>
          <w:color w:val="auto"/>
          <w:sz w:val="20"/>
        </w:rPr>
        <w:t>Figure 1. Importance-performance map for post-review booking intention</w:t>
      </w:r>
    </w:p>
    <w:p w14:paraId="66F5300E">
      <w:pPr>
        <w:pStyle w:val="8"/>
        <w:spacing w:before="40" w:after="120"/>
        <w:jc w:val="both"/>
        <w:rPr>
          <w:color w:val="auto"/>
        </w:rPr>
      </w:pPr>
      <w:r>
        <w:rPr>
          <w:rFonts w:ascii="Times New Roman" w:hAnsi="Times New Roman" w:eastAsia="Times New Roman" w:cs="Times New Roman"/>
          <w:i/>
          <w:color w:val="auto"/>
          <w:sz w:val="18"/>
        </w:rPr>
        <w:t>Note. The dashed lines indicate the average importance and performance values across antecedents.</w:t>
      </w:r>
    </w:p>
    <w:p w14:paraId="718D601B">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The perceived authenticity of the review has the highest total importance (0.487) on post-review booking intention, but its performance value is relatively low (48.529). The pre-review booking intention also shows high importance and low performance value, while trust has both high importance and medium performance value. These results indicate that in the current model, authenticity cues and trust-building signals are the most promising directions for improving booking intention. The total effect of perceived risk is negative and has a high performance value, suggesting that in this specific situation, continuing to reduce perceived risk may not be as effective as strengthening authenticity and trust cues.</w:t>
      </w:r>
    </w:p>
    <w:p w14:paraId="177A7262">
      <w:pPr>
        <w:spacing w:before="0" w:after="120" w:line="276" w:lineRule="auto"/>
        <w:ind w:firstLine="504"/>
        <w:jc w:val="both"/>
        <w:rPr>
          <w:rFonts w:hint="eastAsia"/>
          <w:color w:val="auto"/>
        </w:rPr>
      </w:pPr>
      <w:r>
        <w:rPr>
          <w:rFonts w:hint="eastAsia" w:ascii="Times New Roman" w:hAnsi="Times New Roman" w:eastAsia="Times New Roman" w:cs="Times New Roman"/>
          <w:color w:val="auto"/>
          <w:sz w:val="22"/>
        </w:rPr>
        <w:t>Overall, the results present a consistent pattern: Real review conditions enhance perceived review authenticity; perceived review authenticity further strengthens trust and reduces perceived risk; and trust and consumers' pre-review booking intention jointly explain post-review booking intention. Therefore, the results of this study support a trust-based explanation: Online review authenticity mainly affects consumers' booking decisions through the trust formation process.</w:t>
      </w:r>
    </w:p>
    <w:p w14:paraId="25318CBA">
      <w:pPr>
        <w:spacing w:before="0" w:after="0" w:line="20" w:lineRule="exact"/>
        <w:jc w:val="both"/>
        <w:rPr>
          <w:rFonts w:hint="eastAsia"/>
          <w:color w:val="auto"/>
        </w:rPr>
      </w:pPr>
    </w:p>
    <w:p w14:paraId="46F8788B">
      <w:pPr>
        <w:pStyle w:val="2"/>
        <w:keepNext/>
        <w:pageBreakBefore/>
        <w:spacing w:before="280" w:after="160" w:line="480" w:lineRule="auto"/>
        <w:jc w:val="both"/>
        <w:rPr>
          <w:color w:val="auto"/>
        </w:rPr>
      </w:pPr>
      <w:r>
        <w:rPr>
          <w:rFonts w:ascii="Times New Roman" w:hAnsi="Times New Roman" w:eastAsia="Times New Roman" w:cs="Times New Roman"/>
          <w:b/>
          <w:color w:val="auto"/>
          <w:sz w:val="32"/>
        </w:rPr>
        <w:t>References</w:t>
      </w:r>
    </w:p>
    <w:p w14:paraId="2E75C87D">
      <w:pPr>
        <w:pStyle w:val="10"/>
        <w:spacing w:before="0" w:after="0" w:line="480" w:lineRule="auto"/>
        <w:ind w:left="720" w:hanging="720"/>
        <w:jc w:val="both"/>
        <w:rPr>
          <w:color w:val="auto"/>
        </w:rPr>
      </w:pPr>
      <w:r>
        <w:rPr>
          <w:rFonts w:ascii="Times New Roman" w:hAnsi="Times New Roman" w:eastAsia="Times New Roman" w:cs="Times New Roman"/>
          <w:color w:val="auto"/>
          <w:sz w:val="20"/>
        </w:rPr>
        <w:t xml:space="preserve">Furner, C. P., Drake, J. R., Zinko, R., &amp; Kisling, E. (2022). Online review antecedents of trust, purchase, and recommendation intention: A simulation-based experiment for hotels and AirBnBs. </w:t>
      </w:r>
      <w:r>
        <w:rPr>
          <w:rFonts w:ascii="Times New Roman" w:hAnsi="Times New Roman" w:eastAsia="Times New Roman" w:cs="Times New Roman"/>
          <w:i/>
          <w:color w:val="auto"/>
          <w:sz w:val="20"/>
        </w:rPr>
        <w:t>Journal of Internet Commerce</w:t>
      </w:r>
      <w:r>
        <w:rPr>
          <w:rFonts w:ascii="Times New Roman" w:hAnsi="Times New Roman" w:eastAsia="Times New Roman" w:cs="Times New Roman"/>
          <w:color w:val="auto"/>
          <w:sz w:val="20"/>
        </w:rPr>
        <w:t xml:space="preserve">, </w:t>
      </w:r>
      <w:r>
        <w:rPr>
          <w:rFonts w:ascii="Times New Roman" w:hAnsi="Times New Roman" w:eastAsia="Times New Roman" w:cs="Times New Roman"/>
          <w:i/>
          <w:color w:val="auto"/>
          <w:sz w:val="20"/>
        </w:rPr>
        <w:t>21</w:t>
      </w:r>
      <w:r>
        <w:rPr>
          <w:rFonts w:ascii="Times New Roman" w:hAnsi="Times New Roman" w:eastAsia="Times New Roman" w:cs="Times New Roman"/>
          <w:color w:val="auto"/>
          <w:sz w:val="20"/>
        </w:rPr>
        <w:t xml:space="preserve">(1), 79–103. </w:t>
      </w:r>
      <w:r>
        <w:rPr>
          <w:rFonts w:ascii="Times New Roman" w:hAnsi="Times New Roman" w:eastAsia="Times New Roman" w:cs="Times New Roman"/>
          <w:color w:val="auto"/>
          <w:sz w:val="20"/>
        </w:rPr>
        <w:fldChar w:fldCharType="begin"/>
      </w:r>
      <w:r>
        <w:rPr>
          <w:rFonts w:ascii="Times New Roman" w:hAnsi="Times New Roman" w:eastAsia="Times New Roman" w:cs="Times New Roman"/>
          <w:color w:val="auto"/>
          <w:sz w:val="20"/>
        </w:rPr>
        <w:instrText xml:space="preserve"> HYPERLINK "https://doi.org/10.1080/15332861.2020.1870342" \h </w:instrText>
      </w:r>
      <w:r>
        <w:rPr>
          <w:rFonts w:ascii="Times New Roman" w:hAnsi="Times New Roman" w:eastAsia="Times New Roman" w:cs="Times New Roman"/>
          <w:color w:val="auto"/>
          <w:sz w:val="20"/>
        </w:rPr>
        <w:fldChar w:fldCharType="separate"/>
      </w:r>
      <w:r>
        <w:rPr>
          <w:rFonts w:ascii="Times New Roman" w:hAnsi="Times New Roman" w:eastAsia="Times New Roman" w:cs="Times New Roman"/>
          <w:color w:val="auto"/>
          <w:sz w:val="20"/>
          <w:szCs w:val="24"/>
          <w:u w:val="single"/>
        </w:rPr>
        <w:t>https://doi.org/10.1080/15332861.2020.1870342</w:t>
      </w:r>
      <w:r>
        <w:rPr>
          <w:rFonts w:ascii="Times New Roman" w:hAnsi="Times New Roman" w:eastAsia="Times New Roman" w:cs="Times New Roman"/>
          <w:color w:val="auto"/>
          <w:sz w:val="20"/>
          <w:szCs w:val="24"/>
          <w:u w:val="single"/>
        </w:rPr>
        <w:fldChar w:fldCharType="end"/>
      </w:r>
    </w:p>
    <w:p w14:paraId="64D0FA8A">
      <w:pPr>
        <w:pStyle w:val="10"/>
        <w:spacing w:before="0" w:after="0" w:line="480" w:lineRule="auto"/>
        <w:ind w:left="720" w:hanging="720"/>
        <w:jc w:val="both"/>
        <w:rPr>
          <w:color w:val="auto"/>
        </w:rPr>
      </w:pPr>
      <w:r>
        <w:rPr>
          <w:rFonts w:ascii="Times New Roman" w:hAnsi="Times New Roman" w:eastAsia="Times New Roman" w:cs="Times New Roman"/>
          <w:color w:val="auto"/>
          <w:sz w:val="20"/>
        </w:rPr>
        <w:t xml:space="preserve">He, S., Hollenbeck, B., &amp; Proserpio, D. (2022). The market for fake reviews. </w:t>
      </w:r>
      <w:r>
        <w:rPr>
          <w:rFonts w:ascii="Times New Roman" w:hAnsi="Times New Roman" w:eastAsia="Times New Roman" w:cs="Times New Roman"/>
          <w:i/>
          <w:color w:val="auto"/>
          <w:sz w:val="20"/>
        </w:rPr>
        <w:t>Marketing Science</w:t>
      </w:r>
      <w:r>
        <w:rPr>
          <w:rFonts w:ascii="Times New Roman" w:hAnsi="Times New Roman" w:eastAsia="Times New Roman" w:cs="Times New Roman"/>
          <w:color w:val="auto"/>
          <w:sz w:val="20"/>
        </w:rPr>
        <w:t xml:space="preserve">, </w:t>
      </w:r>
      <w:r>
        <w:rPr>
          <w:rFonts w:ascii="Times New Roman" w:hAnsi="Times New Roman" w:eastAsia="Times New Roman" w:cs="Times New Roman"/>
          <w:i/>
          <w:color w:val="auto"/>
          <w:sz w:val="20"/>
        </w:rPr>
        <w:t>41</w:t>
      </w:r>
      <w:r>
        <w:rPr>
          <w:rFonts w:ascii="Times New Roman" w:hAnsi="Times New Roman" w:eastAsia="Times New Roman" w:cs="Times New Roman"/>
          <w:color w:val="auto"/>
          <w:sz w:val="20"/>
        </w:rPr>
        <w:t xml:space="preserve">(5), 896–921. </w:t>
      </w:r>
      <w:r>
        <w:rPr>
          <w:rFonts w:ascii="Times New Roman" w:hAnsi="Times New Roman" w:eastAsia="Times New Roman" w:cs="Times New Roman"/>
          <w:color w:val="auto"/>
          <w:sz w:val="20"/>
        </w:rPr>
        <w:fldChar w:fldCharType="begin"/>
      </w:r>
      <w:r>
        <w:rPr>
          <w:rFonts w:ascii="Times New Roman" w:hAnsi="Times New Roman" w:eastAsia="Times New Roman" w:cs="Times New Roman"/>
          <w:color w:val="auto"/>
          <w:sz w:val="20"/>
        </w:rPr>
        <w:instrText xml:space="preserve"> HYPERLINK "https://doi.org/10.1287/mksc.2022.1353" \h </w:instrText>
      </w:r>
      <w:r>
        <w:rPr>
          <w:rFonts w:ascii="Times New Roman" w:hAnsi="Times New Roman" w:eastAsia="Times New Roman" w:cs="Times New Roman"/>
          <w:color w:val="auto"/>
          <w:sz w:val="20"/>
        </w:rPr>
        <w:fldChar w:fldCharType="separate"/>
      </w:r>
      <w:r>
        <w:rPr>
          <w:rFonts w:ascii="Times New Roman" w:hAnsi="Times New Roman" w:eastAsia="Times New Roman" w:cs="Times New Roman"/>
          <w:color w:val="auto"/>
          <w:sz w:val="20"/>
          <w:szCs w:val="24"/>
          <w:u w:val="single"/>
        </w:rPr>
        <w:t>https://doi.org/10.1287/mksc.2022.1353</w:t>
      </w:r>
      <w:r>
        <w:rPr>
          <w:rFonts w:ascii="Times New Roman" w:hAnsi="Times New Roman" w:eastAsia="Times New Roman" w:cs="Times New Roman"/>
          <w:color w:val="auto"/>
          <w:sz w:val="20"/>
          <w:szCs w:val="24"/>
          <w:u w:val="single"/>
        </w:rPr>
        <w:fldChar w:fldCharType="end"/>
      </w:r>
    </w:p>
    <w:p w14:paraId="6EA08933">
      <w:pPr>
        <w:pStyle w:val="10"/>
        <w:spacing w:before="0" w:after="0" w:line="480" w:lineRule="auto"/>
        <w:ind w:left="720" w:hanging="720"/>
        <w:jc w:val="both"/>
        <w:rPr>
          <w:color w:val="auto"/>
        </w:rPr>
      </w:pPr>
      <w:r>
        <w:rPr>
          <w:rFonts w:ascii="Times New Roman" w:hAnsi="Times New Roman" w:eastAsia="Times New Roman" w:cs="Times New Roman"/>
          <w:color w:val="auto"/>
          <w:sz w:val="20"/>
        </w:rPr>
        <w:t xml:space="preserve">Ignat, O., Xu, X., &amp; Mihalcea, R. (2025). MAiDE-up: Multilingual deception detection of AI-generated hotel reviews. In L. Chiruzzo, A. Ritter, &amp; L. Wang (Eds.), </w:t>
      </w:r>
      <w:r>
        <w:rPr>
          <w:rFonts w:ascii="Times New Roman" w:hAnsi="Times New Roman" w:eastAsia="Times New Roman" w:cs="Times New Roman"/>
          <w:i/>
          <w:color w:val="auto"/>
          <w:sz w:val="20"/>
        </w:rPr>
        <w:t>Findings of the Association for Computational Linguistics: NAACL 2025</w:t>
      </w:r>
      <w:r>
        <w:rPr>
          <w:rFonts w:ascii="Times New Roman" w:hAnsi="Times New Roman" w:eastAsia="Times New Roman" w:cs="Times New Roman"/>
          <w:color w:val="auto"/>
          <w:sz w:val="20"/>
        </w:rPr>
        <w:t xml:space="preserve"> (pp. 1636–1653). Association for Computational Linguistics. </w:t>
      </w:r>
      <w:r>
        <w:rPr>
          <w:rFonts w:ascii="Times New Roman" w:hAnsi="Times New Roman" w:eastAsia="Times New Roman" w:cs="Times New Roman"/>
          <w:color w:val="auto"/>
          <w:sz w:val="20"/>
        </w:rPr>
        <w:fldChar w:fldCharType="begin"/>
      </w:r>
      <w:r>
        <w:rPr>
          <w:rFonts w:ascii="Times New Roman" w:hAnsi="Times New Roman" w:eastAsia="Times New Roman" w:cs="Times New Roman"/>
          <w:color w:val="auto"/>
          <w:sz w:val="20"/>
        </w:rPr>
        <w:instrText xml:space="preserve"> HYPERLINK "https://doi.org/10.18653/v1/2025.findings-naacl.88" \h </w:instrText>
      </w:r>
      <w:r>
        <w:rPr>
          <w:rFonts w:ascii="Times New Roman" w:hAnsi="Times New Roman" w:eastAsia="Times New Roman" w:cs="Times New Roman"/>
          <w:color w:val="auto"/>
          <w:sz w:val="20"/>
        </w:rPr>
        <w:fldChar w:fldCharType="separate"/>
      </w:r>
      <w:r>
        <w:rPr>
          <w:rFonts w:ascii="Times New Roman" w:hAnsi="Times New Roman" w:eastAsia="Times New Roman" w:cs="Times New Roman"/>
          <w:color w:val="auto"/>
          <w:sz w:val="20"/>
          <w:szCs w:val="24"/>
          <w:u w:val="single"/>
        </w:rPr>
        <w:t>https://doi.org/10.18653/v1/2025.findings-naacl.88</w:t>
      </w:r>
      <w:r>
        <w:rPr>
          <w:rFonts w:ascii="Times New Roman" w:hAnsi="Times New Roman" w:eastAsia="Times New Roman" w:cs="Times New Roman"/>
          <w:color w:val="auto"/>
          <w:sz w:val="20"/>
          <w:szCs w:val="24"/>
          <w:u w:val="single"/>
        </w:rPr>
        <w:fldChar w:fldCharType="end"/>
      </w:r>
    </w:p>
    <w:p w14:paraId="5BE5FCDB">
      <w:pPr>
        <w:pStyle w:val="10"/>
        <w:spacing w:before="0" w:after="0" w:line="480" w:lineRule="auto"/>
        <w:ind w:left="720" w:hanging="720"/>
        <w:jc w:val="both"/>
        <w:rPr>
          <w:color w:val="auto"/>
        </w:rPr>
      </w:pPr>
      <w:r>
        <w:rPr>
          <w:rFonts w:ascii="Times New Roman" w:hAnsi="Times New Roman" w:eastAsia="Times New Roman" w:cs="Times New Roman"/>
          <w:color w:val="auto"/>
          <w:sz w:val="20"/>
        </w:rPr>
        <w:t xml:space="preserve">Luca, M., &amp; Zervas, G. (2016). Fake it till you make it: Reputation, competition, and Yelp review fraud. </w:t>
      </w:r>
      <w:r>
        <w:rPr>
          <w:rFonts w:ascii="Times New Roman" w:hAnsi="Times New Roman" w:eastAsia="Times New Roman" w:cs="Times New Roman"/>
          <w:i/>
          <w:color w:val="auto"/>
          <w:sz w:val="20"/>
        </w:rPr>
        <w:t>Management Science</w:t>
      </w:r>
      <w:r>
        <w:rPr>
          <w:rFonts w:ascii="Times New Roman" w:hAnsi="Times New Roman" w:eastAsia="Times New Roman" w:cs="Times New Roman"/>
          <w:color w:val="auto"/>
          <w:sz w:val="20"/>
        </w:rPr>
        <w:t xml:space="preserve">, </w:t>
      </w:r>
      <w:r>
        <w:rPr>
          <w:rFonts w:ascii="Times New Roman" w:hAnsi="Times New Roman" w:eastAsia="Times New Roman" w:cs="Times New Roman"/>
          <w:i/>
          <w:color w:val="auto"/>
          <w:sz w:val="20"/>
        </w:rPr>
        <w:t>62</w:t>
      </w:r>
      <w:r>
        <w:rPr>
          <w:rFonts w:ascii="Times New Roman" w:hAnsi="Times New Roman" w:eastAsia="Times New Roman" w:cs="Times New Roman"/>
          <w:color w:val="auto"/>
          <w:sz w:val="20"/>
        </w:rPr>
        <w:t xml:space="preserve">(12), 3412–3427. </w:t>
      </w:r>
      <w:r>
        <w:rPr>
          <w:rFonts w:ascii="Times New Roman" w:hAnsi="Times New Roman" w:eastAsia="Times New Roman" w:cs="Times New Roman"/>
          <w:color w:val="auto"/>
          <w:sz w:val="20"/>
        </w:rPr>
        <w:fldChar w:fldCharType="begin"/>
      </w:r>
      <w:r>
        <w:rPr>
          <w:rFonts w:ascii="Times New Roman" w:hAnsi="Times New Roman" w:eastAsia="Times New Roman" w:cs="Times New Roman"/>
          <w:color w:val="auto"/>
          <w:sz w:val="20"/>
        </w:rPr>
        <w:instrText xml:space="preserve"> HYPERLINK "https://doi.org/10.1287/mnsc.2015.2304" \h </w:instrText>
      </w:r>
      <w:r>
        <w:rPr>
          <w:rFonts w:ascii="Times New Roman" w:hAnsi="Times New Roman" w:eastAsia="Times New Roman" w:cs="Times New Roman"/>
          <w:color w:val="auto"/>
          <w:sz w:val="20"/>
        </w:rPr>
        <w:fldChar w:fldCharType="separate"/>
      </w:r>
      <w:r>
        <w:rPr>
          <w:rFonts w:ascii="Times New Roman" w:hAnsi="Times New Roman" w:eastAsia="Times New Roman" w:cs="Times New Roman"/>
          <w:color w:val="auto"/>
          <w:sz w:val="20"/>
          <w:szCs w:val="24"/>
          <w:u w:val="single"/>
        </w:rPr>
        <w:t>https://doi.org/10.1287/mnsc.2015.2304</w:t>
      </w:r>
      <w:r>
        <w:rPr>
          <w:rFonts w:ascii="Times New Roman" w:hAnsi="Times New Roman" w:eastAsia="Times New Roman" w:cs="Times New Roman"/>
          <w:color w:val="auto"/>
          <w:sz w:val="20"/>
          <w:szCs w:val="24"/>
          <w:u w:val="single"/>
        </w:rPr>
        <w:fldChar w:fldCharType="end"/>
      </w:r>
    </w:p>
    <w:p w14:paraId="545F52DF">
      <w:pPr>
        <w:pStyle w:val="10"/>
        <w:spacing w:before="0" w:after="0" w:line="480" w:lineRule="auto"/>
        <w:ind w:left="720" w:hanging="720"/>
        <w:jc w:val="both"/>
        <w:rPr>
          <w:color w:val="auto"/>
        </w:rPr>
      </w:pPr>
      <w:r>
        <w:rPr>
          <w:rFonts w:ascii="Times New Roman" w:hAnsi="Times New Roman" w:eastAsia="Times New Roman" w:cs="Times New Roman"/>
          <w:color w:val="auto"/>
          <w:sz w:val="20"/>
        </w:rPr>
        <w:t xml:space="preserve">Pedersen, S., &amp; Li, Y. (2024). How does displaying fake reviews impact consumers’ purchase intention? The mediation effects of perceived trust, risk, and quality. </w:t>
      </w:r>
      <w:r>
        <w:rPr>
          <w:rFonts w:ascii="Times New Roman" w:hAnsi="Times New Roman" w:eastAsia="Times New Roman" w:cs="Times New Roman"/>
          <w:i/>
          <w:color w:val="auto"/>
          <w:sz w:val="20"/>
        </w:rPr>
        <w:t>Proceedings of the European Marketing Academy</w:t>
      </w:r>
      <w:r>
        <w:rPr>
          <w:rFonts w:ascii="Times New Roman" w:hAnsi="Times New Roman" w:eastAsia="Times New Roman" w:cs="Times New Roman"/>
          <w:color w:val="auto"/>
          <w:sz w:val="20"/>
        </w:rPr>
        <w:t xml:space="preserve">, </w:t>
      </w:r>
      <w:r>
        <w:rPr>
          <w:rFonts w:ascii="Times New Roman" w:hAnsi="Times New Roman" w:eastAsia="Times New Roman" w:cs="Times New Roman"/>
          <w:i/>
          <w:color w:val="auto"/>
          <w:sz w:val="20"/>
        </w:rPr>
        <w:t>53</w:t>
      </w:r>
      <w:r>
        <w:rPr>
          <w:rFonts w:ascii="Times New Roman" w:hAnsi="Times New Roman" w:eastAsia="Times New Roman" w:cs="Times New Roman"/>
          <w:color w:val="auto"/>
          <w:sz w:val="20"/>
        </w:rPr>
        <w:t>, Article 119493.</w:t>
      </w:r>
    </w:p>
    <w:p w14:paraId="73EF75AB">
      <w:pPr>
        <w:pStyle w:val="10"/>
        <w:spacing w:before="0" w:after="0" w:line="480" w:lineRule="auto"/>
        <w:ind w:left="720" w:hanging="720"/>
        <w:jc w:val="both"/>
        <w:rPr>
          <w:color w:val="auto"/>
        </w:rPr>
      </w:pPr>
      <w:r>
        <w:rPr>
          <w:rFonts w:ascii="Times New Roman" w:hAnsi="Times New Roman" w:eastAsia="Times New Roman" w:cs="Times New Roman"/>
          <w:color w:val="auto"/>
          <w:sz w:val="20"/>
        </w:rPr>
        <w:t xml:space="preserve">Walther, M., Jakobi, T., Watson, S. J., &amp; Stevens, G. (2023). A systematic literature review about the consumers’ side of fake review detection: Which cues do consumers use to determine the veracity of online user reviews? </w:t>
      </w:r>
      <w:r>
        <w:rPr>
          <w:rFonts w:ascii="Times New Roman" w:hAnsi="Times New Roman" w:eastAsia="Times New Roman" w:cs="Times New Roman"/>
          <w:i/>
          <w:color w:val="auto"/>
          <w:sz w:val="20"/>
        </w:rPr>
        <w:t>Computers in Human Behavior Reports</w:t>
      </w:r>
      <w:r>
        <w:rPr>
          <w:rFonts w:ascii="Times New Roman" w:hAnsi="Times New Roman" w:eastAsia="Times New Roman" w:cs="Times New Roman"/>
          <w:color w:val="auto"/>
          <w:sz w:val="20"/>
        </w:rPr>
        <w:t xml:space="preserve">, </w:t>
      </w:r>
      <w:r>
        <w:rPr>
          <w:rFonts w:ascii="Times New Roman" w:hAnsi="Times New Roman" w:eastAsia="Times New Roman" w:cs="Times New Roman"/>
          <w:i/>
          <w:color w:val="auto"/>
          <w:sz w:val="20"/>
        </w:rPr>
        <w:t>10</w:t>
      </w:r>
      <w:r>
        <w:rPr>
          <w:rFonts w:ascii="Times New Roman" w:hAnsi="Times New Roman" w:eastAsia="Times New Roman" w:cs="Times New Roman"/>
          <w:color w:val="auto"/>
          <w:sz w:val="20"/>
        </w:rPr>
        <w:t xml:space="preserve">, Article 100278. </w:t>
      </w:r>
      <w:r>
        <w:rPr>
          <w:rFonts w:ascii="Times New Roman" w:hAnsi="Times New Roman" w:eastAsia="Times New Roman" w:cs="Times New Roman"/>
          <w:color w:val="auto"/>
          <w:sz w:val="20"/>
        </w:rPr>
        <w:fldChar w:fldCharType="begin"/>
      </w:r>
      <w:r>
        <w:rPr>
          <w:rFonts w:ascii="Times New Roman" w:hAnsi="Times New Roman" w:eastAsia="Times New Roman" w:cs="Times New Roman"/>
          <w:color w:val="auto"/>
          <w:sz w:val="20"/>
        </w:rPr>
        <w:instrText xml:space="preserve"> HYPERLINK "https://doi.org/10.1016/j.chbr.2023.100278" \h </w:instrText>
      </w:r>
      <w:r>
        <w:rPr>
          <w:rFonts w:ascii="Times New Roman" w:hAnsi="Times New Roman" w:eastAsia="Times New Roman" w:cs="Times New Roman"/>
          <w:color w:val="auto"/>
          <w:sz w:val="20"/>
        </w:rPr>
        <w:fldChar w:fldCharType="separate"/>
      </w:r>
      <w:r>
        <w:rPr>
          <w:rFonts w:ascii="Times New Roman" w:hAnsi="Times New Roman" w:eastAsia="Times New Roman" w:cs="Times New Roman"/>
          <w:color w:val="auto"/>
          <w:sz w:val="20"/>
          <w:szCs w:val="24"/>
          <w:u w:val="single"/>
        </w:rPr>
        <w:t>https://doi.org/10.1016/j.chbr.2023.100278</w:t>
      </w:r>
      <w:r>
        <w:rPr>
          <w:rFonts w:ascii="Times New Roman" w:hAnsi="Times New Roman" w:eastAsia="Times New Roman" w:cs="Times New Roman"/>
          <w:color w:val="auto"/>
          <w:sz w:val="20"/>
          <w:szCs w:val="24"/>
          <w:u w:val="single"/>
        </w:rPr>
        <w:fldChar w:fldCharType="end"/>
      </w:r>
    </w:p>
    <w:p w14:paraId="7C6495E6">
      <w:pPr>
        <w:pStyle w:val="10"/>
        <w:spacing w:before="0" w:after="0" w:line="480" w:lineRule="auto"/>
        <w:ind w:left="720" w:hanging="720"/>
        <w:jc w:val="both"/>
        <w:rPr>
          <w:color w:val="auto"/>
        </w:rPr>
      </w:pPr>
      <w:r>
        <w:rPr>
          <w:rFonts w:ascii="Times New Roman" w:hAnsi="Times New Roman" w:eastAsia="Times New Roman" w:cs="Times New Roman"/>
          <w:color w:val="auto"/>
          <w:sz w:val="20"/>
        </w:rPr>
        <w:t xml:space="preserve">Which? (2020, May). </w:t>
      </w:r>
      <w:r>
        <w:rPr>
          <w:rFonts w:ascii="Times New Roman" w:hAnsi="Times New Roman" w:eastAsia="Times New Roman" w:cs="Times New Roman"/>
          <w:i/>
          <w:color w:val="auto"/>
          <w:sz w:val="20"/>
        </w:rPr>
        <w:t>The real impact of fake reviews: A behavioural experiment on how fake reviews influence consumer choices</w:t>
      </w:r>
      <w:r>
        <w:rPr>
          <w:rFonts w:ascii="Times New Roman" w:hAnsi="Times New Roman" w:eastAsia="Times New Roman" w:cs="Times New Roman"/>
          <w:color w:val="auto"/>
          <w:sz w:val="20"/>
        </w:rPr>
        <w:t xml:space="preserve"> [Research paper]. </w:t>
      </w:r>
      <w:r>
        <w:rPr>
          <w:rFonts w:ascii="Times New Roman" w:hAnsi="Times New Roman" w:eastAsia="Times New Roman" w:cs="Times New Roman"/>
          <w:color w:val="auto"/>
          <w:sz w:val="20"/>
        </w:rPr>
        <w:fldChar w:fldCharType="begin"/>
      </w:r>
      <w:r>
        <w:rPr>
          <w:rFonts w:ascii="Times New Roman" w:hAnsi="Times New Roman" w:eastAsia="Times New Roman" w:cs="Times New Roman"/>
          <w:color w:val="auto"/>
          <w:sz w:val="20"/>
        </w:rPr>
        <w:instrText xml:space="preserve"> HYPERLINK "https://media.product.which.co.uk/prod/files/file/gm-84d4bfe0-7786-4d59-82d9-e60961f32ed4-fake-reviews-full-report.pdf" \h </w:instrText>
      </w:r>
      <w:r>
        <w:rPr>
          <w:rFonts w:ascii="Times New Roman" w:hAnsi="Times New Roman" w:eastAsia="Times New Roman" w:cs="Times New Roman"/>
          <w:color w:val="auto"/>
          <w:sz w:val="20"/>
        </w:rPr>
        <w:fldChar w:fldCharType="separate"/>
      </w:r>
      <w:r>
        <w:rPr>
          <w:rFonts w:ascii="Times New Roman" w:hAnsi="Times New Roman" w:eastAsia="Times New Roman" w:cs="Times New Roman"/>
          <w:color w:val="auto"/>
          <w:sz w:val="20"/>
          <w:szCs w:val="24"/>
          <w:u w:val="single"/>
        </w:rPr>
        <w:t>https://media.product.which.co.uk/prod/files/file/gm-84d4bfe0-7786-4d59-82d9-e60961f32ed4-fake-reviews-full-report.pdf</w:t>
      </w:r>
      <w:r>
        <w:rPr>
          <w:rFonts w:ascii="Times New Roman" w:hAnsi="Times New Roman" w:eastAsia="Times New Roman" w:cs="Times New Roman"/>
          <w:color w:val="auto"/>
          <w:sz w:val="20"/>
          <w:szCs w:val="24"/>
          <w:u w:val="single"/>
        </w:rPr>
        <w:fldChar w:fldCharType="end"/>
      </w:r>
    </w:p>
    <w:p w14:paraId="7A125DAF">
      <w:pPr>
        <w:pStyle w:val="10"/>
        <w:spacing w:before="0" w:after="0" w:line="480" w:lineRule="auto"/>
        <w:ind w:left="720" w:hanging="720"/>
        <w:jc w:val="both"/>
        <w:rPr>
          <w:color w:val="auto"/>
        </w:rPr>
      </w:pPr>
      <w:r>
        <w:rPr>
          <w:rFonts w:ascii="Times New Roman" w:hAnsi="Times New Roman" w:eastAsia="Times New Roman" w:cs="Times New Roman"/>
          <w:color w:val="auto"/>
          <w:sz w:val="20"/>
        </w:rPr>
        <w:t xml:space="preserve">Wu, S., Wingate, N., Wang, Z., &amp; Liu, Q. (2019). The influence of fake reviews on consumer perceptions of risks and purchase intentions. </w:t>
      </w:r>
      <w:r>
        <w:rPr>
          <w:rFonts w:ascii="Times New Roman" w:hAnsi="Times New Roman" w:eastAsia="Times New Roman" w:cs="Times New Roman"/>
          <w:i/>
          <w:color w:val="auto"/>
          <w:sz w:val="20"/>
        </w:rPr>
        <w:t>Journal of Marketing Development and Competitiveness</w:t>
      </w:r>
      <w:r>
        <w:rPr>
          <w:rFonts w:ascii="Times New Roman" w:hAnsi="Times New Roman" w:eastAsia="Times New Roman" w:cs="Times New Roman"/>
          <w:color w:val="auto"/>
          <w:sz w:val="20"/>
        </w:rPr>
        <w:t xml:space="preserve">, </w:t>
      </w:r>
      <w:r>
        <w:rPr>
          <w:rFonts w:ascii="Times New Roman" w:hAnsi="Times New Roman" w:eastAsia="Times New Roman" w:cs="Times New Roman"/>
          <w:i/>
          <w:color w:val="auto"/>
          <w:sz w:val="20"/>
        </w:rPr>
        <w:t>13</w:t>
      </w:r>
      <w:r>
        <w:rPr>
          <w:rFonts w:ascii="Times New Roman" w:hAnsi="Times New Roman" w:eastAsia="Times New Roman" w:cs="Times New Roman"/>
          <w:color w:val="auto"/>
          <w:sz w:val="20"/>
        </w:rPr>
        <w:t>(3), 133–142.</w:t>
      </w:r>
    </w:p>
    <w:p w14:paraId="77B0BD4D">
      <w:pPr>
        <w:pStyle w:val="10"/>
        <w:spacing w:before="0" w:after="0" w:line="480" w:lineRule="auto"/>
        <w:ind w:left="720" w:hanging="720"/>
        <w:jc w:val="both"/>
        <w:rPr>
          <w:color w:val="auto"/>
        </w:rPr>
      </w:pPr>
      <w:r>
        <w:rPr>
          <w:rFonts w:ascii="Times New Roman" w:hAnsi="Times New Roman" w:eastAsia="Times New Roman" w:cs="Times New Roman"/>
          <w:color w:val="auto"/>
          <w:sz w:val="20"/>
        </w:rPr>
        <w:t xml:space="preserve">Wu, Y. Y., Ngai, E. W. T., Wu, P. K., &amp; Wu, C. (2020). Fake online reviews: A literature review, synthesis, and directions for future research. </w:t>
      </w:r>
      <w:r>
        <w:rPr>
          <w:rFonts w:ascii="Times New Roman" w:hAnsi="Times New Roman" w:eastAsia="Times New Roman" w:cs="Times New Roman"/>
          <w:i/>
          <w:color w:val="auto"/>
          <w:sz w:val="20"/>
        </w:rPr>
        <w:t>Decision Support Systems</w:t>
      </w:r>
      <w:r>
        <w:rPr>
          <w:rFonts w:ascii="Times New Roman" w:hAnsi="Times New Roman" w:eastAsia="Times New Roman" w:cs="Times New Roman"/>
          <w:color w:val="auto"/>
          <w:sz w:val="20"/>
        </w:rPr>
        <w:t xml:space="preserve">, </w:t>
      </w:r>
      <w:r>
        <w:rPr>
          <w:rFonts w:ascii="Times New Roman" w:hAnsi="Times New Roman" w:eastAsia="Times New Roman" w:cs="Times New Roman"/>
          <w:i/>
          <w:color w:val="auto"/>
          <w:sz w:val="20"/>
        </w:rPr>
        <w:t>132</w:t>
      </w:r>
      <w:r>
        <w:rPr>
          <w:rFonts w:ascii="Times New Roman" w:hAnsi="Times New Roman" w:eastAsia="Times New Roman" w:cs="Times New Roman"/>
          <w:color w:val="auto"/>
          <w:sz w:val="20"/>
        </w:rPr>
        <w:t xml:space="preserve">, Article 113280. </w:t>
      </w:r>
      <w:r>
        <w:rPr>
          <w:rFonts w:ascii="Times New Roman" w:hAnsi="Times New Roman" w:eastAsia="Times New Roman" w:cs="Times New Roman"/>
          <w:color w:val="auto"/>
          <w:sz w:val="20"/>
        </w:rPr>
        <w:fldChar w:fldCharType="begin"/>
      </w:r>
      <w:r>
        <w:rPr>
          <w:rFonts w:ascii="Times New Roman" w:hAnsi="Times New Roman" w:eastAsia="Times New Roman" w:cs="Times New Roman"/>
          <w:color w:val="auto"/>
          <w:sz w:val="20"/>
        </w:rPr>
        <w:instrText xml:space="preserve"> HYPERLINK "https://doi.org/10.1016/j.dss.2020.113280" \h </w:instrText>
      </w:r>
      <w:r>
        <w:rPr>
          <w:rFonts w:ascii="Times New Roman" w:hAnsi="Times New Roman" w:eastAsia="Times New Roman" w:cs="Times New Roman"/>
          <w:color w:val="auto"/>
          <w:sz w:val="20"/>
        </w:rPr>
        <w:fldChar w:fldCharType="separate"/>
      </w:r>
      <w:r>
        <w:rPr>
          <w:rFonts w:ascii="Times New Roman" w:hAnsi="Times New Roman" w:eastAsia="Times New Roman" w:cs="Times New Roman"/>
          <w:color w:val="auto"/>
          <w:sz w:val="20"/>
          <w:szCs w:val="24"/>
          <w:u w:val="single"/>
        </w:rPr>
        <w:t>https://doi.org/10.1016/j.dss.2020.113280</w:t>
      </w:r>
      <w:r>
        <w:rPr>
          <w:rFonts w:ascii="Times New Roman" w:hAnsi="Times New Roman" w:eastAsia="Times New Roman" w:cs="Times New Roman"/>
          <w:color w:val="auto"/>
          <w:sz w:val="20"/>
          <w:szCs w:val="24"/>
          <w:u w:val="single"/>
        </w:rPr>
        <w:fldChar w:fldCharType="end"/>
      </w:r>
    </w:p>
    <w:p w14:paraId="1FDFD05C">
      <w:pPr>
        <w:spacing w:before="0" w:after="0" w:line="20" w:lineRule="exact"/>
        <w:jc w:val="both"/>
        <w:rPr>
          <w:rFonts w:hint="eastAsia"/>
          <w:b/>
          <w:bCs/>
          <w:color w:val="auto"/>
        </w:rPr>
      </w:pPr>
    </w:p>
    <w:sectPr>
      <w:pgSz w:w="11906" w:h="16838"/>
      <w:pgMar w:top="1247" w:right="1361" w:bottom="1247" w:left="1361" w:header="709" w:footer="709"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853078"/>
    <w:multiLevelType w:val="singleLevel"/>
    <w:tmpl w:val="A6853078"/>
    <w:lvl w:ilvl="0" w:tentative="0">
      <w:start w:val="2"/>
      <w:numFmt w:val="decimal"/>
      <w:suff w:val="space"/>
      <w:lvlText w:val="%1."/>
      <w:lvlJc w:val="left"/>
    </w:lvl>
  </w:abstractNum>
  <w:abstractNum w:abstractNumId="1">
    <w:nsid w:val="D45EF915"/>
    <w:multiLevelType w:val="singleLevel"/>
    <w:tmpl w:val="D45EF915"/>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17FE9"/>
    <w:rsid w:val="2B8D5D94"/>
    <w:rsid w:val="2CEA2198"/>
    <w:rsid w:val="3E142EDD"/>
    <w:rsid w:val="3E7D5E4E"/>
    <w:rsid w:val="3ED41B90"/>
    <w:rsid w:val="459402FB"/>
    <w:rsid w:val="5D8A1582"/>
    <w:rsid w:val="605B1725"/>
    <w:rsid w:val="61960228"/>
    <w:rsid w:val="63D74484"/>
    <w:rsid w:val="75213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eastAsiaTheme="minorEastAsia" w:cstheme="minorBidi"/>
      <w:sz w:val="22"/>
      <w:szCs w:val="22"/>
      <w:lang w:val="en-GB" w:eastAsia="zh-CN" w:bidi="ar-SA"/>
    </w:rPr>
  </w:style>
  <w:style w:type="paragraph" w:styleId="2">
    <w:name w:val="heading 1"/>
    <w:basedOn w:val="1"/>
    <w:next w:val="1"/>
    <w:qFormat/>
    <w:uiPriority w:val="0"/>
    <w:pPr>
      <w:keepNext/>
      <w:keepLines/>
      <w:spacing w:before="240" w:beforeLines="0" w:beforeAutospacing="0" w:after="200" w:afterLines="0" w:afterAutospacing="0" w:line="576" w:lineRule="auto"/>
      <w:outlineLvl w:val="0"/>
    </w:pPr>
    <w:rPr>
      <w:rFonts w:ascii="Times New Roman" w:hAnsi="Times New Roman" w:eastAsia="Times New Roman" w:cs="Times New Roman"/>
      <w:b/>
      <w:kern w:val="44"/>
      <w:sz w:val="32"/>
    </w:rPr>
  </w:style>
  <w:style w:type="paragraph" w:styleId="3">
    <w:name w:val="heading 2"/>
    <w:basedOn w:val="1"/>
    <w:next w:val="1"/>
    <w:unhideWhenUsed/>
    <w:qFormat/>
    <w:uiPriority w:val="9"/>
    <w:pPr>
      <w:keepNext/>
      <w:keepLines/>
      <w:spacing w:before="200" w:after="120"/>
      <w:outlineLvl w:val="1"/>
    </w:pPr>
    <w:rPr>
      <w:rFonts w:asciiTheme="majorHAnsi" w:hAnsiTheme="majorHAnsi" w:eastAsiaTheme="majorEastAsia" w:cstheme="majorBidi"/>
      <w:b/>
      <w:bCs/>
      <w:color w:val="4874CB" w:themeColor="accent1"/>
      <w:sz w:val="24"/>
      <w:szCs w:val="26"/>
      <w14:textFill>
        <w14:solidFill>
          <w14:schemeClr w14:val="accent1"/>
        </w14:solidFill>
      </w14:textFill>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
    <w:name w:val="Clean Caption"/>
    <w:uiPriority w:val="0"/>
    <w:pPr>
      <w:keepNext/>
      <w:spacing w:before="160" w:after="80"/>
    </w:pPr>
    <w:rPr>
      <w:rFonts w:ascii="Times New Roman" w:hAnsi="Times New Roman" w:eastAsia="Times New Roman" w:cs="Times New Roman"/>
      <w:b/>
      <w:sz w:val="20"/>
    </w:rPr>
  </w:style>
  <w:style w:type="paragraph" w:customStyle="1" w:styleId="8">
    <w:name w:val="Clean Note"/>
    <w:uiPriority w:val="0"/>
    <w:pPr>
      <w:spacing w:before="40" w:after="160"/>
    </w:pPr>
    <w:rPr>
      <w:rFonts w:ascii="Times New Roman" w:hAnsi="Times New Roman" w:eastAsia="Times New Roman" w:cs="Times New Roman"/>
      <w:i/>
      <w:sz w:val="18"/>
    </w:rPr>
  </w:style>
  <w:style w:type="paragraph" w:customStyle="1" w:styleId="9">
    <w:name w:val="Hypothesis Block"/>
    <w:uiPriority w:val="0"/>
    <w:pPr>
      <w:spacing w:before="80" w:after="160" w:line="276" w:lineRule="auto"/>
      <w:ind w:left="360"/>
    </w:pPr>
    <w:rPr>
      <w:rFonts w:ascii="Times New Roman" w:hAnsi="Times New Roman" w:eastAsia="Times New Roman" w:cs="Times New Roman"/>
      <w:sz w:val="22"/>
    </w:rPr>
  </w:style>
  <w:style w:type="paragraph" w:customStyle="1" w:styleId="10">
    <w:name w:val="Reference Entry"/>
    <w:uiPriority w:val="0"/>
    <w:pPr>
      <w:spacing w:after="80" w:line="240" w:lineRule="auto"/>
      <w:ind w:left="504" w:hanging="504"/>
    </w:pPr>
    <w:rPr>
      <w:rFonts w:ascii="Times New Roman" w:hAnsi="Times New Roman" w:eastAsia="Times New Roman" w:cs="Times New Roman"/>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3811</Words>
  <Characters>21508</Characters>
  <Lines>0</Lines>
  <Paragraphs>0</Paragraphs>
  <TotalTime>0</TotalTime>
  <ScaleCrop>false</ScaleCrop>
  <LinksUpToDate>false</LinksUpToDate>
  <CharactersWithSpaces>25289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2025-12-07T05:22:00Z</dcterms:created>
  <dc:creator>Future</dc:creator>
  <cp:lastModifiedBy>Future</cp:lastModifiedBy>
  <dcterms:modified xsi:type="dcterms:W3CDTF">2026-05-17T13:22:16Z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EA4E757CCA6C449EAF3B9FAE3A8060C9_13</vt:lpwstr>
  </property>
  <property fmtid="{D5CDD505-2E9C-101B-9397-08002B2CF9AE}" pid="4" name="KSOTemplateDocerSaveRecord">
    <vt:lpwstr>eyJoZGlkIjoiYmFkMzI5ZjlkNGJhM2JjYzAxZDBiZmRlN2JiZjMwMDMiLCJ1c2VySWQiOiIxMzUxODgwODE0In0=</vt:lpwstr>
  </property>
</Properties>
</file>