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8B67D" w14:textId="675DD2E1" w:rsidR="00B37825" w:rsidRPr="00E5623C" w:rsidRDefault="00B37825" w:rsidP="00E5623C">
      <w:pPr>
        <w:jc w:val="center"/>
        <w:rPr>
          <w:rFonts w:ascii="Times New Roman" w:hAnsi="Times New Roman" w:cs="Times New Roman"/>
          <w:sz w:val="24"/>
          <w:szCs w:val="24"/>
        </w:rPr>
      </w:pPr>
      <w:r>
        <w:rPr>
          <w:rFonts w:hint="eastAsia"/>
        </w:rPr>
        <w:t>B</w:t>
      </w:r>
      <w:r>
        <w:t xml:space="preserve">IM3001 </w:t>
      </w:r>
      <w:r>
        <w:rPr>
          <w:rFonts w:hint="eastAsia"/>
        </w:rPr>
        <w:t>ho</w:t>
      </w:r>
      <w:r>
        <w:t>mewo</w:t>
      </w:r>
      <w:r w:rsidR="00CB139D">
        <w:t xml:space="preserve">rk </w:t>
      </w:r>
      <w:r>
        <w:t>4</w:t>
      </w:r>
    </w:p>
    <w:p w14:paraId="3AA0CB4A" w14:textId="156FF3C8" w:rsidR="00B37825" w:rsidRPr="00E5623C" w:rsidRDefault="00B37825" w:rsidP="00E5623C">
      <w:pPr>
        <w:jc w:val="center"/>
        <w:rPr>
          <w:rFonts w:ascii="Times New Roman" w:hAnsi="Times New Roman" w:cs="Times New Roman"/>
          <w:sz w:val="24"/>
          <w:szCs w:val="24"/>
        </w:rPr>
      </w:pPr>
    </w:p>
    <w:p w14:paraId="5086F67D" w14:textId="436892C8" w:rsidR="00F12E8E" w:rsidRPr="00E5623C" w:rsidRDefault="00B37825">
      <w:pPr>
        <w:rPr>
          <w:rFonts w:ascii="Times New Roman" w:hAnsi="Times New Roman" w:cs="Times New Roman"/>
          <w:b/>
          <w:bCs/>
          <w:sz w:val="24"/>
          <w:szCs w:val="24"/>
        </w:rPr>
      </w:pPr>
      <w:r w:rsidRPr="00E5623C">
        <w:rPr>
          <w:rFonts w:ascii="Times New Roman" w:hAnsi="Times New Roman" w:cs="Times New Roman"/>
          <w:b/>
          <w:bCs/>
          <w:sz w:val="24"/>
          <w:szCs w:val="24"/>
        </w:rPr>
        <w:t>Q1</w:t>
      </w:r>
    </w:p>
    <w:p w14:paraId="5FEB8B4F" w14:textId="6BBC1438" w:rsidR="006F3036" w:rsidRPr="00E5623C" w:rsidRDefault="008F0AC9">
      <w:pPr>
        <w:rPr>
          <w:rFonts w:ascii="Times New Roman" w:hAnsi="Times New Roman" w:cs="Times New Roman"/>
          <w:b/>
          <w:bCs/>
          <w:sz w:val="24"/>
          <w:szCs w:val="24"/>
        </w:rPr>
      </w:pPr>
      <w:r w:rsidRPr="00E5623C">
        <w:rPr>
          <w:rFonts w:ascii="Times New Roman" w:hAnsi="Times New Roman" w:cs="Times New Roman"/>
          <w:b/>
          <w:bCs/>
          <w:sz w:val="24"/>
          <w:szCs w:val="24"/>
        </w:rPr>
        <w:t>Data pretreatment</w:t>
      </w:r>
    </w:p>
    <w:p w14:paraId="7C7959CC" w14:textId="582B631A" w:rsidR="00730EC2" w:rsidRPr="00E5623C" w:rsidRDefault="00730EC2">
      <w:pPr>
        <w:rPr>
          <w:rFonts w:ascii="Times New Roman" w:hAnsi="Times New Roman" w:cs="Times New Roman"/>
          <w:noProof/>
          <w:sz w:val="24"/>
          <w:szCs w:val="24"/>
        </w:rPr>
      </w:pPr>
      <w:r w:rsidRPr="00E5623C">
        <w:rPr>
          <w:rFonts w:ascii="Times New Roman" w:hAnsi="Times New Roman" w:cs="Times New Roman"/>
          <w:noProof/>
          <w:sz w:val="24"/>
          <w:szCs w:val="24"/>
        </w:rPr>
        <w:drawing>
          <wp:inline distT="0" distB="0" distL="0" distR="0" wp14:anchorId="716B7E9F" wp14:editId="43E58BA7">
            <wp:extent cx="4749800" cy="418489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28" t="13913" r="47869" b="8390"/>
                    <a:stretch/>
                  </pic:blipFill>
                  <pic:spPr bwMode="auto">
                    <a:xfrm>
                      <a:off x="0" y="0"/>
                      <a:ext cx="4765516" cy="4198744"/>
                    </a:xfrm>
                    <a:prstGeom prst="rect">
                      <a:avLst/>
                    </a:prstGeom>
                    <a:ln>
                      <a:noFill/>
                    </a:ln>
                    <a:extLst>
                      <a:ext uri="{53640926-AAD7-44D8-BBD7-CCE9431645EC}">
                        <a14:shadowObscured xmlns:a14="http://schemas.microsoft.com/office/drawing/2010/main"/>
                      </a:ext>
                    </a:extLst>
                  </pic:spPr>
                </pic:pic>
              </a:graphicData>
            </a:graphic>
          </wp:inline>
        </w:drawing>
      </w:r>
    </w:p>
    <w:p w14:paraId="1385C9B2" w14:textId="1D918B5D" w:rsidR="00730EC2" w:rsidRPr="00E5623C" w:rsidRDefault="00730EC2" w:rsidP="00E5623C">
      <w:pPr>
        <w:ind w:firstLineChars="100" w:firstLine="240"/>
        <w:rPr>
          <w:rFonts w:ascii="Times New Roman" w:hAnsi="Times New Roman" w:cs="Times New Roman"/>
          <w:noProof/>
          <w:sz w:val="24"/>
          <w:szCs w:val="24"/>
        </w:rPr>
      </w:pPr>
      <w:r w:rsidRPr="00E5623C">
        <w:rPr>
          <w:rFonts w:ascii="Times New Roman" w:hAnsi="Times New Roman" w:cs="Times New Roman"/>
          <w:noProof/>
          <w:sz w:val="24"/>
          <w:szCs w:val="24"/>
        </w:rPr>
        <w:t xml:space="preserve">The dataset we use is from GEO data base. Expression level for each sample can be seen from website. From this figure, we can know that normalization has been done, since the mean level of expression of all sample is at the same level. You can also perform log2 transformation to each sample. Calculate mean of each sample, divide all values by its sample mean and take log2 transformation. This is used to remove the bias of extremely large value. In this project, I select DEG use origin expression value from dataset and </w:t>
      </w:r>
      <w:r w:rsidR="007A7034" w:rsidRPr="00E5623C">
        <w:rPr>
          <w:rFonts w:ascii="Times New Roman" w:hAnsi="Times New Roman" w:cs="Times New Roman"/>
          <w:noProof/>
          <w:sz w:val="24"/>
          <w:szCs w:val="24"/>
        </w:rPr>
        <w:t>use both origin value and log2 transfored data when clustering.</w:t>
      </w:r>
    </w:p>
    <w:p w14:paraId="1DC25A22" w14:textId="537127B0" w:rsidR="0020635C" w:rsidRPr="00E5623C" w:rsidRDefault="0020635C">
      <w:pPr>
        <w:rPr>
          <w:rFonts w:ascii="Times New Roman" w:hAnsi="Times New Roman" w:cs="Times New Roman"/>
          <w:b/>
          <w:bCs/>
          <w:sz w:val="24"/>
          <w:szCs w:val="24"/>
        </w:rPr>
      </w:pPr>
    </w:p>
    <w:p w14:paraId="4FB3BB93" w14:textId="7C278DBD" w:rsidR="008F0AC9" w:rsidRPr="00E5623C" w:rsidRDefault="008F0AC9">
      <w:pPr>
        <w:rPr>
          <w:rFonts w:ascii="Times New Roman" w:hAnsi="Times New Roman" w:cs="Times New Roman"/>
          <w:b/>
          <w:bCs/>
          <w:sz w:val="24"/>
          <w:szCs w:val="24"/>
        </w:rPr>
      </w:pPr>
      <w:r w:rsidRPr="00E5623C">
        <w:rPr>
          <w:rFonts w:ascii="Times New Roman" w:hAnsi="Times New Roman" w:cs="Times New Roman"/>
          <w:b/>
          <w:bCs/>
          <w:sz w:val="24"/>
          <w:szCs w:val="24"/>
        </w:rPr>
        <w:t>Differential express</w:t>
      </w:r>
      <w:r w:rsidR="00E5623C">
        <w:rPr>
          <w:rFonts w:ascii="Times New Roman" w:hAnsi="Times New Roman" w:cs="Times New Roman"/>
          <w:b/>
          <w:bCs/>
          <w:sz w:val="24"/>
          <w:szCs w:val="24"/>
        </w:rPr>
        <w:t>ed</w:t>
      </w:r>
      <w:r w:rsidRPr="00E5623C">
        <w:rPr>
          <w:rFonts w:ascii="Times New Roman" w:hAnsi="Times New Roman" w:cs="Times New Roman"/>
          <w:b/>
          <w:bCs/>
          <w:sz w:val="24"/>
          <w:szCs w:val="24"/>
        </w:rPr>
        <w:t xml:space="preserve"> genes selection</w:t>
      </w:r>
    </w:p>
    <w:p w14:paraId="22FBDF7D" w14:textId="40B2F050" w:rsidR="00B37825" w:rsidRPr="00E5623C" w:rsidRDefault="00B37825" w:rsidP="00E5623C">
      <w:pPr>
        <w:ind w:firstLineChars="100" w:firstLine="240"/>
        <w:rPr>
          <w:rFonts w:ascii="Times New Roman" w:hAnsi="Times New Roman" w:cs="Times New Roman"/>
          <w:sz w:val="24"/>
          <w:szCs w:val="24"/>
        </w:rPr>
      </w:pPr>
      <w:r w:rsidRPr="00E5623C">
        <w:rPr>
          <w:rFonts w:ascii="Times New Roman" w:hAnsi="Times New Roman" w:cs="Times New Roman"/>
          <w:sz w:val="24"/>
          <w:szCs w:val="24"/>
        </w:rPr>
        <w:t>In this question, I use both biological and statistical methods to select differential expressed genes</w:t>
      </w:r>
      <w:r w:rsidR="00F12E8E" w:rsidRPr="00E5623C">
        <w:rPr>
          <w:rFonts w:ascii="Times New Roman" w:hAnsi="Times New Roman" w:cs="Times New Roman"/>
          <w:sz w:val="24"/>
          <w:szCs w:val="24"/>
        </w:rPr>
        <w:t xml:space="preserve"> (DEGs)</w:t>
      </w:r>
      <w:r w:rsidR="00AF37B9" w:rsidRPr="00E5623C">
        <w:rPr>
          <w:rFonts w:ascii="Times New Roman" w:hAnsi="Times New Roman" w:cs="Times New Roman"/>
          <w:sz w:val="24"/>
          <w:szCs w:val="24"/>
        </w:rPr>
        <w:t>. I use log2 fold change to select genes between -1 and 1. I use t-test and perform BH adjustment to P value, select significantly differential genes with adjust p value smaller than 0.05. Program is enclosed in another python file.</w:t>
      </w:r>
    </w:p>
    <w:p w14:paraId="14B01952" w14:textId="2BF7801C" w:rsidR="00AF37B9" w:rsidRPr="00E5623C" w:rsidRDefault="00AF37B9" w:rsidP="00645386">
      <w:pPr>
        <w:ind w:firstLineChars="100" w:firstLine="240"/>
        <w:rPr>
          <w:rFonts w:ascii="Times New Roman" w:hAnsi="Times New Roman" w:cs="Times New Roman"/>
          <w:sz w:val="24"/>
          <w:szCs w:val="24"/>
        </w:rPr>
      </w:pPr>
      <w:r w:rsidRPr="00E5623C">
        <w:rPr>
          <w:rFonts w:ascii="Times New Roman" w:hAnsi="Times New Roman" w:cs="Times New Roman"/>
          <w:sz w:val="24"/>
          <w:szCs w:val="24"/>
        </w:rPr>
        <w:t>You can see this figure intuitionally:</w:t>
      </w:r>
      <w:r w:rsidR="00F12E8E" w:rsidRPr="00E5623C">
        <w:rPr>
          <w:rFonts w:ascii="Times New Roman" w:hAnsi="Times New Roman" w:cs="Times New Roman"/>
          <w:sz w:val="24"/>
          <w:szCs w:val="24"/>
        </w:rPr>
        <w:t xml:space="preserve">  36 differential expression genes are selected out on both up corner of the figure. Genes in the red circle are up regulated genes and genes in the blue circle are down regulated genes.</w:t>
      </w:r>
    </w:p>
    <w:p w14:paraId="35A0CEDC" w14:textId="30710287" w:rsidR="00F12E8E" w:rsidRPr="00E5623C" w:rsidRDefault="00F12E8E" w:rsidP="00645386">
      <w:pPr>
        <w:ind w:firstLineChars="100" w:firstLine="240"/>
        <w:rPr>
          <w:rFonts w:ascii="Times New Roman" w:hAnsi="Times New Roman" w:cs="Times New Roman"/>
          <w:sz w:val="24"/>
          <w:szCs w:val="24"/>
        </w:rPr>
      </w:pPr>
      <w:r w:rsidRPr="00E5623C">
        <w:rPr>
          <w:rFonts w:ascii="Times New Roman" w:hAnsi="Times New Roman" w:cs="Times New Roman"/>
          <w:sz w:val="24"/>
          <w:szCs w:val="24"/>
        </w:rPr>
        <w:t xml:space="preserve">In order to compare different statistical methods, I also select differential expression genes according to non-adjust P values. Since the criteria becomes looser, 138 DEGs </w:t>
      </w:r>
      <w:r w:rsidRPr="00E5623C">
        <w:rPr>
          <w:rFonts w:ascii="Times New Roman" w:hAnsi="Times New Roman" w:cs="Times New Roman"/>
          <w:sz w:val="24"/>
          <w:szCs w:val="24"/>
        </w:rPr>
        <w:lastRenderedPageBreak/>
        <w:t>are selected out.</w:t>
      </w:r>
      <w:r w:rsidR="008F0AC9" w:rsidRPr="00E5623C">
        <w:rPr>
          <w:rFonts w:ascii="Times New Roman" w:hAnsi="Times New Roman" w:cs="Times New Roman"/>
          <w:sz w:val="24"/>
          <w:szCs w:val="24"/>
        </w:rPr>
        <w:t xml:space="preserve"> Blue points on left up corner of the figure represent down regulated DEGs and red points on right up corner of the figure represent up regulated DEGs.</w:t>
      </w:r>
    </w:p>
    <w:p w14:paraId="7B90CE78" w14:textId="122273F3" w:rsidR="008F0AC9" w:rsidRPr="00E5623C" w:rsidRDefault="008F0AC9">
      <w:pPr>
        <w:rPr>
          <w:rFonts w:ascii="Times New Roman" w:hAnsi="Times New Roman" w:cs="Times New Roman"/>
          <w:noProof/>
          <w:sz w:val="24"/>
          <w:szCs w:val="24"/>
        </w:rPr>
      </w:pPr>
      <w:r w:rsidRPr="00E5623C">
        <w:rPr>
          <w:rFonts w:ascii="Times New Roman" w:hAnsi="Times New Roman" w:cs="Times New Roman"/>
          <w:noProof/>
          <w:sz w:val="24"/>
          <w:szCs w:val="24"/>
        </w:rPr>
        <w:drawing>
          <wp:inline distT="0" distB="0" distL="0" distR="0" wp14:anchorId="6BD22B78" wp14:editId="11016CF7">
            <wp:extent cx="5494351" cy="300925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389" t="7858" r="8084" b="2779"/>
                    <a:stretch/>
                  </pic:blipFill>
                  <pic:spPr bwMode="auto">
                    <a:xfrm>
                      <a:off x="0" y="0"/>
                      <a:ext cx="5504074" cy="3014584"/>
                    </a:xfrm>
                    <a:prstGeom prst="rect">
                      <a:avLst/>
                    </a:prstGeom>
                    <a:noFill/>
                    <a:ln>
                      <a:noFill/>
                    </a:ln>
                    <a:extLst>
                      <a:ext uri="{53640926-AAD7-44D8-BBD7-CCE9431645EC}">
                        <a14:shadowObscured xmlns:a14="http://schemas.microsoft.com/office/drawing/2010/main"/>
                      </a:ext>
                    </a:extLst>
                  </pic:spPr>
                </pic:pic>
              </a:graphicData>
            </a:graphic>
          </wp:inline>
        </w:drawing>
      </w:r>
    </w:p>
    <w:p w14:paraId="04646858" w14:textId="56A463AD" w:rsidR="00F12E8E" w:rsidRPr="00E5623C" w:rsidRDefault="008F0AC9">
      <w:pPr>
        <w:rPr>
          <w:rFonts w:ascii="Times New Roman" w:hAnsi="Times New Roman" w:cs="Times New Roman"/>
          <w:sz w:val="24"/>
          <w:szCs w:val="24"/>
        </w:rPr>
      </w:pPr>
      <w:r w:rsidRPr="00E5623C">
        <w:rPr>
          <w:rFonts w:ascii="Times New Roman" w:hAnsi="Times New Roman" w:cs="Times New Roman"/>
          <w:noProof/>
          <w:sz w:val="24"/>
          <w:szCs w:val="24"/>
        </w:rPr>
        <w:drawing>
          <wp:inline distT="0" distB="0" distL="0" distR="0" wp14:anchorId="0113D058" wp14:editId="138830CC">
            <wp:extent cx="5672214" cy="3178580"/>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7696" t="7339" r="8747" b="2256"/>
                    <a:stretch/>
                  </pic:blipFill>
                  <pic:spPr bwMode="auto">
                    <a:xfrm>
                      <a:off x="0" y="0"/>
                      <a:ext cx="5691550" cy="3189415"/>
                    </a:xfrm>
                    <a:prstGeom prst="rect">
                      <a:avLst/>
                    </a:prstGeom>
                    <a:noFill/>
                    <a:ln>
                      <a:noFill/>
                    </a:ln>
                    <a:extLst>
                      <a:ext uri="{53640926-AAD7-44D8-BBD7-CCE9431645EC}">
                        <a14:shadowObscured xmlns:a14="http://schemas.microsoft.com/office/drawing/2010/main"/>
                      </a:ext>
                    </a:extLst>
                  </pic:spPr>
                </pic:pic>
              </a:graphicData>
            </a:graphic>
          </wp:inline>
        </w:drawing>
      </w:r>
    </w:p>
    <w:p w14:paraId="420379ED" w14:textId="123A6162" w:rsidR="008F0AC9" w:rsidRPr="00E5623C" w:rsidRDefault="008F0AC9" w:rsidP="00B37825">
      <w:pPr>
        <w:tabs>
          <w:tab w:val="left" w:pos="1959"/>
        </w:tabs>
        <w:rPr>
          <w:rFonts w:ascii="Times New Roman" w:hAnsi="Times New Roman" w:cs="Times New Roman"/>
          <w:sz w:val="24"/>
          <w:szCs w:val="24"/>
        </w:rPr>
      </w:pPr>
    </w:p>
    <w:p w14:paraId="64B6AE16" w14:textId="77777777" w:rsidR="0020635C" w:rsidRPr="00E5623C" w:rsidRDefault="0020635C" w:rsidP="00B37825">
      <w:pPr>
        <w:tabs>
          <w:tab w:val="left" w:pos="1959"/>
        </w:tabs>
        <w:rPr>
          <w:rFonts w:ascii="Times New Roman" w:hAnsi="Times New Roman" w:cs="Times New Roman"/>
          <w:sz w:val="24"/>
          <w:szCs w:val="24"/>
        </w:rPr>
      </w:pPr>
    </w:p>
    <w:p w14:paraId="3D6BB1CF" w14:textId="1515B590" w:rsidR="008F0AC9" w:rsidRPr="00E5623C" w:rsidRDefault="008F0AC9"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Functional enrichment analysis results</w:t>
      </w:r>
      <w:r w:rsidR="00B439AB" w:rsidRPr="00E5623C">
        <w:rPr>
          <w:rFonts w:ascii="Times New Roman" w:hAnsi="Times New Roman" w:cs="Times New Roman"/>
          <w:b/>
          <w:bCs/>
          <w:sz w:val="24"/>
          <w:szCs w:val="24"/>
        </w:rPr>
        <w:t xml:space="preserve"> based on DEGs</w:t>
      </w:r>
    </w:p>
    <w:p w14:paraId="2B8F92BC" w14:textId="430ED725" w:rsidR="005A07E6" w:rsidRDefault="005A07E6"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After loading DEG gene list to DAVID and download functional enrichment results data, I selected several function</w:t>
      </w:r>
      <w:r w:rsidR="004E2A4C" w:rsidRPr="00E5623C">
        <w:rPr>
          <w:rFonts w:ascii="Times New Roman" w:hAnsi="Times New Roman" w:cs="Times New Roman"/>
          <w:sz w:val="24"/>
          <w:szCs w:val="24"/>
        </w:rPr>
        <w:t>s</w:t>
      </w:r>
      <w:r w:rsidRPr="00E5623C">
        <w:rPr>
          <w:rFonts w:ascii="Times New Roman" w:hAnsi="Times New Roman" w:cs="Times New Roman"/>
          <w:sz w:val="24"/>
          <w:szCs w:val="24"/>
        </w:rPr>
        <w:t xml:space="preserve"> or pathway with </w:t>
      </w:r>
      <w:r w:rsidR="004E2A4C" w:rsidRPr="00E5623C">
        <w:rPr>
          <w:rFonts w:ascii="Times New Roman" w:hAnsi="Times New Roman" w:cs="Times New Roman"/>
          <w:sz w:val="24"/>
          <w:szCs w:val="24"/>
        </w:rPr>
        <w:t xml:space="preserve">FDR adjusted </w:t>
      </w:r>
      <w:r w:rsidRPr="00E5623C">
        <w:rPr>
          <w:rFonts w:ascii="Times New Roman" w:hAnsi="Times New Roman" w:cs="Times New Roman"/>
          <w:sz w:val="24"/>
          <w:szCs w:val="24"/>
        </w:rPr>
        <w:t xml:space="preserve">P value lower than 0.05 or </w:t>
      </w:r>
      <w:r w:rsidR="004E2A4C" w:rsidRPr="00E5623C">
        <w:rPr>
          <w:rFonts w:ascii="Times New Roman" w:hAnsi="Times New Roman" w:cs="Times New Roman"/>
          <w:sz w:val="24"/>
          <w:szCs w:val="24"/>
        </w:rPr>
        <w:t>functions with more DEGs involved</w:t>
      </w:r>
      <w:r w:rsidRPr="00E5623C">
        <w:rPr>
          <w:rFonts w:ascii="Times New Roman" w:hAnsi="Times New Roman" w:cs="Times New Roman"/>
          <w:sz w:val="24"/>
          <w:szCs w:val="24"/>
        </w:rPr>
        <w:t>.</w:t>
      </w:r>
    </w:p>
    <w:p w14:paraId="2B606E99" w14:textId="77777777" w:rsidR="00645386" w:rsidRPr="00E5623C" w:rsidRDefault="00645386" w:rsidP="00645386">
      <w:pPr>
        <w:tabs>
          <w:tab w:val="left" w:pos="1959"/>
        </w:tabs>
        <w:ind w:firstLineChars="100" w:firstLine="240"/>
        <w:rPr>
          <w:rFonts w:ascii="Times New Roman" w:hAnsi="Times New Roman" w:cs="Times New Roman"/>
          <w:sz w:val="24"/>
          <w:szCs w:val="24"/>
        </w:rPr>
      </w:pPr>
    </w:p>
    <w:p w14:paraId="71DE1E83" w14:textId="7B533B17" w:rsidR="00307803" w:rsidRPr="00645386" w:rsidRDefault="00307803" w:rsidP="00B37825">
      <w:pPr>
        <w:tabs>
          <w:tab w:val="left" w:pos="1959"/>
        </w:tabs>
        <w:rPr>
          <w:rFonts w:ascii="Times New Roman" w:hAnsi="Times New Roman" w:cs="Times New Roman"/>
          <w:b/>
          <w:bCs/>
          <w:sz w:val="24"/>
          <w:szCs w:val="24"/>
        </w:rPr>
      </w:pPr>
      <w:r w:rsidRPr="00645386">
        <w:rPr>
          <w:rFonts w:ascii="Times New Roman" w:hAnsi="Times New Roman" w:cs="Times New Roman"/>
          <w:b/>
          <w:bCs/>
          <w:sz w:val="24"/>
          <w:szCs w:val="24"/>
        </w:rPr>
        <w:t>Based on DEGs selected from BH adjust P value and FC</w:t>
      </w:r>
    </w:p>
    <w:p w14:paraId="6FF50348" w14:textId="2D7FBA5A" w:rsidR="00307803" w:rsidRPr="00E5623C" w:rsidRDefault="004E2A4C"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 xml:space="preserve">Compared to databases such as UP_KEYWORDS, GOTERM_BP_DIRECT, </w:t>
      </w:r>
      <w:r w:rsidRPr="00E5623C">
        <w:rPr>
          <w:rFonts w:ascii="Times New Roman" w:hAnsi="Times New Roman" w:cs="Times New Roman"/>
          <w:sz w:val="24"/>
          <w:szCs w:val="24"/>
        </w:rPr>
        <w:lastRenderedPageBreak/>
        <w:t xml:space="preserve">KEGG_PATHWAY, and GOTERM_MF_DIRECT, These DEGs are related to oxidoreductase, oxidoreductase activity, </w:t>
      </w:r>
      <w:r w:rsidR="00307803" w:rsidRPr="00E5623C">
        <w:rPr>
          <w:rFonts w:ascii="Times New Roman" w:hAnsi="Times New Roman" w:cs="Times New Roman"/>
          <w:sz w:val="24"/>
          <w:szCs w:val="24"/>
        </w:rPr>
        <w:t xml:space="preserve">NADP, </w:t>
      </w:r>
      <w:r w:rsidRPr="00E5623C">
        <w:rPr>
          <w:rFonts w:ascii="Times New Roman" w:hAnsi="Times New Roman" w:cs="Times New Roman"/>
          <w:sz w:val="24"/>
          <w:szCs w:val="24"/>
        </w:rPr>
        <w:t xml:space="preserve">oxidation-reduction process, metabolism of xenobiotics by cytochrome P450, and cytoplasm. </w:t>
      </w:r>
    </w:p>
    <w:tbl>
      <w:tblPr>
        <w:tblStyle w:val="a8"/>
        <w:tblW w:w="0" w:type="auto"/>
        <w:tblLook w:val="04A0" w:firstRow="1" w:lastRow="0" w:firstColumn="1" w:lastColumn="0" w:noHBand="0" w:noVBand="1"/>
      </w:tblPr>
      <w:tblGrid>
        <w:gridCol w:w="2630"/>
        <w:gridCol w:w="2712"/>
        <w:gridCol w:w="2954"/>
      </w:tblGrid>
      <w:tr w:rsidR="00307803" w:rsidRPr="00E5623C" w14:paraId="634B323A" w14:textId="77777777" w:rsidTr="00307803">
        <w:tc>
          <w:tcPr>
            <w:tcW w:w="2290" w:type="dxa"/>
          </w:tcPr>
          <w:p w14:paraId="4D4F9B11" w14:textId="23B1E030"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UP_KEYWORDS</w:t>
            </w:r>
          </w:p>
        </w:tc>
        <w:tc>
          <w:tcPr>
            <w:tcW w:w="2905" w:type="dxa"/>
          </w:tcPr>
          <w:p w14:paraId="346C5B6F" w14:textId="68F6560A"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oxidoreductase</w:t>
            </w:r>
          </w:p>
        </w:tc>
        <w:tc>
          <w:tcPr>
            <w:tcW w:w="3101" w:type="dxa"/>
          </w:tcPr>
          <w:p w14:paraId="3BFC90C9" w14:textId="255960A7"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color w:val="222222"/>
                <w:sz w:val="24"/>
                <w:szCs w:val="24"/>
              </w:rPr>
              <w:t>Enzyme that catalyzes the oxidation of one compound with the reduction of another.</w:t>
            </w:r>
          </w:p>
        </w:tc>
      </w:tr>
      <w:tr w:rsidR="00307803" w:rsidRPr="00E5623C" w14:paraId="10DEEAAA" w14:textId="77777777" w:rsidTr="00307803">
        <w:tc>
          <w:tcPr>
            <w:tcW w:w="2290" w:type="dxa"/>
          </w:tcPr>
          <w:p w14:paraId="59A1AAA1" w14:textId="7952DF4D"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GOTERM_BP_DIRECT</w:t>
            </w:r>
          </w:p>
        </w:tc>
        <w:tc>
          <w:tcPr>
            <w:tcW w:w="2905" w:type="dxa"/>
          </w:tcPr>
          <w:p w14:paraId="56D2D8A6" w14:textId="01FCC86D"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Oxidation-reduction process</w:t>
            </w:r>
          </w:p>
        </w:tc>
        <w:tc>
          <w:tcPr>
            <w:tcW w:w="3101" w:type="dxa"/>
          </w:tcPr>
          <w:p w14:paraId="71CE42A0" w14:textId="1AE75688"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color w:val="222222"/>
                <w:sz w:val="24"/>
                <w:szCs w:val="24"/>
                <w:shd w:val="clear" w:color="auto" w:fill="FFFFFF"/>
              </w:rPr>
              <w:t>A metabolic process that results in the removal or addition of one or more electrons to or from a substance, with or without the concomitant removal or addition of a proton or protons</w:t>
            </w:r>
          </w:p>
        </w:tc>
      </w:tr>
      <w:tr w:rsidR="00307803" w:rsidRPr="00E5623C" w14:paraId="5DBE0ADD" w14:textId="77777777" w:rsidTr="00307803">
        <w:tc>
          <w:tcPr>
            <w:tcW w:w="2290" w:type="dxa"/>
          </w:tcPr>
          <w:p w14:paraId="06092034" w14:textId="2F4BCF0E"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KEGG_PATHWAY</w:t>
            </w:r>
          </w:p>
        </w:tc>
        <w:tc>
          <w:tcPr>
            <w:tcW w:w="2905" w:type="dxa"/>
          </w:tcPr>
          <w:p w14:paraId="52DD3D05" w14:textId="2A1BC2B3"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metabolism of xenobiotics by cytochrome P450</w:t>
            </w:r>
          </w:p>
        </w:tc>
        <w:tc>
          <w:tcPr>
            <w:tcW w:w="3101" w:type="dxa"/>
          </w:tcPr>
          <w:p w14:paraId="0C7ACAAD" w14:textId="644229F8"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 xml:space="preserve">Relate to several oxidation-reduction enzymes such as alcohol dehydrogenase, carbonyl reductase, </w:t>
            </w:r>
            <w:proofErr w:type="spellStart"/>
            <w:r w:rsidRPr="00E5623C">
              <w:rPr>
                <w:rFonts w:ascii="Times New Roman" w:hAnsi="Times New Roman" w:cs="Times New Roman"/>
                <w:sz w:val="24"/>
                <w:szCs w:val="24"/>
              </w:rPr>
              <w:t>aldo</w:t>
            </w:r>
            <w:proofErr w:type="spellEnd"/>
            <w:r w:rsidRPr="00E5623C">
              <w:rPr>
                <w:rFonts w:ascii="Times New Roman" w:hAnsi="Times New Roman" w:cs="Times New Roman"/>
                <w:sz w:val="24"/>
                <w:szCs w:val="24"/>
              </w:rPr>
              <w:t xml:space="preserve">-keto reductase, UDP </w:t>
            </w:r>
            <w:proofErr w:type="spellStart"/>
            <w:r w:rsidRPr="00E5623C">
              <w:rPr>
                <w:rFonts w:ascii="Times New Roman" w:hAnsi="Times New Roman" w:cs="Times New Roman"/>
                <w:sz w:val="24"/>
                <w:szCs w:val="24"/>
              </w:rPr>
              <w:t>gluronosyltrasferase</w:t>
            </w:r>
            <w:proofErr w:type="spellEnd"/>
          </w:p>
        </w:tc>
      </w:tr>
      <w:tr w:rsidR="00307803" w:rsidRPr="00E5623C" w14:paraId="6318D656" w14:textId="77777777" w:rsidTr="00307803">
        <w:tc>
          <w:tcPr>
            <w:tcW w:w="2290" w:type="dxa"/>
          </w:tcPr>
          <w:p w14:paraId="53DD26E9" w14:textId="5CDC9181"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UP_KEYWORDS</w:t>
            </w:r>
          </w:p>
        </w:tc>
        <w:tc>
          <w:tcPr>
            <w:tcW w:w="2905" w:type="dxa"/>
          </w:tcPr>
          <w:p w14:paraId="5EB3AD14" w14:textId="27250FD5"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NADP</w:t>
            </w:r>
          </w:p>
        </w:tc>
        <w:tc>
          <w:tcPr>
            <w:tcW w:w="3101" w:type="dxa"/>
          </w:tcPr>
          <w:p w14:paraId="14EF8851" w14:textId="77777777" w:rsidR="00307803" w:rsidRPr="00E5623C" w:rsidRDefault="00307803" w:rsidP="00307803">
            <w:pPr>
              <w:tabs>
                <w:tab w:val="left" w:pos="1959"/>
              </w:tabs>
              <w:rPr>
                <w:rFonts w:ascii="Times New Roman" w:hAnsi="Times New Roman" w:cs="Times New Roman"/>
                <w:color w:val="222222"/>
                <w:sz w:val="24"/>
                <w:szCs w:val="24"/>
              </w:rPr>
            </w:pPr>
            <w:r w:rsidRPr="00E5623C">
              <w:rPr>
                <w:rFonts w:ascii="Times New Roman" w:hAnsi="Times New Roman" w:cs="Times New Roman"/>
                <w:color w:val="222222"/>
                <w:sz w:val="24"/>
                <w:szCs w:val="24"/>
              </w:rPr>
              <w:t>NADP serves as an electron carrier by being alternately oxidized (NADP+) and reduced (NADPH)</w:t>
            </w:r>
          </w:p>
          <w:p w14:paraId="2E03CE94" w14:textId="77777777" w:rsidR="00307803" w:rsidRPr="00E5623C" w:rsidRDefault="00307803" w:rsidP="004E2A4C">
            <w:pPr>
              <w:tabs>
                <w:tab w:val="left" w:pos="1319"/>
              </w:tabs>
              <w:rPr>
                <w:rFonts w:ascii="Times New Roman" w:hAnsi="Times New Roman" w:cs="Times New Roman"/>
                <w:sz w:val="24"/>
                <w:szCs w:val="24"/>
              </w:rPr>
            </w:pPr>
          </w:p>
        </w:tc>
      </w:tr>
      <w:tr w:rsidR="00307803" w:rsidRPr="00E5623C" w14:paraId="5DA143F5" w14:textId="77777777" w:rsidTr="00307803">
        <w:tc>
          <w:tcPr>
            <w:tcW w:w="2290" w:type="dxa"/>
          </w:tcPr>
          <w:p w14:paraId="09457C1A" w14:textId="73A82008"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UP_KEYWORDS</w:t>
            </w:r>
          </w:p>
        </w:tc>
        <w:tc>
          <w:tcPr>
            <w:tcW w:w="2905" w:type="dxa"/>
          </w:tcPr>
          <w:p w14:paraId="4AE38186" w14:textId="662A8BE3"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cytoplasm</w:t>
            </w:r>
          </w:p>
        </w:tc>
        <w:tc>
          <w:tcPr>
            <w:tcW w:w="3101" w:type="dxa"/>
          </w:tcPr>
          <w:p w14:paraId="14ECDB2F" w14:textId="227D17FD" w:rsidR="00307803" w:rsidRPr="00E5623C"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color w:val="222222"/>
                <w:sz w:val="24"/>
                <w:szCs w:val="24"/>
              </w:rPr>
              <w:t>three-dimensional, jelly-like lattice, and it interconnects and supports the other solid structures. </w:t>
            </w:r>
          </w:p>
        </w:tc>
      </w:tr>
    </w:tbl>
    <w:p w14:paraId="032797E8" w14:textId="24460D28" w:rsidR="00307803" w:rsidRDefault="00307803" w:rsidP="004E2A4C">
      <w:pPr>
        <w:tabs>
          <w:tab w:val="left" w:pos="1319"/>
        </w:tabs>
        <w:rPr>
          <w:rFonts w:ascii="Times New Roman" w:hAnsi="Times New Roman" w:cs="Times New Roman"/>
          <w:sz w:val="24"/>
          <w:szCs w:val="24"/>
        </w:rPr>
      </w:pPr>
      <w:r w:rsidRPr="00E5623C">
        <w:rPr>
          <w:rFonts w:ascii="Times New Roman" w:hAnsi="Times New Roman" w:cs="Times New Roman"/>
          <w:sz w:val="24"/>
          <w:szCs w:val="24"/>
        </w:rPr>
        <w:t>These results suggest that smoke affect oxidation-reduction process by affecting enzyme activity and substrates. It may also affect function or component of cytoplasm.</w:t>
      </w:r>
    </w:p>
    <w:p w14:paraId="2E737666" w14:textId="77777777" w:rsidR="00645386" w:rsidRPr="00E5623C" w:rsidRDefault="00645386" w:rsidP="004E2A4C">
      <w:pPr>
        <w:tabs>
          <w:tab w:val="left" w:pos="1319"/>
        </w:tabs>
        <w:rPr>
          <w:rFonts w:ascii="Times New Roman" w:hAnsi="Times New Roman" w:cs="Times New Roman"/>
          <w:sz w:val="24"/>
          <w:szCs w:val="24"/>
        </w:rPr>
      </w:pPr>
    </w:p>
    <w:p w14:paraId="52EDC9B2" w14:textId="77777777" w:rsidR="00307803" w:rsidRPr="00645386" w:rsidRDefault="00307803" w:rsidP="00307803">
      <w:pPr>
        <w:tabs>
          <w:tab w:val="left" w:pos="1959"/>
        </w:tabs>
        <w:rPr>
          <w:rFonts w:ascii="Times New Roman" w:hAnsi="Times New Roman" w:cs="Times New Roman"/>
          <w:b/>
          <w:bCs/>
          <w:sz w:val="24"/>
          <w:szCs w:val="24"/>
        </w:rPr>
      </w:pPr>
      <w:r w:rsidRPr="00645386">
        <w:rPr>
          <w:rFonts w:ascii="Times New Roman" w:hAnsi="Times New Roman" w:cs="Times New Roman"/>
          <w:b/>
          <w:bCs/>
          <w:sz w:val="24"/>
          <w:szCs w:val="24"/>
        </w:rPr>
        <w:t>Based on DEGs selected from non-adjust P value and FC</w:t>
      </w:r>
    </w:p>
    <w:p w14:paraId="5678ACDB" w14:textId="31A52A5E" w:rsidR="00307803" w:rsidRPr="00E5623C" w:rsidRDefault="00307803" w:rsidP="00645386">
      <w:pPr>
        <w:tabs>
          <w:tab w:val="left" w:pos="131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All results from previous section are found significantly important this time. What’s more, lung cancer is found to have a correlation with these genes. Smoke may affect people’s health through affecting their oxidation-reduction metabolism.</w:t>
      </w:r>
      <w:r w:rsidR="00645386">
        <w:rPr>
          <w:rFonts w:ascii="Times New Roman" w:hAnsi="Times New Roman" w:cs="Times New Roman"/>
          <w:sz w:val="24"/>
          <w:szCs w:val="24"/>
        </w:rPr>
        <w:t xml:space="preserve"> Detailed information is attached in files.</w:t>
      </w:r>
    </w:p>
    <w:p w14:paraId="61BA2FA5" w14:textId="3EC2B684" w:rsidR="00307803" w:rsidRPr="00E5623C" w:rsidRDefault="00307803" w:rsidP="00B37825">
      <w:pPr>
        <w:tabs>
          <w:tab w:val="left" w:pos="1959"/>
        </w:tabs>
        <w:rPr>
          <w:rFonts w:ascii="Times New Roman" w:hAnsi="Times New Roman" w:cs="Times New Roman"/>
          <w:sz w:val="24"/>
          <w:szCs w:val="24"/>
        </w:rPr>
      </w:pPr>
    </w:p>
    <w:p w14:paraId="4EE0BD2B" w14:textId="77777777" w:rsidR="00307803" w:rsidRPr="00E5623C" w:rsidRDefault="00307803" w:rsidP="00B37825">
      <w:pPr>
        <w:tabs>
          <w:tab w:val="left" w:pos="1959"/>
        </w:tabs>
        <w:rPr>
          <w:rFonts w:ascii="Times New Roman" w:hAnsi="Times New Roman" w:cs="Times New Roman"/>
          <w:sz w:val="24"/>
          <w:szCs w:val="24"/>
        </w:rPr>
      </w:pPr>
    </w:p>
    <w:p w14:paraId="4CC13D55" w14:textId="26E7E207" w:rsidR="00B439AB" w:rsidRPr="00E5623C" w:rsidRDefault="00B439AB"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Q2</w:t>
      </w:r>
    </w:p>
    <w:p w14:paraId="28D6DFA4" w14:textId="00B383A2" w:rsidR="009A2323" w:rsidRPr="00E5623C" w:rsidRDefault="009A2323"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Clustering results</w:t>
      </w:r>
    </w:p>
    <w:p w14:paraId="01CD99F3" w14:textId="38607CCC" w:rsidR="009A2323" w:rsidRPr="00E5623C" w:rsidRDefault="009A2323"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In this section, I separate samples and genes into different number of clusters based on hierarchical and non-hierarchical</w:t>
      </w:r>
      <w:r w:rsidR="001C342D" w:rsidRPr="00E5623C">
        <w:rPr>
          <w:rFonts w:ascii="Times New Roman" w:hAnsi="Times New Roman" w:cs="Times New Roman"/>
          <w:sz w:val="24"/>
          <w:szCs w:val="24"/>
        </w:rPr>
        <w:t xml:space="preserve"> (K-means) methods.</w:t>
      </w:r>
      <w:r w:rsidRPr="00E5623C">
        <w:rPr>
          <w:rFonts w:ascii="Times New Roman" w:hAnsi="Times New Roman" w:cs="Times New Roman"/>
          <w:sz w:val="24"/>
          <w:szCs w:val="24"/>
        </w:rPr>
        <w:t xml:space="preserve"> </w:t>
      </w:r>
      <w:r w:rsidR="001C342D" w:rsidRPr="00E5623C">
        <w:rPr>
          <w:rFonts w:ascii="Times New Roman" w:hAnsi="Times New Roman" w:cs="Times New Roman"/>
          <w:sz w:val="24"/>
          <w:szCs w:val="24"/>
        </w:rPr>
        <w:t xml:space="preserve">The tool I used to do this is </w:t>
      </w:r>
      <w:r w:rsidR="001C342D" w:rsidRPr="00E5623C">
        <w:rPr>
          <w:rFonts w:ascii="Times New Roman" w:hAnsi="Times New Roman" w:cs="Times New Roman"/>
          <w:sz w:val="24"/>
          <w:szCs w:val="24"/>
        </w:rPr>
        <w:lastRenderedPageBreak/>
        <w:t xml:space="preserve">Morpheus, and its website is: </w:t>
      </w:r>
      <w:hyperlink r:id="rId9" w:history="1">
        <w:r w:rsidR="001C342D" w:rsidRPr="00E5623C">
          <w:rPr>
            <w:rStyle w:val="a7"/>
            <w:rFonts w:ascii="Times New Roman" w:hAnsi="Times New Roman" w:cs="Times New Roman"/>
            <w:sz w:val="24"/>
            <w:szCs w:val="24"/>
          </w:rPr>
          <w:t>https://software.broadinstitute.org/morpheus/</w:t>
        </w:r>
      </w:hyperlink>
      <w:r w:rsidR="001C342D" w:rsidRPr="00E5623C">
        <w:rPr>
          <w:rFonts w:ascii="Times New Roman" w:hAnsi="Times New Roman" w:cs="Times New Roman"/>
          <w:sz w:val="24"/>
          <w:szCs w:val="24"/>
        </w:rPr>
        <w:t>. When doing the hierarchical clustering, Pearson correlation with average linkage method is used to calculate distance between vectors. When doing k-means clustering, Person correlation is also used to calculate distance between vectors.</w:t>
      </w:r>
    </w:p>
    <w:p w14:paraId="68A077DF" w14:textId="493BB341" w:rsidR="001C342D" w:rsidRPr="00E5623C" w:rsidRDefault="001C342D"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To test whether log2 pre-treatment of data will enhance the clustering results. I select data both from log2 treatment datasheet and original datasheet. Log2 pretreatment details</w:t>
      </w:r>
      <w:r w:rsidR="00645386">
        <w:rPr>
          <w:rFonts w:ascii="Times New Roman" w:hAnsi="Times New Roman" w:cs="Times New Roman"/>
          <w:sz w:val="24"/>
          <w:szCs w:val="24"/>
        </w:rPr>
        <w:t>(I have mentioned at the beginning of this report)</w:t>
      </w:r>
      <w:r w:rsidRPr="00E5623C">
        <w:rPr>
          <w:rFonts w:ascii="Times New Roman" w:hAnsi="Times New Roman" w:cs="Times New Roman"/>
          <w:sz w:val="24"/>
          <w:szCs w:val="24"/>
        </w:rPr>
        <w:t xml:space="preserve"> are: calculate mean expression value of each sample, divide each value in the sample by the average level, take log2 transformation of the ratio and output new datasheet. This method is supported to decrease bad effects from extremely large value to the results, which may lead to bias </w:t>
      </w:r>
      <w:r w:rsidR="0013686D" w:rsidRPr="00E5623C">
        <w:rPr>
          <w:rFonts w:ascii="Times New Roman" w:hAnsi="Times New Roman" w:cs="Times New Roman"/>
          <w:sz w:val="24"/>
          <w:szCs w:val="24"/>
        </w:rPr>
        <w:t>when calculating distances.</w:t>
      </w:r>
    </w:p>
    <w:p w14:paraId="27C04E1F" w14:textId="1781BF99" w:rsidR="0013686D" w:rsidRPr="00E5623C" w:rsidRDefault="0013686D" w:rsidP="00B37825">
      <w:pPr>
        <w:tabs>
          <w:tab w:val="left" w:pos="1959"/>
        </w:tabs>
        <w:rPr>
          <w:rFonts w:ascii="Times New Roman" w:hAnsi="Times New Roman" w:cs="Times New Roman"/>
          <w:sz w:val="24"/>
          <w:szCs w:val="24"/>
        </w:rPr>
      </w:pPr>
    </w:p>
    <w:p w14:paraId="3A08E967" w14:textId="77777777" w:rsidR="0013686D" w:rsidRPr="00E5623C" w:rsidRDefault="0013686D" w:rsidP="00B37825">
      <w:pPr>
        <w:tabs>
          <w:tab w:val="left" w:pos="1959"/>
        </w:tabs>
        <w:rPr>
          <w:rFonts w:ascii="Times New Roman" w:hAnsi="Times New Roman" w:cs="Times New Roman"/>
          <w:sz w:val="24"/>
          <w:szCs w:val="24"/>
        </w:rPr>
      </w:pPr>
    </w:p>
    <w:p w14:paraId="4EE134FE" w14:textId="44C8432D" w:rsidR="00006C40" w:rsidRPr="00E5623C" w:rsidRDefault="00006C40" w:rsidP="00B37825">
      <w:pPr>
        <w:tabs>
          <w:tab w:val="left" w:pos="1959"/>
        </w:tabs>
        <w:rPr>
          <w:rFonts w:ascii="Times New Roman" w:hAnsi="Times New Roman" w:cs="Times New Roman"/>
          <w:sz w:val="24"/>
          <w:szCs w:val="24"/>
        </w:rPr>
      </w:pPr>
      <w:r w:rsidRPr="00E5623C">
        <w:rPr>
          <w:rFonts w:ascii="Times New Roman" w:hAnsi="Times New Roman" w:cs="Times New Roman"/>
          <w:sz w:val="24"/>
          <w:szCs w:val="24"/>
        </w:rPr>
        <w:t xml:space="preserve">Log-adj                                           </w:t>
      </w:r>
      <w:proofErr w:type="spellStart"/>
      <w:r w:rsidRPr="00E5623C">
        <w:rPr>
          <w:rFonts w:ascii="Times New Roman" w:hAnsi="Times New Roman" w:cs="Times New Roman"/>
          <w:sz w:val="24"/>
          <w:szCs w:val="24"/>
        </w:rPr>
        <w:t>nonlog</w:t>
      </w:r>
      <w:proofErr w:type="spellEnd"/>
      <w:r w:rsidRPr="00E5623C">
        <w:rPr>
          <w:rFonts w:ascii="Times New Roman" w:hAnsi="Times New Roman" w:cs="Times New Roman"/>
          <w:sz w:val="24"/>
          <w:szCs w:val="24"/>
        </w:rPr>
        <w:t>-adj</w:t>
      </w:r>
    </w:p>
    <w:p w14:paraId="344BF3F1" w14:textId="50C298D3" w:rsidR="00B439AB" w:rsidRPr="00645386" w:rsidRDefault="001C342D" w:rsidP="00B37825">
      <w:pPr>
        <w:tabs>
          <w:tab w:val="left" w:pos="1959"/>
        </w:tabs>
        <w:rPr>
          <w:rFonts w:ascii="Times New Roman" w:hAnsi="Times New Roman" w:cs="Times New Roman"/>
          <w:b/>
          <w:bCs/>
          <w:sz w:val="24"/>
          <w:szCs w:val="24"/>
        </w:rPr>
      </w:pPr>
      <w:r w:rsidRPr="00645386">
        <w:rPr>
          <w:rFonts w:ascii="Times New Roman" w:hAnsi="Times New Roman" w:cs="Times New Roman"/>
          <w:b/>
          <w:bCs/>
          <w:noProof/>
          <w:sz w:val="24"/>
          <w:szCs w:val="24"/>
        </w:rPr>
        <w:drawing>
          <wp:anchor distT="0" distB="0" distL="114300" distR="114300" simplePos="0" relativeHeight="251662336" behindDoc="1" locked="0" layoutInCell="1" allowOverlap="1" wp14:anchorId="7496E1AF" wp14:editId="0F8AB1CF">
            <wp:simplePos x="0" y="0"/>
            <wp:positionH relativeFrom="page">
              <wp:posOffset>973455</wp:posOffset>
            </wp:positionH>
            <wp:positionV relativeFrom="paragraph">
              <wp:posOffset>9525</wp:posOffset>
            </wp:positionV>
            <wp:extent cx="2958465" cy="3307715"/>
            <wp:effectExtent l="0" t="0" r="0" b="6985"/>
            <wp:wrapTight wrapText="bothSides">
              <wp:wrapPolygon edited="0">
                <wp:start x="0" y="0"/>
                <wp:lineTo x="0" y="21521"/>
                <wp:lineTo x="21419" y="21521"/>
                <wp:lineTo x="2141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555" t="17410" r="34104" b="16921"/>
                    <a:stretch/>
                  </pic:blipFill>
                  <pic:spPr bwMode="auto">
                    <a:xfrm>
                      <a:off x="0" y="0"/>
                      <a:ext cx="2958465" cy="3307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5386">
        <w:rPr>
          <w:rFonts w:ascii="Times New Roman" w:hAnsi="Times New Roman" w:cs="Times New Roman"/>
          <w:b/>
          <w:bCs/>
          <w:noProof/>
          <w:sz w:val="24"/>
          <w:szCs w:val="24"/>
        </w:rPr>
        <w:drawing>
          <wp:anchor distT="0" distB="0" distL="114300" distR="114300" simplePos="0" relativeHeight="251660288" behindDoc="1" locked="0" layoutInCell="1" allowOverlap="1" wp14:anchorId="25887FF4" wp14:editId="27E2DF8D">
            <wp:simplePos x="0" y="0"/>
            <wp:positionH relativeFrom="column">
              <wp:posOffset>2747010</wp:posOffset>
            </wp:positionH>
            <wp:positionV relativeFrom="paragraph">
              <wp:posOffset>8255</wp:posOffset>
            </wp:positionV>
            <wp:extent cx="2903855" cy="3294380"/>
            <wp:effectExtent l="0" t="0" r="0" b="1270"/>
            <wp:wrapTight wrapText="bothSides">
              <wp:wrapPolygon edited="0">
                <wp:start x="0" y="0"/>
                <wp:lineTo x="0" y="21483"/>
                <wp:lineTo x="21397" y="21483"/>
                <wp:lineTo x="2139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975" t="16981" r="30972" b="2240"/>
                    <a:stretch/>
                  </pic:blipFill>
                  <pic:spPr bwMode="auto">
                    <a:xfrm>
                      <a:off x="0" y="0"/>
                      <a:ext cx="2903855" cy="329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686D" w:rsidRPr="00645386">
        <w:rPr>
          <w:rFonts w:ascii="Times New Roman" w:hAnsi="Times New Roman" w:cs="Times New Roman"/>
          <w:b/>
          <w:bCs/>
          <w:sz w:val="24"/>
          <w:szCs w:val="24"/>
        </w:rPr>
        <w:t>Comparation of clustering results of data with log2 pretreatment and without log2 pretreatment</w:t>
      </w:r>
    </w:p>
    <w:p w14:paraId="17B14467" w14:textId="77777777" w:rsidR="00B55474" w:rsidRPr="00E5623C" w:rsidRDefault="0013686D"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According to the previous figure, data with log 2 transformation have been clustered perfectly to smoke samples and non-smoke samples. However, there are problems with clustering results from data without log2 pretreatment.</w:t>
      </w:r>
      <w:r w:rsidR="00B55474" w:rsidRPr="00E5623C">
        <w:rPr>
          <w:rFonts w:ascii="Times New Roman" w:hAnsi="Times New Roman" w:cs="Times New Roman"/>
          <w:sz w:val="24"/>
          <w:szCs w:val="24"/>
        </w:rPr>
        <w:t xml:space="preserve"> </w:t>
      </w:r>
    </w:p>
    <w:p w14:paraId="588ACD34" w14:textId="5BBE456D" w:rsidR="00B55474" w:rsidRPr="00E5623C" w:rsidRDefault="00B55474"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Pearson correlation method to calculate distance may not be suitable for this condition, thus I try Euclidean to calculated distance and do clustering to DEG data without pretreatment again as following. You can see that, although it seems better than using Pearson correlation methods, one sample ‘GSM101111’, which is supposed to be classified into smoke samples, is clustered into non-smoke samples.</w:t>
      </w:r>
    </w:p>
    <w:p w14:paraId="7D2F3587" w14:textId="483D258A" w:rsidR="00DB3E6B" w:rsidRPr="00E5623C" w:rsidRDefault="00DB3E6B" w:rsidP="00DB3E6B">
      <w:pPr>
        <w:tabs>
          <w:tab w:val="left" w:pos="1959"/>
        </w:tabs>
        <w:jc w:val="center"/>
        <w:rPr>
          <w:rFonts w:ascii="Times New Roman" w:hAnsi="Times New Roman" w:cs="Times New Roman"/>
          <w:sz w:val="24"/>
          <w:szCs w:val="24"/>
        </w:rPr>
      </w:pPr>
      <w:r w:rsidRPr="00E5623C">
        <w:rPr>
          <w:rFonts w:ascii="Times New Roman" w:hAnsi="Times New Roman" w:cs="Times New Roman"/>
          <w:noProof/>
          <w:sz w:val="24"/>
          <w:szCs w:val="24"/>
        </w:rPr>
        <w:lastRenderedPageBreak/>
        <w:drawing>
          <wp:inline distT="0" distB="0" distL="0" distR="0" wp14:anchorId="57B82B2D" wp14:editId="7078622A">
            <wp:extent cx="1962150" cy="2725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474" r="68410" b="7508"/>
                    <a:stretch/>
                  </pic:blipFill>
                  <pic:spPr bwMode="auto">
                    <a:xfrm>
                      <a:off x="0" y="0"/>
                      <a:ext cx="1967261" cy="2732885"/>
                    </a:xfrm>
                    <a:prstGeom prst="rect">
                      <a:avLst/>
                    </a:prstGeom>
                    <a:ln>
                      <a:noFill/>
                    </a:ln>
                    <a:extLst>
                      <a:ext uri="{53640926-AAD7-44D8-BBD7-CCE9431645EC}">
                        <a14:shadowObscured xmlns:a14="http://schemas.microsoft.com/office/drawing/2010/main"/>
                      </a:ext>
                    </a:extLst>
                  </pic:spPr>
                </pic:pic>
              </a:graphicData>
            </a:graphic>
          </wp:inline>
        </w:drawing>
      </w:r>
    </w:p>
    <w:p w14:paraId="6CB53A75" w14:textId="77777777" w:rsidR="00645386" w:rsidRDefault="00B55474" w:rsidP="00B37825">
      <w:pPr>
        <w:tabs>
          <w:tab w:val="left" w:pos="1959"/>
        </w:tabs>
        <w:rPr>
          <w:rFonts w:ascii="Times New Roman" w:hAnsi="Times New Roman" w:cs="Times New Roman"/>
          <w:sz w:val="24"/>
          <w:szCs w:val="24"/>
        </w:rPr>
      </w:pPr>
      <w:r w:rsidRPr="00E5623C">
        <w:rPr>
          <w:rFonts w:ascii="Times New Roman" w:hAnsi="Times New Roman" w:cs="Times New Roman"/>
          <w:sz w:val="24"/>
          <w:szCs w:val="24"/>
        </w:rPr>
        <w:t xml:space="preserve"> </w:t>
      </w:r>
    </w:p>
    <w:p w14:paraId="21E519F9" w14:textId="5F1F9A06" w:rsidR="009A2323" w:rsidRDefault="00B55474"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Thus, we can conclude that log2 transformation pretreatment of data can remove bias of extreme value and enhance the clustering performance. We can also conclude from results that there is something different with sample ‘GSM101111’.</w:t>
      </w:r>
      <w:r w:rsidR="00DB3E6B" w:rsidRPr="00E5623C">
        <w:rPr>
          <w:rFonts w:ascii="Times New Roman" w:hAnsi="Times New Roman" w:cs="Times New Roman"/>
          <w:sz w:val="24"/>
          <w:szCs w:val="24"/>
        </w:rPr>
        <w:t xml:space="preserve"> Its gene expression pattern is not as significant as other samples in smoke cluster. I guess that this people may just start smoke not for a long time or under other conditions that different from other smoke samples.</w:t>
      </w:r>
      <w:r w:rsidR="007A7034" w:rsidRPr="00E5623C">
        <w:rPr>
          <w:rFonts w:ascii="Times New Roman" w:hAnsi="Times New Roman" w:cs="Times New Roman"/>
          <w:sz w:val="24"/>
          <w:szCs w:val="24"/>
        </w:rPr>
        <w:t xml:space="preserve"> The age of sample ‘GSM10111’ is 37 years old, w</w:t>
      </w:r>
      <w:r w:rsidR="00645386">
        <w:rPr>
          <w:rFonts w:ascii="Times New Roman" w:hAnsi="Times New Roman" w:cs="Times New Roman"/>
          <w:sz w:val="24"/>
          <w:szCs w:val="24"/>
        </w:rPr>
        <w:t>h</w:t>
      </w:r>
      <w:r w:rsidR="007A7034" w:rsidRPr="00E5623C">
        <w:rPr>
          <w:rFonts w:ascii="Times New Roman" w:hAnsi="Times New Roman" w:cs="Times New Roman"/>
          <w:sz w:val="24"/>
          <w:szCs w:val="24"/>
        </w:rPr>
        <w:t>i</w:t>
      </w:r>
      <w:r w:rsidR="00645386">
        <w:rPr>
          <w:rFonts w:ascii="Times New Roman" w:hAnsi="Times New Roman" w:cs="Times New Roman"/>
          <w:sz w:val="24"/>
          <w:szCs w:val="24"/>
        </w:rPr>
        <w:t>c</w:t>
      </w:r>
      <w:r w:rsidR="007A7034" w:rsidRPr="00E5623C">
        <w:rPr>
          <w:rFonts w:ascii="Times New Roman" w:hAnsi="Times New Roman" w:cs="Times New Roman"/>
          <w:sz w:val="24"/>
          <w:szCs w:val="24"/>
        </w:rPr>
        <w:t>h is the youngest among smokers, and this may provide explanation of the differences.</w:t>
      </w:r>
    </w:p>
    <w:p w14:paraId="7BB8F9FB" w14:textId="5A64BC6F" w:rsidR="006F3036" w:rsidRPr="00E5623C" w:rsidRDefault="006F3036" w:rsidP="00645386">
      <w:pPr>
        <w:tabs>
          <w:tab w:val="left" w:pos="1959"/>
        </w:tabs>
        <w:ind w:firstLineChars="100" w:firstLine="210"/>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975E1F3" wp14:editId="4FFB304F">
            <wp:simplePos x="0" y="0"/>
            <wp:positionH relativeFrom="margin">
              <wp:posOffset>-975360</wp:posOffset>
            </wp:positionH>
            <wp:positionV relativeFrom="paragraph">
              <wp:posOffset>224790</wp:posOffset>
            </wp:positionV>
            <wp:extent cx="7285990" cy="2123440"/>
            <wp:effectExtent l="0" t="0" r="0" b="0"/>
            <wp:wrapTight wrapText="bothSides">
              <wp:wrapPolygon edited="0">
                <wp:start x="0" y="0"/>
                <wp:lineTo x="0" y="21316"/>
                <wp:lineTo x="21517" y="21316"/>
                <wp:lineTo x="21517"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46" t="33163" r="4627" b="18254"/>
                    <a:stretch/>
                  </pic:blipFill>
                  <pic:spPr bwMode="auto">
                    <a:xfrm>
                      <a:off x="0" y="0"/>
                      <a:ext cx="7285990" cy="212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7CAFD" w14:textId="5826C542" w:rsidR="00006C40" w:rsidRPr="00E5623C" w:rsidRDefault="00645386" w:rsidP="00B37825">
      <w:pPr>
        <w:tabs>
          <w:tab w:val="left" w:pos="1959"/>
        </w:tabs>
        <w:rPr>
          <w:rFonts w:ascii="Times New Roman" w:hAnsi="Times New Roman" w:cs="Times New Roman"/>
          <w:sz w:val="24"/>
          <w:szCs w:val="24"/>
        </w:rPr>
      </w:pPr>
      <w:r w:rsidRPr="00E5623C">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5E145E9F" wp14:editId="0BC741E7">
            <wp:simplePos x="0" y="0"/>
            <wp:positionH relativeFrom="column">
              <wp:posOffset>3120390</wp:posOffset>
            </wp:positionH>
            <wp:positionV relativeFrom="paragraph">
              <wp:posOffset>239395</wp:posOffset>
            </wp:positionV>
            <wp:extent cx="3124200" cy="6298565"/>
            <wp:effectExtent l="0" t="0" r="0" b="6985"/>
            <wp:wrapTight wrapText="bothSides">
              <wp:wrapPolygon edited="0">
                <wp:start x="0" y="0"/>
                <wp:lineTo x="0" y="21559"/>
                <wp:lineTo x="21468" y="21559"/>
                <wp:lineTo x="2146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6844" t="10845" r="38271"/>
                    <a:stretch/>
                  </pic:blipFill>
                  <pic:spPr bwMode="auto">
                    <a:xfrm>
                      <a:off x="0" y="0"/>
                      <a:ext cx="3124200" cy="6298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3E6B" w:rsidRPr="00E5623C">
        <w:rPr>
          <w:rFonts w:ascii="Times New Roman" w:hAnsi="Times New Roman" w:cs="Times New Roman"/>
          <w:noProof/>
          <w:sz w:val="24"/>
          <w:szCs w:val="24"/>
        </w:rPr>
        <w:drawing>
          <wp:anchor distT="0" distB="0" distL="114300" distR="114300" simplePos="0" relativeHeight="251659264" behindDoc="1" locked="0" layoutInCell="1" allowOverlap="1" wp14:anchorId="47ADA517" wp14:editId="6F70CB29">
            <wp:simplePos x="0" y="0"/>
            <wp:positionH relativeFrom="column">
              <wp:posOffset>-478790</wp:posOffset>
            </wp:positionH>
            <wp:positionV relativeFrom="paragraph">
              <wp:posOffset>225425</wp:posOffset>
            </wp:positionV>
            <wp:extent cx="3572510" cy="6327140"/>
            <wp:effectExtent l="0" t="0" r="8890" b="0"/>
            <wp:wrapTight wrapText="bothSides">
              <wp:wrapPolygon edited="0">
                <wp:start x="0" y="0"/>
                <wp:lineTo x="0" y="21526"/>
                <wp:lineTo x="21539" y="21526"/>
                <wp:lineTo x="2153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479" t="11062" r="36664" b="1224"/>
                    <a:stretch/>
                  </pic:blipFill>
                  <pic:spPr bwMode="auto">
                    <a:xfrm>
                      <a:off x="0" y="0"/>
                      <a:ext cx="3572510" cy="632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06C40" w:rsidRPr="00E5623C">
        <w:rPr>
          <w:rFonts w:ascii="Times New Roman" w:hAnsi="Times New Roman" w:cs="Times New Roman"/>
          <w:sz w:val="24"/>
          <w:szCs w:val="24"/>
        </w:rPr>
        <w:t>log_Non</w:t>
      </w:r>
      <w:proofErr w:type="spellEnd"/>
      <w:r w:rsidR="00006C40" w:rsidRPr="00E5623C">
        <w:rPr>
          <w:rFonts w:ascii="Times New Roman" w:hAnsi="Times New Roman" w:cs="Times New Roman"/>
          <w:sz w:val="24"/>
          <w:szCs w:val="24"/>
        </w:rPr>
        <w:t>-adj                                        non-</w:t>
      </w:r>
      <w:proofErr w:type="spellStart"/>
      <w:r w:rsidR="00006C40" w:rsidRPr="00E5623C">
        <w:rPr>
          <w:rFonts w:ascii="Times New Roman" w:hAnsi="Times New Roman" w:cs="Times New Roman"/>
          <w:sz w:val="24"/>
          <w:szCs w:val="24"/>
        </w:rPr>
        <w:t>log_non</w:t>
      </w:r>
      <w:proofErr w:type="spellEnd"/>
      <w:r w:rsidR="00006C40" w:rsidRPr="00E5623C">
        <w:rPr>
          <w:rFonts w:ascii="Times New Roman" w:hAnsi="Times New Roman" w:cs="Times New Roman"/>
          <w:sz w:val="24"/>
          <w:szCs w:val="24"/>
        </w:rPr>
        <w:t xml:space="preserve">-adj </w:t>
      </w:r>
    </w:p>
    <w:p w14:paraId="13A90A1C" w14:textId="5124C674" w:rsidR="00006C40" w:rsidRPr="00E5623C" w:rsidRDefault="00645386" w:rsidP="00645386">
      <w:pPr>
        <w:tabs>
          <w:tab w:val="left" w:pos="1959"/>
        </w:tabs>
        <w:ind w:firstLineChars="50" w:firstLine="120"/>
        <w:rPr>
          <w:rFonts w:ascii="Times New Roman" w:hAnsi="Times New Roman" w:cs="Times New Roman"/>
          <w:sz w:val="24"/>
          <w:szCs w:val="24"/>
        </w:rPr>
      </w:pPr>
      <w:r>
        <w:rPr>
          <w:rFonts w:ascii="Times New Roman" w:hAnsi="Times New Roman" w:cs="Times New Roman"/>
          <w:sz w:val="24"/>
          <w:szCs w:val="24"/>
        </w:rPr>
        <w:t>E</w:t>
      </w:r>
      <w:r w:rsidR="00DB3E6B" w:rsidRPr="00E5623C">
        <w:rPr>
          <w:rFonts w:ascii="Times New Roman" w:hAnsi="Times New Roman" w:cs="Times New Roman"/>
          <w:sz w:val="24"/>
          <w:szCs w:val="24"/>
        </w:rPr>
        <w:t>xpression</w:t>
      </w:r>
      <w:r w:rsidR="009836F1" w:rsidRPr="00E5623C">
        <w:rPr>
          <w:rFonts w:ascii="Times New Roman" w:hAnsi="Times New Roman" w:cs="Times New Roman"/>
          <w:sz w:val="24"/>
          <w:szCs w:val="24"/>
        </w:rPr>
        <w:t xml:space="preserve"> pattern of DEG</w:t>
      </w:r>
      <w:r>
        <w:rPr>
          <w:rFonts w:ascii="Times New Roman" w:hAnsi="Times New Roman" w:cs="Times New Roman"/>
          <w:sz w:val="24"/>
          <w:szCs w:val="24"/>
        </w:rPr>
        <w:t>s</w:t>
      </w:r>
      <w:r w:rsidR="009836F1" w:rsidRPr="00E5623C">
        <w:rPr>
          <w:rFonts w:ascii="Times New Roman" w:hAnsi="Times New Roman" w:cs="Times New Roman"/>
          <w:sz w:val="24"/>
          <w:szCs w:val="24"/>
        </w:rPr>
        <w:t xml:space="preserve"> selected from non-adjusted P value seems not as pure as that selected from adjust P value. But generally speaking, the clustering results based on both genes and samples are good. According to the figure, you can see that sample ‘GSM101111’, ‘GSM101108’, ‘GSM101106’ have different expression pattern compared to other samples in smoke group. Expression level of several genes, which is supposed to be up regulated in smoke group, is down regulated or not such obviously up regulated. This suggest that sample ‘GSM101111’, ‘GSM101108’ and ‘GSM101106’</w:t>
      </w:r>
      <w:r w:rsidR="00645A43" w:rsidRPr="00E5623C">
        <w:rPr>
          <w:rFonts w:ascii="Times New Roman" w:hAnsi="Times New Roman" w:cs="Times New Roman"/>
          <w:sz w:val="24"/>
          <w:szCs w:val="24"/>
        </w:rPr>
        <w:t xml:space="preserve"> should be further learned and discussed, especially ‘GSM101111’. One guess is that they just start smoke not for a long time.</w:t>
      </w:r>
      <w:r w:rsidR="00E5623C" w:rsidRPr="00E5623C">
        <w:rPr>
          <w:rFonts w:ascii="Times New Roman" w:hAnsi="Times New Roman" w:cs="Times New Roman"/>
          <w:sz w:val="24"/>
          <w:szCs w:val="24"/>
        </w:rPr>
        <w:t xml:space="preserve"> After looking at these three sample, I found that all of them are black women smoker. This may affect their gene expression level.</w:t>
      </w:r>
    </w:p>
    <w:p w14:paraId="01DB1CD2" w14:textId="665887A9" w:rsidR="00B439AB" w:rsidRPr="00E5623C" w:rsidRDefault="00B439AB" w:rsidP="00B37825">
      <w:pPr>
        <w:tabs>
          <w:tab w:val="left" w:pos="1959"/>
        </w:tabs>
        <w:rPr>
          <w:rFonts w:ascii="Times New Roman" w:hAnsi="Times New Roman" w:cs="Times New Roman"/>
          <w:sz w:val="24"/>
          <w:szCs w:val="24"/>
        </w:rPr>
      </w:pPr>
    </w:p>
    <w:p w14:paraId="4BCE79AD" w14:textId="3A594303" w:rsidR="00B439AB" w:rsidRPr="00E5623C" w:rsidRDefault="00B439AB" w:rsidP="00B37825">
      <w:pPr>
        <w:tabs>
          <w:tab w:val="left" w:pos="1959"/>
        </w:tabs>
        <w:rPr>
          <w:rFonts w:ascii="Times New Roman" w:hAnsi="Times New Roman" w:cs="Times New Roman"/>
          <w:sz w:val="24"/>
          <w:szCs w:val="24"/>
        </w:rPr>
      </w:pPr>
    </w:p>
    <w:p w14:paraId="0D6C904D" w14:textId="4CBBD7C9" w:rsidR="00645A43" w:rsidRPr="00E5623C" w:rsidRDefault="00645A43"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Functional enrichment analysis results in David based on clusters</w:t>
      </w:r>
    </w:p>
    <w:p w14:paraId="5D5205D8" w14:textId="6CCAFC54" w:rsidR="001B11FD" w:rsidRPr="00645386" w:rsidRDefault="00531514" w:rsidP="00B37825">
      <w:pPr>
        <w:tabs>
          <w:tab w:val="left" w:pos="1959"/>
        </w:tabs>
        <w:rPr>
          <w:rFonts w:ascii="Times New Roman" w:hAnsi="Times New Roman" w:cs="Times New Roman"/>
          <w:b/>
          <w:bCs/>
          <w:sz w:val="24"/>
          <w:szCs w:val="24"/>
        </w:rPr>
      </w:pPr>
      <w:r w:rsidRPr="00645386">
        <w:rPr>
          <w:rFonts w:ascii="Times New Roman" w:hAnsi="Times New Roman" w:cs="Times New Roman"/>
          <w:b/>
          <w:bCs/>
          <w:sz w:val="24"/>
          <w:szCs w:val="24"/>
        </w:rPr>
        <w:t>Adj-log</w:t>
      </w:r>
    </w:p>
    <w:p w14:paraId="7CEF3AB8" w14:textId="386DC840" w:rsidR="005F28F7" w:rsidRPr="00E5623C" w:rsidRDefault="005F28F7"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Up regulated genes function:</w:t>
      </w:r>
    </w:p>
    <w:tbl>
      <w:tblPr>
        <w:tblW w:w="9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7091"/>
      </w:tblGrid>
      <w:tr w:rsidR="005F28F7" w:rsidRPr="00E5623C" w14:paraId="7BE17C63" w14:textId="77777777" w:rsidTr="005F28F7">
        <w:trPr>
          <w:trHeight w:val="280"/>
        </w:trPr>
        <w:tc>
          <w:tcPr>
            <w:tcW w:w="2245" w:type="dxa"/>
            <w:shd w:val="clear" w:color="auto" w:fill="auto"/>
            <w:noWrap/>
            <w:vAlign w:val="bottom"/>
            <w:hideMark/>
          </w:tcPr>
          <w:p w14:paraId="27B6652B"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1B53E0BD"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Oxidoreductase</w:t>
            </w:r>
          </w:p>
        </w:tc>
      </w:tr>
      <w:tr w:rsidR="005F28F7" w:rsidRPr="00E5623C" w14:paraId="7FC47E5F" w14:textId="77777777" w:rsidTr="005F28F7">
        <w:trPr>
          <w:trHeight w:val="280"/>
        </w:trPr>
        <w:tc>
          <w:tcPr>
            <w:tcW w:w="2245" w:type="dxa"/>
            <w:shd w:val="clear" w:color="auto" w:fill="auto"/>
            <w:noWrap/>
            <w:vAlign w:val="bottom"/>
            <w:hideMark/>
          </w:tcPr>
          <w:p w14:paraId="146DD7FB"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55036EF5"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GO:0055114~oxidation-reduction process</w:t>
            </w:r>
          </w:p>
        </w:tc>
      </w:tr>
      <w:tr w:rsidR="005F28F7" w:rsidRPr="00E5623C" w14:paraId="2DB816C7" w14:textId="77777777" w:rsidTr="005F28F7">
        <w:trPr>
          <w:trHeight w:val="280"/>
        </w:trPr>
        <w:tc>
          <w:tcPr>
            <w:tcW w:w="2245" w:type="dxa"/>
            <w:shd w:val="clear" w:color="auto" w:fill="auto"/>
            <w:noWrap/>
            <w:vAlign w:val="bottom"/>
            <w:hideMark/>
          </w:tcPr>
          <w:p w14:paraId="30310CC1"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64C326E5" w14:textId="26A48E44"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hsa00980: Metabolism of xenobiotics by cytochrome P450</w:t>
            </w:r>
          </w:p>
        </w:tc>
      </w:tr>
      <w:tr w:rsidR="005F28F7" w:rsidRPr="00E5623C" w14:paraId="3443B941" w14:textId="77777777" w:rsidTr="005F28F7">
        <w:trPr>
          <w:trHeight w:val="280"/>
        </w:trPr>
        <w:tc>
          <w:tcPr>
            <w:tcW w:w="2245" w:type="dxa"/>
            <w:shd w:val="clear" w:color="auto" w:fill="auto"/>
            <w:noWrap/>
            <w:vAlign w:val="bottom"/>
            <w:hideMark/>
          </w:tcPr>
          <w:p w14:paraId="0A4EA63D"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064C32C1"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NADP</w:t>
            </w:r>
          </w:p>
        </w:tc>
      </w:tr>
      <w:tr w:rsidR="005F28F7" w:rsidRPr="00E5623C" w14:paraId="3D76D759" w14:textId="77777777" w:rsidTr="005F28F7">
        <w:trPr>
          <w:trHeight w:val="280"/>
        </w:trPr>
        <w:tc>
          <w:tcPr>
            <w:tcW w:w="2245" w:type="dxa"/>
            <w:shd w:val="clear" w:color="auto" w:fill="auto"/>
            <w:noWrap/>
            <w:vAlign w:val="bottom"/>
            <w:hideMark/>
          </w:tcPr>
          <w:p w14:paraId="2526D3B9"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5D952344"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GO:0016655~oxidoreductase activity, acting on NAD(P)H, quinone or similar compound as acceptor</w:t>
            </w:r>
          </w:p>
        </w:tc>
      </w:tr>
      <w:tr w:rsidR="005F28F7" w:rsidRPr="00E5623C" w14:paraId="1A03C653" w14:textId="77777777" w:rsidTr="005F28F7">
        <w:trPr>
          <w:trHeight w:val="280"/>
        </w:trPr>
        <w:tc>
          <w:tcPr>
            <w:tcW w:w="2245" w:type="dxa"/>
            <w:shd w:val="clear" w:color="auto" w:fill="auto"/>
            <w:noWrap/>
            <w:vAlign w:val="bottom"/>
            <w:hideMark/>
          </w:tcPr>
          <w:p w14:paraId="13303D8A"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UP_SEQ_FEATURE</w:t>
            </w:r>
          </w:p>
        </w:tc>
        <w:tc>
          <w:tcPr>
            <w:tcW w:w="7091" w:type="dxa"/>
            <w:shd w:val="clear" w:color="auto" w:fill="auto"/>
            <w:noWrap/>
            <w:vAlign w:val="bottom"/>
            <w:hideMark/>
          </w:tcPr>
          <w:p w14:paraId="3CB58032" w14:textId="06DBF2F5"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nucleotide phosphate-binding region: NADP</w:t>
            </w:r>
          </w:p>
        </w:tc>
      </w:tr>
      <w:tr w:rsidR="005F28F7" w:rsidRPr="00E5623C" w14:paraId="637A4BC4" w14:textId="77777777" w:rsidTr="005F28F7">
        <w:trPr>
          <w:trHeight w:val="280"/>
        </w:trPr>
        <w:tc>
          <w:tcPr>
            <w:tcW w:w="2245" w:type="dxa"/>
            <w:shd w:val="clear" w:color="auto" w:fill="auto"/>
            <w:noWrap/>
            <w:vAlign w:val="bottom"/>
            <w:hideMark/>
          </w:tcPr>
          <w:p w14:paraId="1DDC0E8F"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1E274477"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Cytoplasm</w:t>
            </w:r>
          </w:p>
        </w:tc>
      </w:tr>
      <w:tr w:rsidR="005F28F7" w:rsidRPr="00E5623C" w14:paraId="6317CBE4" w14:textId="77777777" w:rsidTr="005F28F7">
        <w:trPr>
          <w:trHeight w:val="280"/>
        </w:trPr>
        <w:tc>
          <w:tcPr>
            <w:tcW w:w="2245" w:type="dxa"/>
            <w:shd w:val="clear" w:color="auto" w:fill="auto"/>
            <w:noWrap/>
            <w:vAlign w:val="bottom"/>
            <w:hideMark/>
          </w:tcPr>
          <w:p w14:paraId="65B9836E"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18F3FC03" w14:textId="08678813"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hsa05204: Chemical carcinogenesis</w:t>
            </w:r>
          </w:p>
        </w:tc>
      </w:tr>
      <w:tr w:rsidR="005F28F7" w:rsidRPr="00E5623C" w14:paraId="1D69E4F8" w14:textId="77777777" w:rsidTr="005F28F7">
        <w:trPr>
          <w:trHeight w:val="280"/>
        </w:trPr>
        <w:tc>
          <w:tcPr>
            <w:tcW w:w="2245" w:type="dxa"/>
            <w:shd w:val="clear" w:color="auto" w:fill="auto"/>
            <w:noWrap/>
            <w:vAlign w:val="bottom"/>
            <w:hideMark/>
          </w:tcPr>
          <w:p w14:paraId="22F5CAA3"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4A6B9CC4"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GO:0016491~oxidoreductase activity</w:t>
            </w:r>
          </w:p>
        </w:tc>
      </w:tr>
      <w:tr w:rsidR="005F28F7" w:rsidRPr="00E5623C" w14:paraId="6CF3FC9D" w14:textId="77777777" w:rsidTr="005F28F7">
        <w:trPr>
          <w:trHeight w:val="280"/>
        </w:trPr>
        <w:tc>
          <w:tcPr>
            <w:tcW w:w="2245" w:type="dxa"/>
            <w:shd w:val="clear" w:color="auto" w:fill="auto"/>
            <w:noWrap/>
            <w:vAlign w:val="bottom"/>
            <w:hideMark/>
          </w:tcPr>
          <w:p w14:paraId="0281C8CD"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4801179F"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GO:0030855~epithelial cell differentiation</w:t>
            </w:r>
          </w:p>
        </w:tc>
      </w:tr>
      <w:tr w:rsidR="005F28F7" w:rsidRPr="00E5623C" w14:paraId="1B597279" w14:textId="77777777" w:rsidTr="005F28F7">
        <w:trPr>
          <w:trHeight w:val="280"/>
        </w:trPr>
        <w:tc>
          <w:tcPr>
            <w:tcW w:w="2245" w:type="dxa"/>
            <w:shd w:val="clear" w:color="auto" w:fill="auto"/>
            <w:noWrap/>
            <w:vAlign w:val="bottom"/>
            <w:hideMark/>
          </w:tcPr>
          <w:p w14:paraId="672EF94F"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101F49A8"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GO:0006805~xenobiotic metabolic process</w:t>
            </w:r>
          </w:p>
        </w:tc>
      </w:tr>
      <w:tr w:rsidR="005F28F7" w:rsidRPr="00E5623C" w14:paraId="32F1FA38" w14:textId="77777777" w:rsidTr="005F28F7">
        <w:trPr>
          <w:trHeight w:val="280"/>
        </w:trPr>
        <w:tc>
          <w:tcPr>
            <w:tcW w:w="2245" w:type="dxa"/>
            <w:shd w:val="clear" w:color="auto" w:fill="auto"/>
            <w:noWrap/>
            <w:vAlign w:val="bottom"/>
            <w:hideMark/>
          </w:tcPr>
          <w:p w14:paraId="51894786"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1A89C908" w14:textId="69CC1306"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hsa00140: Steroid hormone biosynthesis</w:t>
            </w:r>
          </w:p>
        </w:tc>
      </w:tr>
      <w:tr w:rsidR="005F28F7" w:rsidRPr="00E5623C" w14:paraId="7B976CA9" w14:textId="77777777" w:rsidTr="005F28F7">
        <w:trPr>
          <w:trHeight w:val="280"/>
        </w:trPr>
        <w:tc>
          <w:tcPr>
            <w:tcW w:w="2245" w:type="dxa"/>
            <w:shd w:val="clear" w:color="auto" w:fill="auto"/>
            <w:noWrap/>
            <w:vAlign w:val="bottom"/>
            <w:hideMark/>
          </w:tcPr>
          <w:p w14:paraId="081906AC" w14:textId="6F650843"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43219D2C" w14:textId="4E53395A"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hsa00982: Drug metabolism - cytochrome P450</w:t>
            </w:r>
          </w:p>
        </w:tc>
      </w:tr>
      <w:tr w:rsidR="005F28F7" w:rsidRPr="00E5623C" w14:paraId="48AC2358" w14:textId="77777777" w:rsidTr="005F28F7">
        <w:trPr>
          <w:trHeight w:val="280"/>
        </w:trPr>
        <w:tc>
          <w:tcPr>
            <w:tcW w:w="2245" w:type="dxa"/>
            <w:shd w:val="clear" w:color="auto" w:fill="auto"/>
            <w:noWrap/>
            <w:vAlign w:val="bottom"/>
          </w:tcPr>
          <w:tbl>
            <w:tblPr>
              <w:tblW w:w="1197" w:type="dxa"/>
              <w:tblLook w:val="04A0" w:firstRow="1" w:lastRow="0" w:firstColumn="1" w:lastColumn="0" w:noHBand="0" w:noVBand="1"/>
            </w:tblPr>
            <w:tblGrid>
              <w:gridCol w:w="1390"/>
            </w:tblGrid>
            <w:tr w:rsidR="005F28F7" w:rsidRPr="00E5623C" w14:paraId="2243EE78" w14:textId="77777777" w:rsidTr="005F28F7">
              <w:trPr>
                <w:trHeight w:val="280"/>
              </w:trPr>
              <w:tc>
                <w:tcPr>
                  <w:tcW w:w="1197" w:type="dxa"/>
                  <w:tcBorders>
                    <w:top w:val="nil"/>
                    <w:left w:val="nil"/>
                    <w:bottom w:val="nil"/>
                    <w:right w:val="nil"/>
                  </w:tcBorders>
                  <w:shd w:val="clear" w:color="auto" w:fill="auto"/>
                  <w:noWrap/>
                  <w:vAlign w:val="bottom"/>
                  <w:hideMark/>
                </w:tcPr>
                <w:p w14:paraId="2BE9D22D" w14:textId="77777777"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INTERPRO</w:t>
                  </w:r>
                </w:p>
              </w:tc>
            </w:tr>
          </w:tbl>
          <w:p w14:paraId="7B307AC3" w14:textId="487CB8B0" w:rsidR="005F28F7" w:rsidRPr="00E5623C" w:rsidRDefault="005F28F7" w:rsidP="005F28F7">
            <w:pPr>
              <w:widowControl/>
              <w:jc w:val="left"/>
              <w:rPr>
                <w:rFonts w:ascii="Times New Roman" w:eastAsia="等线" w:hAnsi="Times New Roman" w:cs="Times New Roman"/>
                <w:color w:val="000000"/>
                <w:kern w:val="0"/>
                <w:sz w:val="24"/>
                <w:szCs w:val="24"/>
              </w:rPr>
            </w:pPr>
          </w:p>
        </w:tc>
        <w:tc>
          <w:tcPr>
            <w:tcW w:w="7091" w:type="dxa"/>
            <w:shd w:val="clear" w:color="auto" w:fill="auto"/>
            <w:noWrap/>
            <w:vAlign w:val="bottom"/>
          </w:tcPr>
          <w:p w14:paraId="0DE29649" w14:textId="0FCB617C" w:rsidR="005F28F7" w:rsidRPr="00E5623C" w:rsidRDefault="005F28F7" w:rsidP="005F28F7">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IPR016040: NAD(P)-binding domain</w:t>
            </w:r>
          </w:p>
        </w:tc>
      </w:tr>
    </w:tbl>
    <w:p w14:paraId="6D2BF8C0" w14:textId="66A823BA" w:rsidR="005F28F7" w:rsidRPr="00E5623C" w:rsidRDefault="005F28F7" w:rsidP="00B37825">
      <w:pPr>
        <w:tabs>
          <w:tab w:val="left" w:pos="1959"/>
        </w:tabs>
        <w:rPr>
          <w:rFonts w:ascii="Times New Roman" w:hAnsi="Times New Roman" w:cs="Times New Roman"/>
          <w:sz w:val="24"/>
          <w:szCs w:val="24"/>
        </w:rPr>
      </w:pPr>
    </w:p>
    <w:p w14:paraId="15D7B050" w14:textId="77777777" w:rsidR="005F28F7" w:rsidRPr="00E5623C" w:rsidRDefault="005F28F7"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 xml:space="preserve">7 of 14 important functions are related to oxidation-reduction process, such as activity of oxidase, NADP, binding domain and so on. Which suggests that smoke may up regulated certain genes that increase oxidation-reduction reaction activity. </w:t>
      </w:r>
    </w:p>
    <w:p w14:paraId="48756AD9" w14:textId="0ADE355F" w:rsidR="007C7BE2" w:rsidRPr="00E5623C" w:rsidRDefault="001B11FD" w:rsidP="00B37825">
      <w:pPr>
        <w:tabs>
          <w:tab w:val="left" w:pos="1959"/>
        </w:tabs>
        <w:rPr>
          <w:rFonts w:ascii="Times New Roman" w:hAnsi="Times New Roman" w:cs="Times New Roman"/>
          <w:color w:val="000000"/>
          <w:sz w:val="24"/>
          <w:szCs w:val="24"/>
          <w:shd w:val="clear" w:color="auto" w:fill="FFFFFF"/>
        </w:rPr>
      </w:pPr>
      <w:r w:rsidRPr="00E5623C">
        <w:rPr>
          <w:rFonts w:ascii="Times New Roman" w:eastAsia="等线" w:hAnsi="Times New Roman" w:cs="Times New Roman"/>
          <w:color w:val="000000"/>
          <w:kern w:val="0"/>
          <w:sz w:val="24"/>
          <w:szCs w:val="24"/>
        </w:rPr>
        <w:t xml:space="preserve">Another very important enzyme that these genes associated are </w:t>
      </w:r>
      <w:r w:rsidR="007C7BE2" w:rsidRPr="00E5623C">
        <w:rPr>
          <w:rStyle w:val="a9"/>
          <w:rFonts w:ascii="Times New Roman" w:hAnsi="Times New Roman" w:cs="Times New Roman"/>
          <w:i w:val="0"/>
          <w:iCs w:val="0"/>
          <w:sz w:val="24"/>
          <w:szCs w:val="24"/>
          <w:shd w:val="clear" w:color="auto" w:fill="FFFFFF"/>
        </w:rPr>
        <w:t>Cytochromes</w:t>
      </w:r>
      <w:r w:rsidRPr="00E5623C">
        <w:rPr>
          <w:rStyle w:val="a9"/>
          <w:rFonts w:ascii="Times New Roman" w:hAnsi="Times New Roman" w:cs="Times New Roman"/>
          <w:i w:val="0"/>
          <w:iCs w:val="0"/>
          <w:sz w:val="24"/>
          <w:szCs w:val="24"/>
          <w:shd w:val="clear" w:color="auto" w:fill="FFFFFF"/>
        </w:rPr>
        <w:t>.</w:t>
      </w:r>
      <w:r w:rsidR="007C7BE2" w:rsidRPr="00E5623C">
        <w:rPr>
          <w:rStyle w:val="a9"/>
          <w:rFonts w:ascii="Times New Roman" w:hAnsi="Times New Roman" w:cs="Times New Roman"/>
          <w:i w:val="0"/>
          <w:iCs w:val="0"/>
          <w:sz w:val="24"/>
          <w:szCs w:val="24"/>
          <w:shd w:val="clear" w:color="auto" w:fill="FFFFFF"/>
        </w:rPr>
        <w:t xml:space="preserve"> P450</w:t>
      </w:r>
      <w:r w:rsidR="007C7BE2" w:rsidRPr="00E5623C">
        <w:rPr>
          <w:rFonts w:ascii="Times New Roman" w:hAnsi="Times New Roman" w:cs="Times New Roman"/>
          <w:sz w:val="24"/>
          <w:szCs w:val="24"/>
          <w:shd w:val="clear" w:color="auto" w:fill="FFFFFF"/>
        </w:rPr>
        <w:t> </w:t>
      </w:r>
      <w:r w:rsidR="007C7BE2" w:rsidRPr="00E5623C">
        <w:rPr>
          <w:rFonts w:ascii="Times New Roman" w:hAnsi="Times New Roman" w:cs="Times New Roman"/>
          <w:color w:val="545454"/>
          <w:sz w:val="24"/>
          <w:szCs w:val="24"/>
          <w:shd w:val="clear" w:color="auto" w:fill="FFFFFF"/>
        </w:rPr>
        <w:t>(CYPs) are a family of enzymes containing heme as a cofactor that function as monooxygenases.</w:t>
      </w:r>
      <w:r w:rsidR="007C7BE2" w:rsidRPr="00E5623C">
        <w:rPr>
          <w:rFonts w:ascii="Times New Roman" w:hAnsi="Times New Roman" w:cs="Times New Roman"/>
          <w:color w:val="000000"/>
          <w:sz w:val="24"/>
          <w:szCs w:val="24"/>
          <w:shd w:val="clear" w:color="auto" w:fill="FFFFFF"/>
        </w:rPr>
        <w:t xml:space="preserve"> </w:t>
      </w:r>
      <w:r w:rsidRPr="00E5623C">
        <w:rPr>
          <w:rFonts w:ascii="Times New Roman" w:hAnsi="Times New Roman" w:cs="Times New Roman"/>
          <w:color w:val="000000"/>
          <w:sz w:val="24"/>
          <w:szCs w:val="24"/>
          <w:shd w:val="clear" w:color="auto" w:fill="FFFFFF"/>
        </w:rPr>
        <w:t xml:space="preserve">It relates to oxidation and it also affect drug metabolism. </w:t>
      </w:r>
      <w:r w:rsidR="007C7BE2" w:rsidRPr="00E5623C">
        <w:rPr>
          <w:rFonts w:ascii="Times New Roman" w:hAnsi="Times New Roman" w:cs="Times New Roman"/>
          <w:color w:val="000000"/>
          <w:sz w:val="24"/>
          <w:szCs w:val="24"/>
          <w:shd w:val="clear" w:color="auto" w:fill="FFFFFF"/>
        </w:rPr>
        <w:t>‘Cytochrome P450 (CYP) is a hemeprotein that plays a key role in the metabolism of drugs and other xenobiotics. Drug metabolism is achieved through phase I reactions, phase II reactions, or both. The most common phase I reaction is oxidation, which is catalyzed by the CYP system.’ According to chemical carcinogenesis and drug metabolism in KEGG_PATHWAY, Cytochrome P450 is also highly related to several cancers such as Bladder cancer, skin cancer, lung cancer gastric cancer, liver cancer and so on.</w:t>
      </w:r>
      <w:r w:rsidRPr="00E5623C">
        <w:rPr>
          <w:rFonts w:ascii="Times New Roman" w:hAnsi="Times New Roman" w:cs="Times New Roman"/>
          <w:color w:val="000000"/>
          <w:sz w:val="24"/>
          <w:szCs w:val="24"/>
          <w:shd w:val="clear" w:color="auto" w:fill="FFFFFF"/>
        </w:rPr>
        <w:t xml:space="preserve"> In conclusion, up regulated genes relate to cytochromes P450. These enzymes affect drug metabolism and participate in oxidoreductase. </w:t>
      </w:r>
    </w:p>
    <w:p w14:paraId="2F198999" w14:textId="232282E4" w:rsidR="00645A43" w:rsidRPr="00E5623C" w:rsidRDefault="001B11FD" w:rsidP="00645386">
      <w:pPr>
        <w:tabs>
          <w:tab w:val="left" w:pos="1959"/>
        </w:tabs>
        <w:ind w:firstLineChars="100" w:firstLine="240"/>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These genes also relate to epithelial cell differentiation and steroid hormone biosynthesis.</w:t>
      </w:r>
    </w:p>
    <w:p w14:paraId="7E043932" w14:textId="0313213D" w:rsidR="001B11FD" w:rsidRPr="00E5623C" w:rsidRDefault="001B11FD" w:rsidP="00B37825">
      <w:pPr>
        <w:tabs>
          <w:tab w:val="left" w:pos="1959"/>
        </w:tabs>
        <w:rPr>
          <w:rFonts w:ascii="Times New Roman" w:eastAsia="等线" w:hAnsi="Times New Roman" w:cs="Times New Roman"/>
          <w:color w:val="000000"/>
          <w:kern w:val="0"/>
          <w:sz w:val="24"/>
          <w:szCs w:val="24"/>
        </w:rPr>
      </w:pPr>
    </w:p>
    <w:p w14:paraId="0FEECE32" w14:textId="4B39D8E0" w:rsidR="001B11FD" w:rsidRPr="00E5623C" w:rsidRDefault="001B11FD" w:rsidP="00B37825">
      <w:pPr>
        <w:tabs>
          <w:tab w:val="left" w:pos="1959"/>
        </w:tabs>
        <w:rPr>
          <w:rFonts w:ascii="Times New Roman" w:eastAsia="等线" w:hAnsi="Times New Roman" w:cs="Times New Roman"/>
          <w:b/>
          <w:bCs/>
          <w:color w:val="000000"/>
          <w:kern w:val="0"/>
          <w:sz w:val="24"/>
          <w:szCs w:val="24"/>
        </w:rPr>
      </w:pPr>
      <w:r w:rsidRPr="00E5623C">
        <w:rPr>
          <w:rFonts w:ascii="Times New Roman" w:eastAsia="等线" w:hAnsi="Times New Roman" w:cs="Times New Roman"/>
          <w:b/>
          <w:bCs/>
          <w:color w:val="000000"/>
          <w:kern w:val="0"/>
          <w:sz w:val="24"/>
          <w:szCs w:val="24"/>
        </w:rPr>
        <w:t>Down regulated genes</w:t>
      </w:r>
    </w:p>
    <w:tbl>
      <w:tblPr>
        <w:tblW w:w="9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2"/>
        <w:gridCol w:w="5195"/>
      </w:tblGrid>
      <w:tr w:rsidR="001B11FD" w:rsidRPr="00E5623C" w14:paraId="705EA42C" w14:textId="77777777" w:rsidTr="001B11FD">
        <w:trPr>
          <w:trHeight w:val="239"/>
        </w:trPr>
        <w:tc>
          <w:tcPr>
            <w:tcW w:w="4082" w:type="dxa"/>
            <w:shd w:val="clear" w:color="auto" w:fill="auto"/>
            <w:noWrap/>
            <w:vAlign w:val="bottom"/>
            <w:hideMark/>
          </w:tcPr>
          <w:p w14:paraId="5F8B70E1" w14:textId="77777777"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5195" w:type="dxa"/>
            <w:shd w:val="clear" w:color="auto" w:fill="auto"/>
            <w:noWrap/>
            <w:vAlign w:val="bottom"/>
            <w:hideMark/>
          </w:tcPr>
          <w:p w14:paraId="037645A1" w14:textId="77777777"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 xml:space="preserve">GO:0030111~regulation of </w:t>
            </w:r>
            <w:proofErr w:type="spellStart"/>
            <w:r w:rsidRPr="00E5623C">
              <w:rPr>
                <w:rFonts w:ascii="Times New Roman" w:eastAsia="等线" w:hAnsi="Times New Roman" w:cs="Times New Roman"/>
                <w:color w:val="000000"/>
                <w:kern w:val="0"/>
                <w:sz w:val="24"/>
                <w:szCs w:val="24"/>
              </w:rPr>
              <w:t>Wnt</w:t>
            </w:r>
            <w:proofErr w:type="spellEnd"/>
            <w:r w:rsidRPr="00E5623C">
              <w:rPr>
                <w:rFonts w:ascii="Times New Roman" w:eastAsia="等线" w:hAnsi="Times New Roman" w:cs="Times New Roman"/>
                <w:color w:val="000000"/>
                <w:kern w:val="0"/>
                <w:sz w:val="24"/>
                <w:szCs w:val="24"/>
              </w:rPr>
              <w:t xml:space="preserve"> signaling pathway</w:t>
            </w:r>
          </w:p>
        </w:tc>
      </w:tr>
      <w:tr w:rsidR="001B11FD" w:rsidRPr="00E5623C" w14:paraId="0181D202" w14:textId="77777777" w:rsidTr="001B11FD">
        <w:trPr>
          <w:trHeight w:val="239"/>
        </w:trPr>
        <w:tc>
          <w:tcPr>
            <w:tcW w:w="4082" w:type="dxa"/>
            <w:shd w:val="clear" w:color="auto" w:fill="auto"/>
            <w:noWrap/>
            <w:vAlign w:val="bottom"/>
            <w:hideMark/>
          </w:tcPr>
          <w:p w14:paraId="79CD0E83" w14:textId="77777777"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5195" w:type="dxa"/>
            <w:shd w:val="clear" w:color="auto" w:fill="auto"/>
            <w:noWrap/>
            <w:vAlign w:val="bottom"/>
            <w:hideMark/>
          </w:tcPr>
          <w:p w14:paraId="4AB2B266" w14:textId="77777777"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GO:0005178~integrin binding</w:t>
            </w:r>
          </w:p>
        </w:tc>
      </w:tr>
      <w:tr w:rsidR="001B11FD" w:rsidRPr="00E5623C" w14:paraId="195DCEF1" w14:textId="77777777" w:rsidTr="001B11FD">
        <w:trPr>
          <w:trHeight w:val="239"/>
        </w:trPr>
        <w:tc>
          <w:tcPr>
            <w:tcW w:w="4082" w:type="dxa"/>
            <w:shd w:val="clear" w:color="auto" w:fill="auto"/>
            <w:noWrap/>
            <w:vAlign w:val="bottom"/>
            <w:hideMark/>
          </w:tcPr>
          <w:p w14:paraId="6C6245DB" w14:textId="77777777"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5195" w:type="dxa"/>
            <w:shd w:val="clear" w:color="auto" w:fill="auto"/>
            <w:noWrap/>
            <w:vAlign w:val="bottom"/>
            <w:hideMark/>
          </w:tcPr>
          <w:p w14:paraId="111EC611" w14:textId="350A479F" w:rsidR="001B11FD" w:rsidRPr="00E5623C" w:rsidRDefault="001B11FD" w:rsidP="001B11FD">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hsa01100: Metabolic pathways</w:t>
            </w:r>
          </w:p>
        </w:tc>
      </w:tr>
    </w:tbl>
    <w:p w14:paraId="0541D9B4" w14:textId="666A656B" w:rsidR="001B11FD" w:rsidRPr="00E5623C" w:rsidRDefault="001B11FD"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t xml:space="preserve">This is result from DAVID of down regulated genes. However, P value is not small enough to give significant conclusion. </w:t>
      </w:r>
    </w:p>
    <w:p w14:paraId="1AC19EBA" w14:textId="10F30BC8" w:rsidR="001B11FD" w:rsidRPr="00E5623C" w:rsidRDefault="001B11FD" w:rsidP="00B37825">
      <w:pPr>
        <w:tabs>
          <w:tab w:val="left" w:pos="1959"/>
        </w:tabs>
        <w:rPr>
          <w:rFonts w:ascii="Times New Roman" w:hAnsi="Times New Roman" w:cs="Times New Roman"/>
          <w:sz w:val="24"/>
          <w:szCs w:val="24"/>
        </w:rPr>
      </w:pPr>
    </w:p>
    <w:p w14:paraId="5717B2B3" w14:textId="4B0D4259" w:rsidR="001B11FD" w:rsidRPr="00E5623C" w:rsidRDefault="001B11FD" w:rsidP="00645386">
      <w:pPr>
        <w:tabs>
          <w:tab w:val="left" w:pos="1959"/>
        </w:tabs>
        <w:ind w:firstLineChars="100" w:firstLine="240"/>
        <w:rPr>
          <w:rFonts w:ascii="Times New Roman" w:hAnsi="Times New Roman" w:cs="Times New Roman"/>
          <w:sz w:val="24"/>
          <w:szCs w:val="24"/>
        </w:rPr>
      </w:pPr>
      <w:r w:rsidRPr="00E5623C">
        <w:rPr>
          <w:rFonts w:ascii="Times New Roman" w:hAnsi="Times New Roman" w:cs="Times New Roman"/>
          <w:sz w:val="24"/>
          <w:szCs w:val="24"/>
        </w:rPr>
        <w:lastRenderedPageBreak/>
        <w:t xml:space="preserve">In conclusion, up regulated genes in smoke sample have major affections on patients. These genes effects oxidation-reduction process, effects drug metabolism and may lead to cancers. Among those cancers, lung cancer and breast cancer are the most possible ones that may occur according to database GAD_DISEASE. Down regulated genes may affect some signaling pathway, but the statistical meaning is not so significant. </w:t>
      </w:r>
    </w:p>
    <w:p w14:paraId="56B73B41" w14:textId="4E690E2B" w:rsidR="00531514" w:rsidRPr="00E5623C" w:rsidRDefault="00531514" w:rsidP="00B37825">
      <w:pPr>
        <w:tabs>
          <w:tab w:val="left" w:pos="1959"/>
        </w:tabs>
        <w:rPr>
          <w:rFonts w:ascii="Times New Roman" w:hAnsi="Times New Roman" w:cs="Times New Roman"/>
          <w:sz w:val="24"/>
          <w:szCs w:val="24"/>
        </w:rPr>
      </w:pPr>
    </w:p>
    <w:p w14:paraId="2F51747E" w14:textId="62EEDCB0" w:rsidR="00531514" w:rsidRPr="00E5623C" w:rsidRDefault="00531514" w:rsidP="00B37825">
      <w:pPr>
        <w:tabs>
          <w:tab w:val="left" w:pos="1959"/>
        </w:tabs>
        <w:rPr>
          <w:rFonts w:ascii="Times New Roman" w:hAnsi="Times New Roman" w:cs="Times New Roman"/>
          <w:sz w:val="24"/>
          <w:szCs w:val="24"/>
        </w:rPr>
      </w:pPr>
    </w:p>
    <w:p w14:paraId="009540C1" w14:textId="2569BB7A" w:rsidR="00531514" w:rsidRPr="00645386" w:rsidRDefault="00531514" w:rsidP="00B37825">
      <w:pPr>
        <w:tabs>
          <w:tab w:val="left" w:pos="1959"/>
        </w:tabs>
        <w:rPr>
          <w:rFonts w:ascii="Times New Roman" w:hAnsi="Times New Roman" w:cs="Times New Roman"/>
          <w:b/>
          <w:bCs/>
          <w:sz w:val="24"/>
          <w:szCs w:val="24"/>
        </w:rPr>
      </w:pPr>
      <w:proofErr w:type="spellStart"/>
      <w:r w:rsidRPr="00645386">
        <w:rPr>
          <w:rFonts w:ascii="Times New Roman" w:hAnsi="Times New Roman" w:cs="Times New Roman"/>
          <w:b/>
          <w:bCs/>
          <w:sz w:val="24"/>
          <w:szCs w:val="24"/>
        </w:rPr>
        <w:t>Nonadj_origin</w:t>
      </w:r>
      <w:proofErr w:type="spellEnd"/>
    </w:p>
    <w:p w14:paraId="6449F18A" w14:textId="326C2DA2" w:rsidR="00531514" w:rsidRPr="00645386" w:rsidRDefault="00531514" w:rsidP="00B37825">
      <w:pPr>
        <w:tabs>
          <w:tab w:val="left" w:pos="1959"/>
        </w:tabs>
        <w:rPr>
          <w:rFonts w:ascii="Times New Roman" w:hAnsi="Times New Roman" w:cs="Times New Roman"/>
          <w:b/>
          <w:bCs/>
          <w:sz w:val="24"/>
          <w:szCs w:val="24"/>
        </w:rPr>
      </w:pPr>
      <w:r w:rsidRPr="00645386">
        <w:rPr>
          <w:rFonts w:ascii="Times New Roman" w:hAnsi="Times New Roman" w:cs="Times New Roman"/>
          <w:b/>
          <w:bCs/>
          <w:sz w:val="24"/>
          <w:szCs w:val="24"/>
        </w:rPr>
        <w:t>Up regulated genes functions</w:t>
      </w:r>
    </w:p>
    <w:p w14:paraId="7B1F7677" w14:textId="764ABEC2" w:rsidR="00531514" w:rsidRPr="00E5623C" w:rsidRDefault="00531514" w:rsidP="00B37825">
      <w:pPr>
        <w:tabs>
          <w:tab w:val="left" w:pos="1959"/>
        </w:tabs>
        <w:rPr>
          <w:rFonts w:ascii="Times New Roman" w:hAnsi="Times New Roman" w:cs="Times New Roman"/>
          <w:sz w:val="24"/>
          <w:szCs w:val="24"/>
        </w:rPr>
      </w:pPr>
      <w:r w:rsidRPr="00E5623C">
        <w:rPr>
          <w:rFonts w:ascii="Times New Roman" w:hAnsi="Times New Roman" w:cs="Times New Roman"/>
          <w:sz w:val="24"/>
          <w:szCs w:val="24"/>
        </w:rPr>
        <w:t>Th</w:t>
      </w:r>
      <w:r w:rsidR="00BC21E7">
        <w:rPr>
          <w:rFonts w:ascii="Times New Roman" w:hAnsi="Times New Roman" w:cs="Times New Roman"/>
          <w:sz w:val="24"/>
          <w:szCs w:val="24"/>
        </w:rPr>
        <w:t>e</w:t>
      </w:r>
      <w:r w:rsidRPr="00E5623C">
        <w:rPr>
          <w:rFonts w:ascii="Times New Roman" w:hAnsi="Times New Roman" w:cs="Times New Roman"/>
          <w:sz w:val="24"/>
          <w:szCs w:val="24"/>
        </w:rPr>
        <w:t xml:space="preserve"> functions are statistical significant based on FDR adjust P value.</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7091"/>
      </w:tblGrid>
      <w:tr w:rsidR="00531514" w:rsidRPr="00E5623C" w14:paraId="37A957FD" w14:textId="77777777" w:rsidTr="00531514">
        <w:trPr>
          <w:trHeight w:val="280"/>
        </w:trPr>
        <w:tc>
          <w:tcPr>
            <w:tcW w:w="1549" w:type="dxa"/>
            <w:shd w:val="clear" w:color="auto" w:fill="auto"/>
            <w:vAlign w:val="bottom"/>
            <w:hideMark/>
          </w:tcPr>
          <w:p w14:paraId="3E7DFABF"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Category</w:t>
            </w:r>
          </w:p>
        </w:tc>
        <w:tc>
          <w:tcPr>
            <w:tcW w:w="7091" w:type="dxa"/>
            <w:shd w:val="clear" w:color="auto" w:fill="auto"/>
            <w:noWrap/>
            <w:vAlign w:val="bottom"/>
            <w:hideMark/>
          </w:tcPr>
          <w:p w14:paraId="02093E58"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Term</w:t>
            </w:r>
          </w:p>
        </w:tc>
      </w:tr>
      <w:tr w:rsidR="00531514" w:rsidRPr="00E5623C" w14:paraId="0AD0D3F5" w14:textId="77777777" w:rsidTr="00531514">
        <w:trPr>
          <w:trHeight w:val="280"/>
        </w:trPr>
        <w:tc>
          <w:tcPr>
            <w:tcW w:w="1549" w:type="dxa"/>
            <w:shd w:val="clear" w:color="auto" w:fill="auto"/>
            <w:noWrap/>
            <w:vAlign w:val="bottom"/>
            <w:hideMark/>
          </w:tcPr>
          <w:p w14:paraId="76A14A38"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24A937D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Oxidoreductase</w:t>
            </w:r>
          </w:p>
        </w:tc>
      </w:tr>
      <w:tr w:rsidR="00531514" w:rsidRPr="00E5623C" w14:paraId="5190A6E0" w14:textId="77777777" w:rsidTr="00531514">
        <w:trPr>
          <w:trHeight w:val="280"/>
        </w:trPr>
        <w:tc>
          <w:tcPr>
            <w:tcW w:w="1549" w:type="dxa"/>
            <w:shd w:val="clear" w:color="auto" w:fill="auto"/>
            <w:noWrap/>
            <w:vAlign w:val="bottom"/>
            <w:hideMark/>
          </w:tcPr>
          <w:p w14:paraId="08601A1A"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69D5FE7B"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GO:0055114~oxidation-reduction process</w:t>
            </w:r>
          </w:p>
        </w:tc>
      </w:tr>
      <w:tr w:rsidR="00531514" w:rsidRPr="00E5623C" w14:paraId="4DAC861E" w14:textId="77777777" w:rsidTr="00531514">
        <w:trPr>
          <w:trHeight w:val="280"/>
        </w:trPr>
        <w:tc>
          <w:tcPr>
            <w:tcW w:w="1549" w:type="dxa"/>
            <w:shd w:val="clear" w:color="auto" w:fill="auto"/>
            <w:noWrap/>
            <w:vAlign w:val="bottom"/>
            <w:hideMark/>
          </w:tcPr>
          <w:p w14:paraId="355EB25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0CEBD08E"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NADP</w:t>
            </w:r>
          </w:p>
        </w:tc>
      </w:tr>
      <w:tr w:rsidR="00531514" w:rsidRPr="00E5623C" w14:paraId="2BB3C59B" w14:textId="77777777" w:rsidTr="00531514">
        <w:trPr>
          <w:trHeight w:val="280"/>
        </w:trPr>
        <w:tc>
          <w:tcPr>
            <w:tcW w:w="1549" w:type="dxa"/>
            <w:shd w:val="clear" w:color="auto" w:fill="auto"/>
            <w:noWrap/>
            <w:vAlign w:val="bottom"/>
            <w:hideMark/>
          </w:tcPr>
          <w:p w14:paraId="6EA1FF04"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57C13FA7" w14:textId="29343B3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hsa00980: Metabolism of xenobiotics by cytochrome P450</w:t>
            </w:r>
          </w:p>
        </w:tc>
      </w:tr>
      <w:tr w:rsidR="00531514" w:rsidRPr="00E5623C" w14:paraId="39EC62D1" w14:textId="77777777" w:rsidTr="00531514">
        <w:trPr>
          <w:trHeight w:val="280"/>
        </w:trPr>
        <w:tc>
          <w:tcPr>
            <w:tcW w:w="1549" w:type="dxa"/>
            <w:shd w:val="clear" w:color="auto" w:fill="auto"/>
            <w:noWrap/>
            <w:vAlign w:val="bottom"/>
            <w:hideMark/>
          </w:tcPr>
          <w:p w14:paraId="2AB0A047"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GAD_DISEASE</w:t>
            </w:r>
          </w:p>
        </w:tc>
        <w:tc>
          <w:tcPr>
            <w:tcW w:w="7091" w:type="dxa"/>
            <w:shd w:val="clear" w:color="auto" w:fill="auto"/>
            <w:noWrap/>
            <w:vAlign w:val="bottom"/>
            <w:hideMark/>
          </w:tcPr>
          <w:p w14:paraId="55019CE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Lung Cancer</w:t>
            </w:r>
          </w:p>
        </w:tc>
      </w:tr>
      <w:tr w:rsidR="00531514" w:rsidRPr="00E5623C" w14:paraId="2009C445" w14:textId="77777777" w:rsidTr="00531514">
        <w:trPr>
          <w:trHeight w:val="280"/>
        </w:trPr>
        <w:tc>
          <w:tcPr>
            <w:tcW w:w="1549" w:type="dxa"/>
            <w:shd w:val="clear" w:color="auto" w:fill="auto"/>
            <w:noWrap/>
            <w:vAlign w:val="bottom"/>
            <w:hideMark/>
          </w:tcPr>
          <w:p w14:paraId="3C97C82A"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UP_SEQ_FEATURE</w:t>
            </w:r>
          </w:p>
        </w:tc>
        <w:tc>
          <w:tcPr>
            <w:tcW w:w="7091" w:type="dxa"/>
            <w:shd w:val="clear" w:color="auto" w:fill="auto"/>
            <w:noWrap/>
            <w:vAlign w:val="bottom"/>
            <w:hideMark/>
          </w:tcPr>
          <w:p w14:paraId="25E6BDBD" w14:textId="7ECBBABF"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nucleotide phosphate-binding region: NADP</w:t>
            </w:r>
          </w:p>
        </w:tc>
      </w:tr>
      <w:tr w:rsidR="00531514" w:rsidRPr="00E5623C" w14:paraId="271A5877" w14:textId="77777777" w:rsidTr="00531514">
        <w:trPr>
          <w:trHeight w:val="280"/>
        </w:trPr>
        <w:tc>
          <w:tcPr>
            <w:tcW w:w="1549" w:type="dxa"/>
            <w:shd w:val="clear" w:color="auto" w:fill="auto"/>
            <w:noWrap/>
            <w:vAlign w:val="bottom"/>
            <w:hideMark/>
          </w:tcPr>
          <w:p w14:paraId="31BB3EEB"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INTERPRO</w:t>
            </w:r>
          </w:p>
        </w:tc>
        <w:tc>
          <w:tcPr>
            <w:tcW w:w="7091" w:type="dxa"/>
            <w:shd w:val="clear" w:color="auto" w:fill="auto"/>
            <w:noWrap/>
            <w:vAlign w:val="bottom"/>
            <w:hideMark/>
          </w:tcPr>
          <w:p w14:paraId="77698B85" w14:textId="53D072AA"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IPR023210: NADP-dependent oxidoreductase domain</w:t>
            </w:r>
          </w:p>
        </w:tc>
      </w:tr>
      <w:tr w:rsidR="00531514" w:rsidRPr="00E5623C" w14:paraId="7DA91200" w14:textId="77777777" w:rsidTr="00531514">
        <w:trPr>
          <w:trHeight w:val="280"/>
        </w:trPr>
        <w:tc>
          <w:tcPr>
            <w:tcW w:w="1549" w:type="dxa"/>
            <w:shd w:val="clear" w:color="auto" w:fill="auto"/>
            <w:noWrap/>
            <w:vAlign w:val="bottom"/>
            <w:hideMark/>
          </w:tcPr>
          <w:p w14:paraId="38C09D7B"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50663FC4"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GO:0016655~oxidoreductase activity, acting on NAD(P)H, quinone or similar compound as acceptor</w:t>
            </w:r>
          </w:p>
        </w:tc>
      </w:tr>
      <w:tr w:rsidR="00531514" w:rsidRPr="00E5623C" w14:paraId="4F8264A5" w14:textId="77777777" w:rsidTr="00531514">
        <w:trPr>
          <w:trHeight w:val="280"/>
        </w:trPr>
        <w:tc>
          <w:tcPr>
            <w:tcW w:w="1549" w:type="dxa"/>
            <w:shd w:val="clear" w:color="auto" w:fill="auto"/>
            <w:noWrap/>
            <w:vAlign w:val="bottom"/>
            <w:hideMark/>
          </w:tcPr>
          <w:p w14:paraId="5A2474FF"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43A94329"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GO:0016491~oxidoreductase activity</w:t>
            </w:r>
          </w:p>
        </w:tc>
      </w:tr>
      <w:tr w:rsidR="00531514" w:rsidRPr="00E5623C" w14:paraId="40FA209F" w14:textId="77777777" w:rsidTr="00531514">
        <w:trPr>
          <w:trHeight w:val="280"/>
        </w:trPr>
        <w:tc>
          <w:tcPr>
            <w:tcW w:w="1549" w:type="dxa"/>
            <w:shd w:val="clear" w:color="auto" w:fill="auto"/>
            <w:noWrap/>
            <w:vAlign w:val="bottom"/>
            <w:hideMark/>
          </w:tcPr>
          <w:p w14:paraId="585BE53B"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5875F9B9"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GO:0044598~doxorubicin metabolic process</w:t>
            </w:r>
          </w:p>
        </w:tc>
      </w:tr>
      <w:tr w:rsidR="00531514" w:rsidRPr="00E5623C" w14:paraId="5D038657" w14:textId="77777777" w:rsidTr="00531514">
        <w:trPr>
          <w:trHeight w:val="280"/>
        </w:trPr>
        <w:tc>
          <w:tcPr>
            <w:tcW w:w="1549" w:type="dxa"/>
            <w:shd w:val="clear" w:color="auto" w:fill="auto"/>
            <w:noWrap/>
            <w:vAlign w:val="bottom"/>
            <w:hideMark/>
          </w:tcPr>
          <w:p w14:paraId="56C25B9C"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7941666E"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GO:0044597~daunorubicin metabolic process</w:t>
            </w:r>
          </w:p>
        </w:tc>
      </w:tr>
      <w:tr w:rsidR="00531514" w:rsidRPr="00E5623C" w14:paraId="1B99C43B" w14:textId="77777777" w:rsidTr="00531514">
        <w:trPr>
          <w:trHeight w:val="280"/>
        </w:trPr>
        <w:tc>
          <w:tcPr>
            <w:tcW w:w="1549" w:type="dxa"/>
            <w:shd w:val="clear" w:color="auto" w:fill="auto"/>
            <w:noWrap/>
            <w:vAlign w:val="bottom"/>
            <w:hideMark/>
          </w:tcPr>
          <w:p w14:paraId="6B45A586"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GAD_DISEASE</w:t>
            </w:r>
          </w:p>
        </w:tc>
        <w:tc>
          <w:tcPr>
            <w:tcW w:w="7091" w:type="dxa"/>
            <w:shd w:val="clear" w:color="auto" w:fill="auto"/>
            <w:noWrap/>
            <w:vAlign w:val="bottom"/>
            <w:hideMark/>
          </w:tcPr>
          <w:p w14:paraId="69EBF16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 xml:space="preserve">breast cancer   </w:t>
            </w:r>
          </w:p>
        </w:tc>
      </w:tr>
      <w:tr w:rsidR="00531514" w:rsidRPr="00E5623C" w14:paraId="62B5FEF3" w14:textId="77777777" w:rsidTr="00531514">
        <w:trPr>
          <w:trHeight w:val="280"/>
        </w:trPr>
        <w:tc>
          <w:tcPr>
            <w:tcW w:w="1549" w:type="dxa"/>
            <w:shd w:val="clear" w:color="auto" w:fill="auto"/>
            <w:noWrap/>
            <w:vAlign w:val="bottom"/>
            <w:hideMark/>
          </w:tcPr>
          <w:p w14:paraId="7509D8E8"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INTERPRO</w:t>
            </w:r>
          </w:p>
        </w:tc>
        <w:tc>
          <w:tcPr>
            <w:tcW w:w="7091" w:type="dxa"/>
            <w:shd w:val="clear" w:color="auto" w:fill="auto"/>
            <w:noWrap/>
            <w:vAlign w:val="bottom"/>
            <w:hideMark/>
          </w:tcPr>
          <w:p w14:paraId="15D33571" w14:textId="68C82D2B"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IPR020471: Aldo/keto reductase subgroup</w:t>
            </w:r>
          </w:p>
        </w:tc>
      </w:tr>
      <w:tr w:rsidR="00531514" w:rsidRPr="00E5623C" w14:paraId="70DBCF86" w14:textId="77777777" w:rsidTr="00531514">
        <w:trPr>
          <w:trHeight w:val="280"/>
        </w:trPr>
        <w:tc>
          <w:tcPr>
            <w:tcW w:w="1549" w:type="dxa"/>
            <w:shd w:val="clear" w:color="auto" w:fill="auto"/>
            <w:noWrap/>
            <w:vAlign w:val="bottom"/>
            <w:hideMark/>
          </w:tcPr>
          <w:p w14:paraId="7B029461"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INTERPRO</w:t>
            </w:r>
          </w:p>
        </w:tc>
        <w:tc>
          <w:tcPr>
            <w:tcW w:w="7091" w:type="dxa"/>
            <w:shd w:val="clear" w:color="auto" w:fill="auto"/>
            <w:noWrap/>
            <w:vAlign w:val="bottom"/>
            <w:hideMark/>
          </w:tcPr>
          <w:p w14:paraId="2D0340DB" w14:textId="6279A728"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IPR018170: Aldo/keto reductase, conserved site</w:t>
            </w:r>
          </w:p>
        </w:tc>
      </w:tr>
      <w:tr w:rsidR="00531514" w:rsidRPr="00E5623C" w14:paraId="5C93B8E7" w14:textId="77777777" w:rsidTr="00531514">
        <w:trPr>
          <w:trHeight w:val="280"/>
        </w:trPr>
        <w:tc>
          <w:tcPr>
            <w:tcW w:w="1549" w:type="dxa"/>
            <w:shd w:val="clear" w:color="auto" w:fill="auto"/>
            <w:noWrap/>
            <w:vAlign w:val="bottom"/>
            <w:hideMark/>
          </w:tcPr>
          <w:p w14:paraId="3BB529D6"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3012CEC9" w14:textId="28887848"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hsa00140:</w:t>
            </w:r>
            <w:r w:rsidR="000501BC" w:rsidRPr="00E5623C">
              <w:rPr>
                <w:rFonts w:ascii="Times New Roman" w:eastAsia="等线" w:hAnsi="Times New Roman" w:cs="Times New Roman"/>
                <w:color w:val="000000"/>
                <w:kern w:val="0"/>
                <w:sz w:val="24"/>
                <w:szCs w:val="24"/>
              </w:rPr>
              <w:t xml:space="preserve"> </w:t>
            </w:r>
            <w:r w:rsidRPr="00E5623C">
              <w:rPr>
                <w:rFonts w:ascii="Times New Roman" w:eastAsia="等线" w:hAnsi="Times New Roman" w:cs="Times New Roman"/>
                <w:color w:val="000000"/>
                <w:kern w:val="0"/>
                <w:sz w:val="24"/>
                <w:szCs w:val="24"/>
              </w:rPr>
              <w:t>Steroid hormone biosynthesis</w:t>
            </w:r>
          </w:p>
        </w:tc>
      </w:tr>
      <w:tr w:rsidR="00531514" w:rsidRPr="00E5623C" w14:paraId="27A85A7D" w14:textId="77777777" w:rsidTr="00531514">
        <w:trPr>
          <w:trHeight w:val="280"/>
        </w:trPr>
        <w:tc>
          <w:tcPr>
            <w:tcW w:w="1549" w:type="dxa"/>
            <w:shd w:val="clear" w:color="auto" w:fill="auto"/>
            <w:noWrap/>
            <w:vAlign w:val="bottom"/>
            <w:hideMark/>
          </w:tcPr>
          <w:p w14:paraId="2A29657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UP_SEQ_FEATURE</w:t>
            </w:r>
          </w:p>
        </w:tc>
        <w:tc>
          <w:tcPr>
            <w:tcW w:w="7091" w:type="dxa"/>
            <w:shd w:val="clear" w:color="auto" w:fill="auto"/>
            <w:noWrap/>
            <w:vAlign w:val="bottom"/>
            <w:hideMark/>
          </w:tcPr>
          <w:p w14:paraId="112731A6" w14:textId="700E8FE1"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 xml:space="preserve">site: Lowers </w:t>
            </w:r>
            <w:proofErr w:type="spellStart"/>
            <w:r w:rsidRPr="00E5623C">
              <w:rPr>
                <w:rFonts w:ascii="Times New Roman" w:eastAsia="等线" w:hAnsi="Times New Roman" w:cs="Times New Roman"/>
                <w:color w:val="000000"/>
                <w:kern w:val="0"/>
                <w:sz w:val="24"/>
                <w:szCs w:val="24"/>
              </w:rPr>
              <w:t>pKa</w:t>
            </w:r>
            <w:proofErr w:type="spellEnd"/>
            <w:r w:rsidRPr="00E5623C">
              <w:rPr>
                <w:rFonts w:ascii="Times New Roman" w:eastAsia="等线" w:hAnsi="Times New Roman" w:cs="Times New Roman"/>
                <w:color w:val="000000"/>
                <w:kern w:val="0"/>
                <w:sz w:val="24"/>
                <w:szCs w:val="24"/>
              </w:rPr>
              <w:t xml:space="preserve"> of active site Tyr</w:t>
            </w:r>
          </w:p>
        </w:tc>
      </w:tr>
      <w:tr w:rsidR="00531514" w:rsidRPr="00E5623C" w14:paraId="37E10E7A" w14:textId="77777777" w:rsidTr="00531514">
        <w:trPr>
          <w:trHeight w:val="280"/>
        </w:trPr>
        <w:tc>
          <w:tcPr>
            <w:tcW w:w="1549" w:type="dxa"/>
            <w:shd w:val="clear" w:color="auto" w:fill="auto"/>
            <w:noWrap/>
            <w:vAlign w:val="bottom"/>
            <w:hideMark/>
          </w:tcPr>
          <w:p w14:paraId="00A4353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36997317"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GO:0008202~steroid metabolic process</w:t>
            </w:r>
          </w:p>
        </w:tc>
      </w:tr>
      <w:tr w:rsidR="00531514" w:rsidRPr="00E5623C" w14:paraId="07153814" w14:textId="77777777" w:rsidTr="00531514">
        <w:trPr>
          <w:trHeight w:val="280"/>
        </w:trPr>
        <w:tc>
          <w:tcPr>
            <w:tcW w:w="1549" w:type="dxa"/>
            <w:shd w:val="clear" w:color="auto" w:fill="auto"/>
            <w:noWrap/>
            <w:vAlign w:val="bottom"/>
            <w:hideMark/>
          </w:tcPr>
          <w:p w14:paraId="4FF52A7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INTERPRO</w:t>
            </w:r>
          </w:p>
        </w:tc>
        <w:tc>
          <w:tcPr>
            <w:tcW w:w="7091" w:type="dxa"/>
            <w:shd w:val="clear" w:color="auto" w:fill="auto"/>
            <w:noWrap/>
            <w:vAlign w:val="bottom"/>
            <w:hideMark/>
          </w:tcPr>
          <w:p w14:paraId="0B6A463D" w14:textId="5706E94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IPR001395: Aldo/keto reductase</w:t>
            </w:r>
          </w:p>
        </w:tc>
      </w:tr>
      <w:tr w:rsidR="00531514" w:rsidRPr="00E5623C" w14:paraId="4C633B15" w14:textId="77777777" w:rsidTr="00531514">
        <w:trPr>
          <w:trHeight w:val="280"/>
        </w:trPr>
        <w:tc>
          <w:tcPr>
            <w:tcW w:w="1549" w:type="dxa"/>
            <w:shd w:val="clear" w:color="auto" w:fill="auto"/>
            <w:noWrap/>
            <w:vAlign w:val="bottom"/>
            <w:hideMark/>
          </w:tcPr>
          <w:p w14:paraId="5415074B"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45C5B2A5" w14:textId="79B2AF95"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hsa05204: Chemical carcinogenesis</w:t>
            </w:r>
          </w:p>
        </w:tc>
      </w:tr>
      <w:tr w:rsidR="00531514" w:rsidRPr="00E5623C" w14:paraId="317E6935" w14:textId="77777777" w:rsidTr="00531514">
        <w:trPr>
          <w:trHeight w:val="280"/>
        </w:trPr>
        <w:tc>
          <w:tcPr>
            <w:tcW w:w="1549" w:type="dxa"/>
            <w:shd w:val="clear" w:color="auto" w:fill="auto"/>
            <w:noWrap/>
            <w:vAlign w:val="bottom"/>
            <w:hideMark/>
          </w:tcPr>
          <w:p w14:paraId="15DE77F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12ADD2D8"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GO:0047086~ketosteroid monooxygenase activity</w:t>
            </w:r>
          </w:p>
        </w:tc>
      </w:tr>
      <w:tr w:rsidR="00531514" w:rsidRPr="00E5623C" w14:paraId="6DB38B37" w14:textId="77777777" w:rsidTr="00531514">
        <w:trPr>
          <w:trHeight w:val="280"/>
        </w:trPr>
        <w:tc>
          <w:tcPr>
            <w:tcW w:w="1549" w:type="dxa"/>
            <w:shd w:val="clear" w:color="auto" w:fill="auto"/>
            <w:noWrap/>
            <w:vAlign w:val="bottom"/>
            <w:hideMark/>
          </w:tcPr>
          <w:p w14:paraId="5996EDB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0E299E88"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GO:0047718~indanol dehydrogenase activity</w:t>
            </w:r>
          </w:p>
        </w:tc>
      </w:tr>
      <w:tr w:rsidR="00531514" w:rsidRPr="00E5623C" w14:paraId="61F17E37" w14:textId="77777777" w:rsidTr="00531514">
        <w:trPr>
          <w:trHeight w:val="280"/>
        </w:trPr>
        <w:tc>
          <w:tcPr>
            <w:tcW w:w="1549" w:type="dxa"/>
            <w:shd w:val="clear" w:color="auto" w:fill="auto"/>
            <w:noWrap/>
            <w:vAlign w:val="bottom"/>
            <w:hideMark/>
          </w:tcPr>
          <w:p w14:paraId="1BF0A595"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GAD_DISEASE</w:t>
            </w:r>
          </w:p>
        </w:tc>
        <w:tc>
          <w:tcPr>
            <w:tcW w:w="7091" w:type="dxa"/>
            <w:shd w:val="clear" w:color="auto" w:fill="auto"/>
            <w:noWrap/>
            <w:vAlign w:val="bottom"/>
            <w:hideMark/>
          </w:tcPr>
          <w:p w14:paraId="7A0D0E7B" w14:textId="3F303643"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Adenoma| Colorectal Neoplasms</w:t>
            </w:r>
          </w:p>
        </w:tc>
      </w:tr>
      <w:tr w:rsidR="00531514" w:rsidRPr="00E5623C" w14:paraId="51D41DC5" w14:textId="77777777" w:rsidTr="00531514">
        <w:trPr>
          <w:trHeight w:val="280"/>
        </w:trPr>
        <w:tc>
          <w:tcPr>
            <w:tcW w:w="1549" w:type="dxa"/>
            <w:shd w:val="clear" w:color="auto" w:fill="auto"/>
            <w:noWrap/>
            <w:vAlign w:val="bottom"/>
            <w:hideMark/>
          </w:tcPr>
          <w:p w14:paraId="0883F5C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PIR_SUPERFAMILY</w:t>
            </w:r>
          </w:p>
        </w:tc>
        <w:tc>
          <w:tcPr>
            <w:tcW w:w="7091" w:type="dxa"/>
            <w:shd w:val="clear" w:color="auto" w:fill="auto"/>
            <w:noWrap/>
            <w:vAlign w:val="bottom"/>
            <w:hideMark/>
          </w:tcPr>
          <w:p w14:paraId="49796994" w14:textId="379E90A4"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 xml:space="preserve">PIRSF000097: </w:t>
            </w:r>
            <w:proofErr w:type="spellStart"/>
            <w:r w:rsidRPr="00E5623C">
              <w:rPr>
                <w:rFonts w:ascii="Times New Roman" w:eastAsia="等线" w:hAnsi="Times New Roman" w:cs="Times New Roman"/>
                <w:color w:val="000000"/>
                <w:kern w:val="0"/>
                <w:sz w:val="24"/>
                <w:szCs w:val="24"/>
              </w:rPr>
              <w:t>aldo</w:t>
            </w:r>
            <w:proofErr w:type="spellEnd"/>
            <w:r w:rsidRPr="00E5623C">
              <w:rPr>
                <w:rFonts w:ascii="Times New Roman" w:eastAsia="等线" w:hAnsi="Times New Roman" w:cs="Times New Roman"/>
                <w:color w:val="000000"/>
                <w:kern w:val="0"/>
                <w:sz w:val="24"/>
                <w:szCs w:val="24"/>
              </w:rPr>
              <w:t>-keto reductase</w:t>
            </w:r>
          </w:p>
        </w:tc>
      </w:tr>
      <w:tr w:rsidR="00531514" w:rsidRPr="00E5623C" w14:paraId="2CE62A7B" w14:textId="77777777" w:rsidTr="00531514">
        <w:trPr>
          <w:trHeight w:val="280"/>
        </w:trPr>
        <w:tc>
          <w:tcPr>
            <w:tcW w:w="1549" w:type="dxa"/>
            <w:shd w:val="clear" w:color="auto" w:fill="auto"/>
            <w:noWrap/>
            <w:vAlign w:val="bottom"/>
            <w:hideMark/>
          </w:tcPr>
          <w:p w14:paraId="5186E196"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GAD_DISEASE</w:t>
            </w:r>
          </w:p>
        </w:tc>
        <w:tc>
          <w:tcPr>
            <w:tcW w:w="7091" w:type="dxa"/>
            <w:shd w:val="clear" w:color="auto" w:fill="auto"/>
            <w:noWrap/>
            <w:vAlign w:val="bottom"/>
            <w:hideMark/>
          </w:tcPr>
          <w:p w14:paraId="3E891B39"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bladder cancer leukemia, myeloid lung cancer</w:t>
            </w:r>
          </w:p>
        </w:tc>
      </w:tr>
      <w:tr w:rsidR="00531514" w:rsidRPr="00E5623C" w14:paraId="0C43B4CE" w14:textId="77777777" w:rsidTr="00531514">
        <w:trPr>
          <w:trHeight w:val="280"/>
        </w:trPr>
        <w:tc>
          <w:tcPr>
            <w:tcW w:w="1549" w:type="dxa"/>
            <w:shd w:val="clear" w:color="auto" w:fill="auto"/>
            <w:noWrap/>
            <w:vAlign w:val="bottom"/>
            <w:hideMark/>
          </w:tcPr>
          <w:p w14:paraId="14F8832F"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1CCD5507"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GO:0047115~trans-1,2-dihydrobenzene-1,2-diol dehydrogenase activity</w:t>
            </w:r>
          </w:p>
        </w:tc>
      </w:tr>
      <w:tr w:rsidR="00531514" w:rsidRPr="00E5623C" w14:paraId="431CFE3A" w14:textId="77777777" w:rsidTr="00531514">
        <w:trPr>
          <w:trHeight w:val="280"/>
        </w:trPr>
        <w:tc>
          <w:tcPr>
            <w:tcW w:w="1549" w:type="dxa"/>
            <w:shd w:val="clear" w:color="auto" w:fill="auto"/>
            <w:noWrap/>
            <w:vAlign w:val="bottom"/>
            <w:hideMark/>
          </w:tcPr>
          <w:p w14:paraId="1C7BEC59"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GOTERM_MF_DIRECT</w:t>
            </w:r>
          </w:p>
        </w:tc>
        <w:tc>
          <w:tcPr>
            <w:tcW w:w="7091" w:type="dxa"/>
            <w:shd w:val="clear" w:color="auto" w:fill="auto"/>
            <w:noWrap/>
            <w:vAlign w:val="bottom"/>
            <w:hideMark/>
          </w:tcPr>
          <w:p w14:paraId="5926DDEF"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GO:0018636~phenanthrene 9,10-monooxygenase activity</w:t>
            </w:r>
          </w:p>
        </w:tc>
      </w:tr>
      <w:tr w:rsidR="00531514" w:rsidRPr="00E5623C" w14:paraId="6240FA82" w14:textId="77777777" w:rsidTr="00531514">
        <w:trPr>
          <w:trHeight w:val="280"/>
        </w:trPr>
        <w:tc>
          <w:tcPr>
            <w:tcW w:w="1549" w:type="dxa"/>
            <w:shd w:val="clear" w:color="auto" w:fill="auto"/>
            <w:noWrap/>
            <w:vAlign w:val="bottom"/>
            <w:hideMark/>
          </w:tcPr>
          <w:p w14:paraId="4A51E03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4212B1EF"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 xml:space="preserve">GO:0071395~cellular response to </w:t>
            </w:r>
            <w:proofErr w:type="spellStart"/>
            <w:r w:rsidRPr="00E5623C">
              <w:rPr>
                <w:rFonts w:ascii="Times New Roman" w:eastAsia="等线" w:hAnsi="Times New Roman" w:cs="Times New Roman"/>
                <w:color w:val="000000"/>
                <w:kern w:val="0"/>
                <w:sz w:val="24"/>
                <w:szCs w:val="24"/>
              </w:rPr>
              <w:t>jasmonic</w:t>
            </w:r>
            <w:proofErr w:type="spellEnd"/>
            <w:r w:rsidRPr="00E5623C">
              <w:rPr>
                <w:rFonts w:ascii="Times New Roman" w:eastAsia="等线" w:hAnsi="Times New Roman" w:cs="Times New Roman"/>
                <w:color w:val="000000"/>
                <w:kern w:val="0"/>
                <w:sz w:val="24"/>
                <w:szCs w:val="24"/>
              </w:rPr>
              <w:t xml:space="preserve"> acid stimulus</w:t>
            </w:r>
          </w:p>
        </w:tc>
      </w:tr>
      <w:tr w:rsidR="00531514" w:rsidRPr="00E5623C" w14:paraId="1960C9B4" w14:textId="77777777" w:rsidTr="00531514">
        <w:trPr>
          <w:trHeight w:val="280"/>
        </w:trPr>
        <w:tc>
          <w:tcPr>
            <w:tcW w:w="1549" w:type="dxa"/>
            <w:shd w:val="clear" w:color="auto" w:fill="auto"/>
            <w:noWrap/>
            <w:vAlign w:val="bottom"/>
            <w:hideMark/>
          </w:tcPr>
          <w:p w14:paraId="71D74183"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GOTERM_BP_DIRECT</w:t>
            </w:r>
          </w:p>
        </w:tc>
        <w:tc>
          <w:tcPr>
            <w:tcW w:w="7091" w:type="dxa"/>
            <w:shd w:val="clear" w:color="auto" w:fill="auto"/>
            <w:noWrap/>
            <w:vAlign w:val="bottom"/>
            <w:hideMark/>
          </w:tcPr>
          <w:p w14:paraId="69F93B32"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GO:0007584~response to nutrient</w:t>
            </w:r>
          </w:p>
        </w:tc>
      </w:tr>
      <w:tr w:rsidR="00531514" w:rsidRPr="00E5623C" w14:paraId="79182DEB" w14:textId="77777777" w:rsidTr="00531514">
        <w:trPr>
          <w:trHeight w:val="280"/>
        </w:trPr>
        <w:tc>
          <w:tcPr>
            <w:tcW w:w="1549" w:type="dxa"/>
            <w:shd w:val="clear" w:color="auto" w:fill="auto"/>
            <w:noWrap/>
            <w:vAlign w:val="bottom"/>
            <w:hideMark/>
          </w:tcPr>
          <w:p w14:paraId="3126BE61"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UP_KEYWORDS</w:t>
            </w:r>
          </w:p>
        </w:tc>
        <w:tc>
          <w:tcPr>
            <w:tcW w:w="7091" w:type="dxa"/>
            <w:shd w:val="clear" w:color="auto" w:fill="auto"/>
            <w:noWrap/>
            <w:vAlign w:val="bottom"/>
            <w:hideMark/>
          </w:tcPr>
          <w:p w14:paraId="36626DB9"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Monooxygenase</w:t>
            </w:r>
          </w:p>
        </w:tc>
      </w:tr>
      <w:tr w:rsidR="00531514" w:rsidRPr="00E5623C" w14:paraId="466A2CC6" w14:textId="77777777" w:rsidTr="00531514">
        <w:trPr>
          <w:trHeight w:val="280"/>
        </w:trPr>
        <w:tc>
          <w:tcPr>
            <w:tcW w:w="1549" w:type="dxa"/>
            <w:shd w:val="clear" w:color="auto" w:fill="auto"/>
            <w:noWrap/>
            <w:vAlign w:val="bottom"/>
            <w:hideMark/>
          </w:tcPr>
          <w:p w14:paraId="2FA676CD"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UP_SEQ_FEATURE</w:t>
            </w:r>
          </w:p>
        </w:tc>
        <w:tc>
          <w:tcPr>
            <w:tcW w:w="7091" w:type="dxa"/>
            <w:shd w:val="clear" w:color="auto" w:fill="auto"/>
            <w:noWrap/>
            <w:vAlign w:val="bottom"/>
            <w:hideMark/>
          </w:tcPr>
          <w:p w14:paraId="202855A4" w14:textId="591FB76C"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binding site: Substrate</w:t>
            </w:r>
          </w:p>
        </w:tc>
      </w:tr>
      <w:tr w:rsidR="00531514" w:rsidRPr="00E5623C" w14:paraId="20DCB0A6" w14:textId="77777777" w:rsidTr="00531514">
        <w:trPr>
          <w:trHeight w:val="280"/>
        </w:trPr>
        <w:tc>
          <w:tcPr>
            <w:tcW w:w="1549" w:type="dxa"/>
            <w:shd w:val="clear" w:color="auto" w:fill="auto"/>
            <w:noWrap/>
            <w:vAlign w:val="bottom"/>
            <w:hideMark/>
          </w:tcPr>
          <w:p w14:paraId="72448A9C"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lastRenderedPageBreak/>
              <w:t>GAD_DISEASE</w:t>
            </w:r>
          </w:p>
        </w:tc>
        <w:tc>
          <w:tcPr>
            <w:tcW w:w="7091" w:type="dxa"/>
            <w:shd w:val="clear" w:color="auto" w:fill="auto"/>
            <w:noWrap/>
            <w:vAlign w:val="bottom"/>
            <w:hideMark/>
          </w:tcPr>
          <w:p w14:paraId="4A8664FA"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chronic obstructive pulmonary disease</w:t>
            </w:r>
          </w:p>
        </w:tc>
      </w:tr>
      <w:tr w:rsidR="00531514" w:rsidRPr="00E5623C" w14:paraId="0E1D9B59" w14:textId="77777777" w:rsidTr="00531514">
        <w:trPr>
          <w:trHeight w:val="280"/>
        </w:trPr>
        <w:tc>
          <w:tcPr>
            <w:tcW w:w="1549" w:type="dxa"/>
            <w:shd w:val="clear" w:color="auto" w:fill="auto"/>
            <w:noWrap/>
            <w:vAlign w:val="bottom"/>
            <w:hideMark/>
          </w:tcPr>
          <w:p w14:paraId="4D71A460" w14:textId="77777777"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KEGG_PATHWAY</w:t>
            </w:r>
          </w:p>
        </w:tc>
        <w:tc>
          <w:tcPr>
            <w:tcW w:w="7091" w:type="dxa"/>
            <w:shd w:val="clear" w:color="auto" w:fill="auto"/>
            <w:noWrap/>
            <w:vAlign w:val="bottom"/>
            <w:hideMark/>
          </w:tcPr>
          <w:p w14:paraId="1BBBC913" w14:textId="30CC8DE4" w:rsidR="00531514" w:rsidRPr="00E5623C" w:rsidRDefault="00531514" w:rsidP="00531514">
            <w:pPr>
              <w:widowControl/>
              <w:jc w:val="left"/>
              <w:rPr>
                <w:rFonts w:ascii="Times New Roman" w:eastAsia="等线" w:hAnsi="Times New Roman" w:cs="Times New Roman"/>
                <w:color w:val="000000"/>
                <w:kern w:val="0"/>
                <w:sz w:val="24"/>
                <w:szCs w:val="24"/>
              </w:rPr>
            </w:pPr>
            <w:r w:rsidRPr="00E5623C">
              <w:rPr>
                <w:rFonts w:ascii="Times New Roman" w:eastAsia="等线" w:hAnsi="Times New Roman" w:cs="Times New Roman"/>
                <w:color w:val="000000"/>
                <w:kern w:val="0"/>
                <w:sz w:val="24"/>
                <w:szCs w:val="24"/>
              </w:rPr>
              <w:t>hsa01100: Metabolic pathways</w:t>
            </w:r>
          </w:p>
        </w:tc>
      </w:tr>
    </w:tbl>
    <w:p w14:paraId="35DE9E17" w14:textId="0E19515A" w:rsidR="00A33B2D" w:rsidRPr="00E5623C" w:rsidRDefault="000501BC" w:rsidP="00BC21E7">
      <w:pPr>
        <w:tabs>
          <w:tab w:val="left" w:pos="1959"/>
        </w:tabs>
        <w:ind w:firstLineChars="100" w:firstLine="240"/>
        <w:rPr>
          <w:rFonts w:ascii="Times New Roman" w:eastAsia="等线" w:hAnsi="Times New Roman" w:cs="Times New Roman"/>
          <w:color w:val="000000"/>
          <w:kern w:val="0"/>
          <w:sz w:val="24"/>
          <w:szCs w:val="24"/>
        </w:rPr>
      </w:pPr>
      <w:r w:rsidRPr="00E5623C">
        <w:rPr>
          <w:rFonts w:ascii="Times New Roman" w:hAnsi="Times New Roman" w:cs="Times New Roman"/>
          <w:sz w:val="24"/>
          <w:szCs w:val="24"/>
        </w:rPr>
        <w:t xml:space="preserve">Compared to results selected from adjusted P value, without adjusting, more detailed information present. Instead of generally affecting oxidation-reduction process, specific oxidation type can be figured out. </w:t>
      </w:r>
      <w:r w:rsidR="00A33B2D" w:rsidRPr="00E5623C">
        <w:rPr>
          <w:rFonts w:ascii="Times New Roman" w:hAnsi="Times New Roman" w:cs="Times New Roman"/>
          <w:sz w:val="24"/>
          <w:szCs w:val="24"/>
        </w:rPr>
        <w:t>Besides,</w:t>
      </w:r>
      <w:r w:rsidRPr="00E5623C">
        <w:rPr>
          <w:rFonts w:ascii="Times New Roman" w:hAnsi="Times New Roman" w:cs="Times New Roman"/>
          <w:sz w:val="24"/>
          <w:szCs w:val="24"/>
        </w:rPr>
        <w:t xml:space="preserve"> some domain and residues related to </w:t>
      </w:r>
      <w:r w:rsidR="00A33B2D" w:rsidRPr="00E5623C">
        <w:rPr>
          <w:rFonts w:ascii="Times New Roman" w:hAnsi="Times New Roman" w:cs="Times New Roman"/>
          <w:sz w:val="24"/>
          <w:szCs w:val="24"/>
        </w:rPr>
        <w:t xml:space="preserve">oxidation-reduction reaction are specifically found out. Most functions are consistent with previous results. Something new is that it relates to some other metabolic process, such as </w:t>
      </w:r>
      <w:r w:rsidR="00A33B2D" w:rsidRPr="00E5623C">
        <w:rPr>
          <w:rFonts w:ascii="Times New Roman" w:eastAsia="等线" w:hAnsi="Times New Roman" w:cs="Times New Roman"/>
          <w:color w:val="000000"/>
          <w:kern w:val="0"/>
          <w:sz w:val="24"/>
          <w:szCs w:val="24"/>
        </w:rPr>
        <w:t xml:space="preserve">doxorubicin metabolic process and daunorubicin metabolic process, it also related to cell signaling such as cellular response to </w:t>
      </w:r>
      <w:proofErr w:type="spellStart"/>
      <w:r w:rsidR="00A33B2D" w:rsidRPr="00E5623C">
        <w:rPr>
          <w:rFonts w:ascii="Times New Roman" w:eastAsia="等线" w:hAnsi="Times New Roman" w:cs="Times New Roman"/>
          <w:color w:val="000000"/>
          <w:kern w:val="0"/>
          <w:sz w:val="24"/>
          <w:szCs w:val="24"/>
        </w:rPr>
        <w:t>jasmonic</w:t>
      </w:r>
      <w:proofErr w:type="spellEnd"/>
      <w:r w:rsidR="00A33B2D" w:rsidRPr="00E5623C">
        <w:rPr>
          <w:rFonts w:ascii="Times New Roman" w:eastAsia="等线" w:hAnsi="Times New Roman" w:cs="Times New Roman"/>
          <w:color w:val="000000"/>
          <w:kern w:val="0"/>
          <w:sz w:val="24"/>
          <w:szCs w:val="24"/>
        </w:rPr>
        <w:t xml:space="preserve"> acid stimulus and response to nutrient.</w:t>
      </w:r>
    </w:p>
    <w:p w14:paraId="7C52B49F" w14:textId="042297D9" w:rsidR="00A33B2D" w:rsidRPr="00E5623C" w:rsidRDefault="00A33B2D" w:rsidP="00B37825">
      <w:pPr>
        <w:tabs>
          <w:tab w:val="left" w:pos="1959"/>
        </w:tabs>
        <w:rPr>
          <w:rFonts w:ascii="Times New Roman" w:eastAsia="等线" w:hAnsi="Times New Roman" w:cs="Times New Roman"/>
          <w:color w:val="000000"/>
          <w:kern w:val="0"/>
          <w:sz w:val="24"/>
          <w:szCs w:val="24"/>
        </w:rPr>
      </w:pPr>
    </w:p>
    <w:p w14:paraId="3E281375" w14:textId="62A968DF" w:rsidR="003D67E5" w:rsidRPr="00BC21E7" w:rsidRDefault="003D67E5" w:rsidP="00B37825">
      <w:pPr>
        <w:tabs>
          <w:tab w:val="left" w:pos="1959"/>
        </w:tabs>
        <w:rPr>
          <w:rFonts w:ascii="Times New Roman" w:eastAsia="等线" w:hAnsi="Times New Roman" w:cs="Times New Roman"/>
          <w:b/>
          <w:bCs/>
          <w:color w:val="000000"/>
          <w:kern w:val="0"/>
          <w:sz w:val="24"/>
          <w:szCs w:val="24"/>
        </w:rPr>
      </w:pPr>
      <w:r w:rsidRPr="00BC21E7">
        <w:rPr>
          <w:rFonts w:ascii="Times New Roman" w:eastAsia="等线" w:hAnsi="Times New Roman" w:cs="Times New Roman"/>
          <w:b/>
          <w:bCs/>
          <w:color w:val="000000"/>
          <w:kern w:val="0"/>
          <w:sz w:val="24"/>
          <w:szCs w:val="24"/>
        </w:rPr>
        <w:t>Down regulated gene functions</w:t>
      </w:r>
    </w:p>
    <w:tbl>
      <w:tblPr>
        <w:tblW w:w="67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7"/>
        <w:gridCol w:w="4500"/>
      </w:tblGrid>
      <w:tr w:rsidR="00A33B2D" w:rsidRPr="00A33B2D" w14:paraId="3CC7C8E5" w14:textId="77777777" w:rsidTr="003D67E5">
        <w:trPr>
          <w:trHeight w:val="280"/>
        </w:trPr>
        <w:tc>
          <w:tcPr>
            <w:tcW w:w="2223" w:type="dxa"/>
            <w:shd w:val="clear" w:color="auto" w:fill="auto"/>
            <w:noWrap/>
            <w:vAlign w:val="bottom"/>
            <w:hideMark/>
          </w:tcPr>
          <w:p w14:paraId="4DF879B0" w14:textId="77777777" w:rsidR="00A33B2D" w:rsidRPr="00A33B2D" w:rsidRDefault="00A33B2D" w:rsidP="00A33B2D">
            <w:pPr>
              <w:widowControl/>
              <w:jc w:val="left"/>
              <w:rPr>
                <w:rFonts w:ascii="Times New Roman" w:eastAsia="等线" w:hAnsi="Times New Roman" w:cs="Times New Roman"/>
                <w:color w:val="000000"/>
                <w:kern w:val="0"/>
                <w:sz w:val="24"/>
                <w:szCs w:val="24"/>
              </w:rPr>
            </w:pPr>
            <w:r w:rsidRPr="00A33B2D">
              <w:rPr>
                <w:rFonts w:ascii="Times New Roman" w:eastAsia="等线" w:hAnsi="Times New Roman" w:cs="Times New Roman"/>
                <w:color w:val="000000"/>
                <w:kern w:val="0"/>
                <w:sz w:val="24"/>
                <w:szCs w:val="24"/>
              </w:rPr>
              <w:t>GOTERM_CC_DIRECT</w:t>
            </w:r>
          </w:p>
        </w:tc>
        <w:tc>
          <w:tcPr>
            <w:tcW w:w="4500" w:type="dxa"/>
            <w:shd w:val="clear" w:color="auto" w:fill="auto"/>
            <w:noWrap/>
            <w:vAlign w:val="bottom"/>
            <w:hideMark/>
          </w:tcPr>
          <w:p w14:paraId="506138AB" w14:textId="77777777" w:rsidR="00A33B2D" w:rsidRPr="00A33B2D" w:rsidRDefault="00A33B2D" w:rsidP="00A33B2D">
            <w:pPr>
              <w:widowControl/>
              <w:jc w:val="left"/>
              <w:rPr>
                <w:rFonts w:ascii="Times New Roman" w:eastAsia="等线" w:hAnsi="Times New Roman" w:cs="Times New Roman"/>
                <w:color w:val="000000"/>
                <w:kern w:val="0"/>
                <w:sz w:val="24"/>
                <w:szCs w:val="24"/>
              </w:rPr>
            </w:pPr>
            <w:r w:rsidRPr="00A33B2D">
              <w:rPr>
                <w:rFonts w:ascii="Times New Roman" w:eastAsia="等线" w:hAnsi="Times New Roman" w:cs="Times New Roman"/>
                <w:color w:val="000000"/>
                <w:kern w:val="0"/>
                <w:sz w:val="24"/>
                <w:szCs w:val="24"/>
              </w:rPr>
              <w:t>GO:0009986~cell surface</w:t>
            </w:r>
          </w:p>
        </w:tc>
      </w:tr>
      <w:tr w:rsidR="00A33B2D" w:rsidRPr="00A33B2D" w14:paraId="28CC9CDF" w14:textId="77777777" w:rsidTr="003D67E5">
        <w:trPr>
          <w:trHeight w:val="280"/>
        </w:trPr>
        <w:tc>
          <w:tcPr>
            <w:tcW w:w="2223" w:type="dxa"/>
            <w:shd w:val="clear" w:color="auto" w:fill="auto"/>
            <w:noWrap/>
            <w:vAlign w:val="bottom"/>
            <w:hideMark/>
          </w:tcPr>
          <w:p w14:paraId="5772CBB0" w14:textId="77777777" w:rsidR="00A33B2D" w:rsidRPr="00A33B2D" w:rsidRDefault="00A33B2D" w:rsidP="00A33B2D">
            <w:pPr>
              <w:widowControl/>
              <w:jc w:val="left"/>
              <w:rPr>
                <w:rFonts w:ascii="Times New Roman" w:eastAsia="等线" w:hAnsi="Times New Roman" w:cs="Times New Roman"/>
                <w:color w:val="000000"/>
                <w:kern w:val="0"/>
                <w:sz w:val="24"/>
                <w:szCs w:val="24"/>
              </w:rPr>
            </w:pPr>
            <w:r w:rsidRPr="00A33B2D">
              <w:rPr>
                <w:rFonts w:ascii="Times New Roman" w:eastAsia="等线" w:hAnsi="Times New Roman" w:cs="Times New Roman"/>
                <w:color w:val="000000"/>
                <w:kern w:val="0"/>
                <w:sz w:val="24"/>
                <w:szCs w:val="24"/>
              </w:rPr>
              <w:t>UP_SEQ_FEATURE</w:t>
            </w:r>
          </w:p>
        </w:tc>
        <w:tc>
          <w:tcPr>
            <w:tcW w:w="4500" w:type="dxa"/>
            <w:shd w:val="clear" w:color="auto" w:fill="auto"/>
            <w:noWrap/>
            <w:vAlign w:val="bottom"/>
            <w:hideMark/>
          </w:tcPr>
          <w:p w14:paraId="69FCF840" w14:textId="77777777" w:rsidR="00A33B2D" w:rsidRPr="00A33B2D" w:rsidRDefault="00A33B2D" w:rsidP="00A33B2D">
            <w:pPr>
              <w:widowControl/>
              <w:jc w:val="left"/>
              <w:rPr>
                <w:rFonts w:ascii="Times New Roman" w:eastAsia="等线" w:hAnsi="Times New Roman" w:cs="Times New Roman"/>
                <w:color w:val="000000"/>
                <w:kern w:val="0"/>
                <w:sz w:val="24"/>
                <w:szCs w:val="24"/>
              </w:rPr>
            </w:pPr>
            <w:r w:rsidRPr="00A33B2D">
              <w:rPr>
                <w:rFonts w:ascii="Times New Roman" w:eastAsia="等线" w:hAnsi="Times New Roman" w:cs="Times New Roman"/>
                <w:color w:val="000000"/>
                <w:kern w:val="0"/>
                <w:sz w:val="24"/>
                <w:szCs w:val="24"/>
              </w:rPr>
              <w:t>signal peptide</w:t>
            </w:r>
          </w:p>
        </w:tc>
      </w:tr>
    </w:tbl>
    <w:p w14:paraId="55B28CBD" w14:textId="2C8507F9" w:rsidR="003D67E5" w:rsidRPr="00E5623C" w:rsidRDefault="003D67E5" w:rsidP="00BC21E7">
      <w:pPr>
        <w:widowControl/>
        <w:spacing w:before="100" w:beforeAutospacing="1" w:after="100" w:afterAutospacing="1"/>
        <w:ind w:firstLineChars="100" w:firstLine="240"/>
        <w:jc w:val="left"/>
        <w:rPr>
          <w:rFonts w:ascii="Times New Roman" w:eastAsia="宋体" w:hAnsi="Times New Roman" w:cs="Times New Roman"/>
          <w:kern w:val="0"/>
          <w:sz w:val="24"/>
          <w:szCs w:val="24"/>
        </w:rPr>
      </w:pPr>
      <w:r w:rsidRPr="00E5623C">
        <w:rPr>
          <w:rFonts w:ascii="Times New Roman" w:eastAsia="宋体" w:hAnsi="Times New Roman" w:cs="Times New Roman"/>
          <w:kern w:val="0"/>
          <w:sz w:val="24"/>
          <w:szCs w:val="24"/>
        </w:rPr>
        <w:t>Cell surface means t</w:t>
      </w:r>
      <w:r w:rsidRPr="003D67E5">
        <w:rPr>
          <w:rFonts w:ascii="Times New Roman" w:eastAsia="宋体" w:hAnsi="Times New Roman" w:cs="Times New Roman"/>
          <w:kern w:val="0"/>
          <w:sz w:val="24"/>
          <w:szCs w:val="24"/>
        </w:rPr>
        <w:t>he external part of the cell wall and/or plasma membran</w:t>
      </w:r>
      <w:r w:rsidRPr="00E5623C">
        <w:rPr>
          <w:rFonts w:ascii="Times New Roman" w:eastAsia="宋体" w:hAnsi="Times New Roman" w:cs="Times New Roman"/>
          <w:kern w:val="0"/>
          <w:sz w:val="24"/>
          <w:szCs w:val="24"/>
        </w:rPr>
        <w:t xml:space="preserve">e. </w:t>
      </w:r>
      <w:r w:rsidRPr="003D67E5">
        <w:rPr>
          <w:rFonts w:ascii="Times New Roman" w:eastAsia="宋体" w:hAnsi="Times New Roman" w:cs="Times New Roman"/>
          <w:kern w:val="0"/>
          <w:sz w:val="24"/>
          <w:szCs w:val="24"/>
        </w:rPr>
        <w:t>Note that this term is intended to annotate gene products that are attached (integrated or loosely bound) to the plasma membrane or cell wall</w:t>
      </w:r>
      <w:r w:rsidRPr="00E5623C">
        <w:rPr>
          <w:rFonts w:ascii="Times New Roman" w:eastAsia="宋体" w:hAnsi="Times New Roman" w:cs="Times New Roman"/>
          <w:kern w:val="0"/>
          <w:sz w:val="24"/>
          <w:szCs w:val="24"/>
        </w:rPr>
        <w:t>. Considering about another feature related to signal peptide, down regulated genes may relate to cell signaling, including target recognition and response.</w:t>
      </w:r>
    </w:p>
    <w:p w14:paraId="251D3D2E" w14:textId="754C6132" w:rsidR="003D67E5" w:rsidRPr="003D67E5" w:rsidRDefault="003D67E5" w:rsidP="00BC21E7">
      <w:pPr>
        <w:widowControl/>
        <w:spacing w:before="100" w:beforeAutospacing="1" w:after="100" w:afterAutospacing="1"/>
        <w:ind w:firstLineChars="100" w:firstLine="240"/>
        <w:jc w:val="left"/>
        <w:rPr>
          <w:rFonts w:ascii="Times New Roman" w:eastAsia="宋体" w:hAnsi="Times New Roman" w:cs="Times New Roman"/>
          <w:kern w:val="0"/>
          <w:sz w:val="24"/>
          <w:szCs w:val="24"/>
        </w:rPr>
      </w:pPr>
      <w:r w:rsidRPr="00E5623C">
        <w:rPr>
          <w:rFonts w:ascii="Times New Roman" w:eastAsia="宋体" w:hAnsi="Times New Roman" w:cs="Times New Roman"/>
          <w:kern w:val="0"/>
          <w:sz w:val="24"/>
          <w:szCs w:val="24"/>
        </w:rPr>
        <w:t>Combine results from both down regulated genes and up regulated genes, down regulated genes have less effects on samples. Cell signaling function of down regulated genes are also include in up regulated genes.</w:t>
      </w:r>
    </w:p>
    <w:p w14:paraId="4E0925DF" w14:textId="77777777" w:rsidR="00BC21E7" w:rsidRDefault="00BC21E7" w:rsidP="00B37825">
      <w:pPr>
        <w:tabs>
          <w:tab w:val="left" w:pos="1959"/>
        </w:tabs>
        <w:rPr>
          <w:rFonts w:ascii="Times New Roman" w:hAnsi="Times New Roman" w:cs="Times New Roman"/>
          <w:b/>
          <w:bCs/>
          <w:sz w:val="24"/>
          <w:szCs w:val="24"/>
        </w:rPr>
      </w:pPr>
    </w:p>
    <w:p w14:paraId="7C8FDB77" w14:textId="77777777" w:rsidR="00BC21E7" w:rsidRDefault="00BC21E7" w:rsidP="00B37825">
      <w:pPr>
        <w:tabs>
          <w:tab w:val="left" w:pos="1959"/>
        </w:tabs>
        <w:rPr>
          <w:rFonts w:ascii="Times New Roman" w:hAnsi="Times New Roman" w:cs="Times New Roman"/>
          <w:b/>
          <w:bCs/>
          <w:sz w:val="24"/>
          <w:szCs w:val="24"/>
        </w:rPr>
      </w:pPr>
    </w:p>
    <w:p w14:paraId="6C326EDE" w14:textId="77777777" w:rsidR="00BC21E7" w:rsidRDefault="00BC21E7" w:rsidP="00B37825">
      <w:pPr>
        <w:tabs>
          <w:tab w:val="left" w:pos="1959"/>
        </w:tabs>
        <w:rPr>
          <w:rFonts w:ascii="Times New Roman" w:hAnsi="Times New Roman" w:cs="Times New Roman"/>
          <w:b/>
          <w:bCs/>
          <w:sz w:val="24"/>
          <w:szCs w:val="24"/>
        </w:rPr>
      </w:pPr>
    </w:p>
    <w:p w14:paraId="166A56FB" w14:textId="77777777" w:rsidR="00BC21E7" w:rsidRDefault="00BC21E7" w:rsidP="00B37825">
      <w:pPr>
        <w:tabs>
          <w:tab w:val="left" w:pos="1959"/>
        </w:tabs>
        <w:rPr>
          <w:rFonts w:ascii="Times New Roman" w:hAnsi="Times New Roman" w:cs="Times New Roman"/>
          <w:b/>
          <w:bCs/>
          <w:sz w:val="24"/>
          <w:szCs w:val="24"/>
        </w:rPr>
      </w:pPr>
    </w:p>
    <w:p w14:paraId="3C6AB6FC" w14:textId="77777777" w:rsidR="00BC21E7" w:rsidRDefault="00BC21E7" w:rsidP="00B37825">
      <w:pPr>
        <w:tabs>
          <w:tab w:val="left" w:pos="1959"/>
        </w:tabs>
        <w:rPr>
          <w:rFonts w:ascii="Times New Roman" w:hAnsi="Times New Roman" w:cs="Times New Roman"/>
          <w:b/>
          <w:bCs/>
          <w:sz w:val="24"/>
          <w:szCs w:val="24"/>
        </w:rPr>
      </w:pPr>
    </w:p>
    <w:p w14:paraId="498ABD45" w14:textId="0897A391" w:rsidR="00DB576B" w:rsidRPr="00E5623C" w:rsidRDefault="005A1704" w:rsidP="00B37825">
      <w:pPr>
        <w:tabs>
          <w:tab w:val="left" w:pos="1959"/>
        </w:tabs>
        <w:rPr>
          <w:rFonts w:ascii="Times New Roman" w:hAnsi="Times New Roman" w:cs="Times New Roman"/>
          <w:b/>
          <w:bCs/>
          <w:sz w:val="24"/>
          <w:szCs w:val="24"/>
        </w:rPr>
      </w:pPr>
      <w:r w:rsidRPr="00E5623C">
        <w:rPr>
          <w:rFonts w:ascii="Times New Roman" w:hAnsi="Times New Roman" w:cs="Times New Roman"/>
          <w:b/>
          <w:bCs/>
          <w:sz w:val="24"/>
          <w:szCs w:val="24"/>
        </w:rPr>
        <w:t>Q3</w:t>
      </w:r>
    </w:p>
    <w:p w14:paraId="547EA2D0" w14:textId="23F695C0" w:rsidR="005A1704" w:rsidRPr="00E5623C" w:rsidRDefault="00FE741A" w:rsidP="00B37825">
      <w:pPr>
        <w:tabs>
          <w:tab w:val="left" w:pos="1959"/>
        </w:tabs>
        <w:rPr>
          <w:rFonts w:ascii="Times New Roman" w:hAnsi="Times New Roman" w:cs="Times New Roman"/>
          <w:b/>
          <w:bCs/>
          <w:sz w:val="24"/>
          <w:szCs w:val="24"/>
        </w:rPr>
      </w:pPr>
      <w:r w:rsidRPr="00E5623C">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14:anchorId="45DBB533" wp14:editId="193B5E41">
                <wp:simplePos x="0" y="0"/>
                <wp:positionH relativeFrom="margin">
                  <wp:posOffset>981493</wp:posOffset>
                </wp:positionH>
                <wp:positionV relativeFrom="paragraph">
                  <wp:posOffset>2210266</wp:posOffset>
                </wp:positionV>
                <wp:extent cx="826936" cy="808082"/>
                <wp:effectExtent l="0" t="0" r="11430" b="11430"/>
                <wp:wrapNone/>
                <wp:docPr id="12" name="椭圆 12"/>
                <wp:cNvGraphicFramePr/>
                <a:graphic xmlns:a="http://schemas.openxmlformats.org/drawingml/2006/main">
                  <a:graphicData uri="http://schemas.microsoft.com/office/word/2010/wordprocessingShape">
                    <wps:wsp>
                      <wps:cNvSpPr/>
                      <wps:spPr>
                        <a:xfrm>
                          <a:off x="0" y="0"/>
                          <a:ext cx="826936" cy="8080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9E0C3" id="椭圆 12" o:spid="_x0000_s1026" style="position:absolute;left:0;text-align:left;margin-left:77.3pt;margin-top:174.05pt;width:65.1pt;height:63.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" filled="f" strokecolor="red" strokeweight="1pt">
                <v:stroke joinstyle="miter"/>
                <w10:wrap anchorx="margin"/>
              </v:oval>
            </w:pict>
          </mc:Fallback>
        </mc:AlternateContent>
      </w:r>
      <w:r w:rsidR="00624558" w:rsidRPr="00E5623C">
        <w:rPr>
          <w:rFonts w:ascii="Times New Roman" w:hAnsi="Times New Roman" w:cs="Times New Roman"/>
          <w:b/>
          <w:bCs/>
          <w:noProof/>
          <w:sz w:val="24"/>
          <w:szCs w:val="24"/>
        </w:rPr>
        <w:drawing>
          <wp:anchor distT="0" distB="0" distL="114300" distR="114300" simplePos="0" relativeHeight="251673600" behindDoc="1" locked="0" layoutInCell="1" allowOverlap="1" wp14:anchorId="21C6B727" wp14:editId="2A9D4A7B">
            <wp:simplePos x="0" y="0"/>
            <wp:positionH relativeFrom="margin">
              <wp:posOffset>-830580</wp:posOffset>
            </wp:positionH>
            <wp:positionV relativeFrom="paragraph">
              <wp:posOffset>242570</wp:posOffset>
            </wp:positionV>
            <wp:extent cx="6730365" cy="3572510"/>
            <wp:effectExtent l="0" t="0" r="0" b="8890"/>
            <wp:wrapTight wrapText="bothSides">
              <wp:wrapPolygon edited="0">
                <wp:start x="0" y="0"/>
                <wp:lineTo x="0" y="21539"/>
                <wp:lineTo x="21521" y="21539"/>
                <wp:lineTo x="2152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716" t="7855" r="8552" b="4215"/>
                    <a:stretch/>
                  </pic:blipFill>
                  <pic:spPr bwMode="auto">
                    <a:xfrm>
                      <a:off x="0" y="0"/>
                      <a:ext cx="6730365" cy="357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623C">
        <w:rPr>
          <w:rFonts w:ascii="Times New Roman" w:hAnsi="Times New Roman" w:cs="Times New Roman"/>
          <w:b/>
          <w:bCs/>
          <w:sz w:val="24"/>
          <w:szCs w:val="24"/>
        </w:rPr>
        <w:t>principle component analysis using</w:t>
      </w:r>
      <w:r w:rsidR="005A1704" w:rsidRPr="00E5623C">
        <w:rPr>
          <w:rFonts w:ascii="Times New Roman" w:hAnsi="Times New Roman" w:cs="Times New Roman"/>
          <w:b/>
          <w:bCs/>
          <w:sz w:val="24"/>
          <w:szCs w:val="24"/>
        </w:rPr>
        <w:t xml:space="preserve"> only DEGs</w:t>
      </w:r>
    </w:p>
    <w:p w14:paraId="62E9667C" w14:textId="19A682DA" w:rsidR="005A1704" w:rsidRPr="00E5623C" w:rsidRDefault="005A1704" w:rsidP="00B37825">
      <w:pPr>
        <w:tabs>
          <w:tab w:val="left" w:pos="1959"/>
        </w:tabs>
        <w:rPr>
          <w:rFonts w:ascii="Times New Roman" w:hAnsi="Times New Roman" w:cs="Times New Roman"/>
          <w:sz w:val="24"/>
          <w:szCs w:val="24"/>
        </w:rPr>
      </w:pPr>
    </w:p>
    <w:p w14:paraId="7E3FB9AF" w14:textId="4D6ECC0C" w:rsidR="005A1704" w:rsidRPr="00E5623C" w:rsidRDefault="00624558" w:rsidP="00B37825">
      <w:pPr>
        <w:tabs>
          <w:tab w:val="left" w:pos="1959"/>
        </w:tabs>
        <w:rPr>
          <w:rFonts w:ascii="Times New Roman" w:hAnsi="Times New Roman" w:cs="Times New Roman"/>
          <w:sz w:val="24"/>
          <w:szCs w:val="24"/>
        </w:rPr>
      </w:pPr>
      <w:r w:rsidRPr="00E5623C">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E96C6B2" wp14:editId="140690B4">
                <wp:simplePos x="0" y="0"/>
                <wp:positionH relativeFrom="column">
                  <wp:posOffset>1147279</wp:posOffset>
                </wp:positionH>
                <wp:positionV relativeFrom="paragraph">
                  <wp:posOffset>2488372</wp:posOffset>
                </wp:positionV>
                <wp:extent cx="826936" cy="779228"/>
                <wp:effectExtent l="0" t="0" r="11430" b="20955"/>
                <wp:wrapNone/>
                <wp:docPr id="13" name="椭圆 13"/>
                <wp:cNvGraphicFramePr/>
                <a:graphic xmlns:a="http://schemas.openxmlformats.org/drawingml/2006/main">
                  <a:graphicData uri="http://schemas.microsoft.com/office/word/2010/wordprocessingShape">
                    <wps:wsp>
                      <wps:cNvSpPr/>
                      <wps:spPr>
                        <a:xfrm>
                          <a:off x="0" y="0"/>
                          <a:ext cx="826936" cy="7792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566CE" id="椭圆 13" o:spid="_x0000_s1026" style="position:absolute;left:0;text-align:left;margin-left:90.35pt;margin-top:195.95pt;width:65.1pt;height:6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" filled="f" strokecolor="red" strokeweight="1pt">
                <v:stroke joinstyle="miter"/>
              </v:oval>
            </w:pict>
          </mc:Fallback>
        </mc:AlternateContent>
      </w:r>
      <w:r w:rsidR="005A1704" w:rsidRPr="00E5623C">
        <w:rPr>
          <w:rFonts w:ascii="Times New Roman" w:hAnsi="Times New Roman" w:cs="Times New Roman"/>
          <w:noProof/>
          <w:sz w:val="24"/>
          <w:szCs w:val="24"/>
        </w:rPr>
        <w:drawing>
          <wp:anchor distT="0" distB="0" distL="114300" distR="114300" simplePos="0" relativeHeight="251664384" behindDoc="1" locked="0" layoutInCell="1" allowOverlap="1" wp14:anchorId="598E5652" wp14:editId="71933763">
            <wp:simplePos x="0" y="0"/>
            <wp:positionH relativeFrom="margin">
              <wp:posOffset>-953477</wp:posOffset>
            </wp:positionH>
            <wp:positionV relativeFrom="paragraph">
              <wp:posOffset>225083</wp:posOffset>
            </wp:positionV>
            <wp:extent cx="6984365" cy="3776345"/>
            <wp:effectExtent l="0" t="0" r="6985" b="0"/>
            <wp:wrapTight wrapText="bothSides">
              <wp:wrapPolygon edited="0">
                <wp:start x="0" y="0"/>
                <wp:lineTo x="0" y="21466"/>
                <wp:lineTo x="21563" y="21466"/>
                <wp:lineTo x="2156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386" t="6582" r="9218" b="4216"/>
                    <a:stretch/>
                  </pic:blipFill>
                  <pic:spPr bwMode="auto">
                    <a:xfrm>
                      <a:off x="0" y="0"/>
                      <a:ext cx="6984365" cy="3776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514CF" w14:textId="7EA5ADAF" w:rsidR="005A1704" w:rsidRPr="00E5623C" w:rsidRDefault="005A1704" w:rsidP="00B37825">
      <w:pPr>
        <w:tabs>
          <w:tab w:val="left" w:pos="1959"/>
        </w:tabs>
        <w:rPr>
          <w:rFonts w:ascii="Times New Roman" w:hAnsi="Times New Roman" w:cs="Times New Roman"/>
          <w:sz w:val="24"/>
          <w:szCs w:val="24"/>
        </w:rPr>
      </w:pPr>
    </w:p>
    <w:p w14:paraId="636371D0" w14:textId="5AE9FF7D" w:rsidR="005A1704" w:rsidRPr="00E5623C" w:rsidRDefault="00624558" w:rsidP="00B37825">
      <w:pPr>
        <w:tabs>
          <w:tab w:val="left" w:pos="1959"/>
        </w:tabs>
        <w:rPr>
          <w:rFonts w:ascii="Times New Roman" w:hAnsi="Times New Roman" w:cs="Times New Roman"/>
          <w:noProof/>
          <w:sz w:val="24"/>
          <w:szCs w:val="24"/>
        </w:rPr>
      </w:pPr>
      <w:r w:rsidRPr="00E5623C">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5DFB3DCB" wp14:editId="201F257F">
                <wp:simplePos x="0" y="0"/>
                <wp:positionH relativeFrom="column">
                  <wp:posOffset>2029819</wp:posOffset>
                </wp:positionH>
                <wp:positionV relativeFrom="paragraph">
                  <wp:posOffset>1491311</wp:posOffset>
                </wp:positionV>
                <wp:extent cx="826936" cy="779228"/>
                <wp:effectExtent l="0" t="0" r="11430" b="20955"/>
                <wp:wrapNone/>
                <wp:docPr id="14" name="椭圆 14"/>
                <wp:cNvGraphicFramePr/>
                <a:graphic xmlns:a="http://schemas.openxmlformats.org/drawingml/2006/main">
                  <a:graphicData uri="http://schemas.microsoft.com/office/word/2010/wordprocessingShape">
                    <wps:wsp>
                      <wps:cNvSpPr/>
                      <wps:spPr>
                        <a:xfrm>
                          <a:off x="0" y="0"/>
                          <a:ext cx="826936" cy="7792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6156C" id="椭圆 14" o:spid="_x0000_s1026" style="position:absolute;left:0;text-align:left;margin-left:159.85pt;margin-top:117.45pt;width:65.1pt;height:6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" filled="f" strokecolor="red" strokeweight="1pt">
                <v:stroke joinstyle="miter"/>
              </v:oval>
            </w:pict>
          </mc:Fallback>
        </mc:AlternateContent>
      </w:r>
      <w:r w:rsidR="005A1704" w:rsidRPr="00E5623C">
        <w:rPr>
          <w:rFonts w:ascii="Times New Roman" w:hAnsi="Times New Roman" w:cs="Times New Roman"/>
          <w:noProof/>
          <w:sz w:val="24"/>
          <w:szCs w:val="24"/>
        </w:rPr>
        <w:drawing>
          <wp:anchor distT="0" distB="0" distL="114300" distR="114300" simplePos="0" relativeHeight="251663360" behindDoc="1" locked="0" layoutInCell="1" allowOverlap="1" wp14:anchorId="4291EA8E" wp14:editId="73E01498">
            <wp:simplePos x="0" y="0"/>
            <wp:positionH relativeFrom="margin">
              <wp:posOffset>-735330</wp:posOffset>
            </wp:positionH>
            <wp:positionV relativeFrom="paragraph">
              <wp:posOffset>202711</wp:posOffset>
            </wp:positionV>
            <wp:extent cx="6871970" cy="3729990"/>
            <wp:effectExtent l="0" t="0" r="5080" b="3810"/>
            <wp:wrapTight wrapText="bothSides">
              <wp:wrapPolygon edited="0">
                <wp:start x="0" y="0"/>
                <wp:lineTo x="0" y="21512"/>
                <wp:lineTo x="21556" y="21512"/>
                <wp:lineTo x="215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7344" t="7990" r="8523" b="3850"/>
                    <a:stretch/>
                  </pic:blipFill>
                  <pic:spPr bwMode="auto">
                    <a:xfrm>
                      <a:off x="0" y="0"/>
                      <a:ext cx="6871970" cy="3729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92299" w14:textId="53F56F71" w:rsidR="005A1704" w:rsidRPr="00E5623C" w:rsidRDefault="005A1704" w:rsidP="00B37825">
      <w:pPr>
        <w:tabs>
          <w:tab w:val="left" w:pos="1959"/>
        </w:tabs>
        <w:rPr>
          <w:rFonts w:ascii="Times New Roman" w:hAnsi="Times New Roman" w:cs="Times New Roman"/>
          <w:noProof/>
          <w:sz w:val="24"/>
          <w:szCs w:val="24"/>
        </w:rPr>
      </w:pPr>
    </w:p>
    <w:p w14:paraId="06E99458" w14:textId="47EFA2FD" w:rsidR="005A1704" w:rsidRPr="00E5623C" w:rsidRDefault="005A1704" w:rsidP="00B37825">
      <w:pPr>
        <w:tabs>
          <w:tab w:val="left" w:pos="1959"/>
        </w:tabs>
        <w:rPr>
          <w:rFonts w:ascii="Times New Roman" w:hAnsi="Times New Roman" w:cs="Times New Roman"/>
          <w:noProof/>
          <w:sz w:val="24"/>
          <w:szCs w:val="24"/>
        </w:rPr>
      </w:pPr>
    </w:p>
    <w:p w14:paraId="4F4C985B" w14:textId="487DA9BC" w:rsidR="005A1704" w:rsidRPr="00E5623C" w:rsidRDefault="005A1704" w:rsidP="00B37825">
      <w:pPr>
        <w:tabs>
          <w:tab w:val="left" w:pos="1959"/>
        </w:tabs>
        <w:rPr>
          <w:rFonts w:ascii="Times New Roman" w:hAnsi="Times New Roman" w:cs="Times New Roman"/>
          <w:noProof/>
          <w:sz w:val="24"/>
          <w:szCs w:val="24"/>
        </w:rPr>
      </w:pPr>
    </w:p>
    <w:p w14:paraId="17E56080" w14:textId="0FA30609" w:rsidR="005A1704" w:rsidRPr="00E5623C" w:rsidRDefault="00624558" w:rsidP="00BC21E7">
      <w:pPr>
        <w:tabs>
          <w:tab w:val="left" w:pos="1959"/>
        </w:tabs>
        <w:ind w:firstLineChars="100" w:firstLine="240"/>
        <w:rPr>
          <w:rFonts w:ascii="Times New Roman" w:hAnsi="Times New Roman" w:cs="Times New Roman"/>
          <w:noProof/>
          <w:sz w:val="24"/>
          <w:szCs w:val="24"/>
        </w:rPr>
      </w:pPr>
      <w:r w:rsidRPr="00E5623C">
        <w:rPr>
          <w:rFonts w:ascii="Times New Roman" w:hAnsi="Times New Roman" w:cs="Times New Roman"/>
          <w:noProof/>
          <w:sz w:val="24"/>
          <w:szCs w:val="24"/>
        </w:rPr>
        <w:t>These</w:t>
      </w:r>
      <w:r w:rsidRPr="00E5623C">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DC20E3D" wp14:editId="4C0F628E">
                <wp:simplePos x="0" y="0"/>
                <wp:positionH relativeFrom="column">
                  <wp:posOffset>2737320</wp:posOffset>
                </wp:positionH>
                <wp:positionV relativeFrom="paragraph">
                  <wp:posOffset>95416</wp:posOffset>
                </wp:positionV>
                <wp:extent cx="826936" cy="779228"/>
                <wp:effectExtent l="0" t="0" r="11430" b="20955"/>
                <wp:wrapNone/>
                <wp:docPr id="15" name="椭圆 15"/>
                <wp:cNvGraphicFramePr/>
                <a:graphic xmlns:a="http://schemas.openxmlformats.org/drawingml/2006/main">
                  <a:graphicData uri="http://schemas.microsoft.com/office/word/2010/wordprocessingShape">
                    <wps:wsp>
                      <wps:cNvSpPr/>
                      <wps:spPr>
                        <a:xfrm>
                          <a:off x="0" y="0"/>
                          <a:ext cx="826936" cy="7792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BD6AD" id="椭圆 15" o:spid="_x0000_s1026" style="position:absolute;left:0;text-align:left;margin-left:215.55pt;margin-top:7.5pt;width:65.1pt;height:6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" filled="f" strokecolor="red" strokeweight="1pt">
                <v:stroke joinstyle="miter"/>
              </v:oval>
            </w:pict>
          </mc:Fallback>
        </mc:AlternateContent>
      </w:r>
      <w:r w:rsidRPr="00E5623C">
        <w:rPr>
          <w:rFonts w:ascii="Times New Roman" w:hAnsi="Times New Roman" w:cs="Times New Roman"/>
          <w:noProof/>
          <w:sz w:val="24"/>
          <w:szCs w:val="24"/>
        </w:rPr>
        <w:drawing>
          <wp:anchor distT="0" distB="0" distL="114300" distR="114300" simplePos="0" relativeHeight="251665408" behindDoc="1" locked="0" layoutInCell="1" allowOverlap="1" wp14:anchorId="3BE3F046" wp14:editId="625270D5">
            <wp:simplePos x="0" y="0"/>
            <wp:positionH relativeFrom="margin">
              <wp:posOffset>-826819</wp:posOffset>
            </wp:positionH>
            <wp:positionV relativeFrom="paragraph">
              <wp:posOffset>0</wp:posOffset>
            </wp:positionV>
            <wp:extent cx="6649085" cy="3629025"/>
            <wp:effectExtent l="0" t="0" r="0" b="9525"/>
            <wp:wrapTight wrapText="bothSides">
              <wp:wrapPolygon edited="0">
                <wp:start x="0" y="0"/>
                <wp:lineTo x="0" y="21543"/>
                <wp:lineTo x="21536" y="21543"/>
                <wp:lineTo x="21536"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6810" t="7732" r="8782" b="3331"/>
                    <a:stretch/>
                  </pic:blipFill>
                  <pic:spPr bwMode="auto">
                    <a:xfrm>
                      <a:off x="0" y="0"/>
                      <a:ext cx="6649085"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623C">
        <w:rPr>
          <w:rFonts w:ascii="Times New Roman" w:hAnsi="Times New Roman" w:cs="Times New Roman"/>
          <w:noProof/>
          <w:sz w:val="24"/>
          <w:szCs w:val="24"/>
        </w:rPr>
        <w:t xml:space="preserve"> four figures are PCA results of different combination methods of selecting DEGs that I mentioned before. The first figure use origin value and non-adjusted P to select DEGs. You can see that sample GSM10111</w:t>
      </w:r>
      <w:r w:rsidR="00FE741A" w:rsidRPr="00E5623C">
        <w:rPr>
          <w:rFonts w:ascii="Times New Roman" w:hAnsi="Times New Roman" w:cs="Times New Roman"/>
          <w:noProof/>
          <w:sz w:val="24"/>
          <w:szCs w:val="24"/>
        </w:rPr>
        <w:t xml:space="preserve"> (in red circle)</w:t>
      </w:r>
      <w:r w:rsidRPr="00E5623C">
        <w:rPr>
          <w:rFonts w:ascii="Times New Roman" w:hAnsi="Times New Roman" w:cs="Times New Roman"/>
          <w:noProof/>
          <w:sz w:val="24"/>
          <w:szCs w:val="24"/>
        </w:rPr>
        <w:t xml:space="preserve"> is very close to non-</w:t>
      </w:r>
      <w:r w:rsidRPr="00E5623C">
        <w:rPr>
          <w:rFonts w:ascii="Times New Roman" w:hAnsi="Times New Roman" w:cs="Times New Roman"/>
          <w:noProof/>
          <w:sz w:val="24"/>
          <w:szCs w:val="24"/>
        </w:rPr>
        <w:lastRenderedPageBreak/>
        <w:t>smoke group. Use of adjust P value to selct DEG does not enhance clustering performance significantly as you can see in figure 2. Normalize data through doing log2 transformation helps separate GSM10111 from non-smoke group a lot. And use of both log2 normalization and adjust P value give the best clustering results. Thus, if you want to detect whether a sample belong to smokers or non-smokers, select gene features through BH adjusted P value and pre-treat data with log2 transformation may give the best prediction.</w:t>
      </w:r>
    </w:p>
    <w:p w14:paraId="648E7797" w14:textId="2D9E3574" w:rsidR="00FE741A" w:rsidRPr="00E5623C" w:rsidRDefault="007A7034" w:rsidP="00B37825">
      <w:pPr>
        <w:tabs>
          <w:tab w:val="left" w:pos="1959"/>
        </w:tabs>
        <w:rPr>
          <w:rFonts w:ascii="Times New Roman" w:hAnsi="Times New Roman" w:cs="Times New Roman"/>
          <w:b/>
          <w:bCs/>
          <w:noProof/>
          <w:sz w:val="24"/>
          <w:szCs w:val="24"/>
        </w:rPr>
      </w:pPr>
      <w:r w:rsidRPr="00E5623C">
        <w:rPr>
          <w:rFonts w:ascii="Times New Roman" w:hAnsi="Times New Roman" w:cs="Times New Roman"/>
          <w:b/>
          <w:bCs/>
          <w:noProof/>
          <w:sz w:val="24"/>
          <w:szCs w:val="24"/>
        </w:rPr>
        <w:t>Principle component analysis using all genes</w:t>
      </w:r>
      <w:r w:rsidRPr="00E5623C">
        <w:rPr>
          <w:rFonts w:ascii="Times New Roman" w:hAnsi="Times New Roman" w:cs="Times New Roman"/>
          <w:noProof/>
          <w:sz w:val="24"/>
          <w:szCs w:val="24"/>
        </w:rPr>
        <w:drawing>
          <wp:anchor distT="0" distB="0" distL="114300" distR="114300" simplePos="0" relativeHeight="251676672" behindDoc="1" locked="0" layoutInCell="1" allowOverlap="1" wp14:anchorId="586E7C8A" wp14:editId="56EE0BC1">
            <wp:simplePos x="0" y="0"/>
            <wp:positionH relativeFrom="margin">
              <wp:align>left</wp:align>
            </wp:positionH>
            <wp:positionV relativeFrom="paragraph">
              <wp:posOffset>324485</wp:posOffset>
            </wp:positionV>
            <wp:extent cx="5156200" cy="2764790"/>
            <wp:effectExtent l="0" t="0" r="6350" b="0"/>
            <wp:wrapTight wrapText="bothSides">
              <wp:wrapPolygon edited="0">
                <wp:start x="0" y="0"/>
                <wp:lineTo x="0" y="21431"/>
                <wp:lineTo x="21547" y="21431"/>
                <wp:lineTo x="2154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5275" t="7218" r="8240" b="3167"/>
                    <a:stretch/>
                  </pic:blipFill>
                  <pic:spPr bwMode="auto">
                    <a:xfrm>
                      <a:off x="0" y="0"/>
                      <a:ext cx="5156200" cy="2764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EB0FC" w14:textId="054B443C" w:rsidR="00FE741A" w:rsidRPr="00E5623C" w:rsidRDefault="00FE741A" w:rsidP="00BC21E7">
      <w:pPr>
        <w:tabs>
          <w:tab w:val="left" w:pos="1959"/>
        </w:tabs>
        <w:ind w:firstLineChars="100" w:firstLine="240"/>
        <w:rPr>
          <w:rFonts w:ascii="Times New Roman" w:hAnsi="Times New Roman" w:cs="Times New Roman"/>
          <w:noProof/>
          <w:sz w:val="24"/>
          <w:szCs w:val="24"/>
        </w:rPr>
      </w:pPr>
      <w:r w:rsidRPr="00E5623C">
        <w:rPr>
          <w:rFonts w:ascii="Times New Roman" w:hAnsi="Times New Roman" w:cs="Times New Roman"/>
          <w:noProof/>
          <w:sz w:val="24"/>
          <w:szCs w:val="24"/>
        </w:rPr>
        <w:t>Conclusion from this figure is that PCA cannot separate smokers from non-smokers into two clusters</w:t>
      </w:r>
      <w:r w:rsidR="0020635C" w:rsidRPr="00E5623C">
        <w:rPr>
          <w:rFonts w:ascii="Times New Roman" w:hAnsi="Times New Roman" w:cs="Times New Roman"/>
          <w:noProof/>
          <w:sz w:val="24"/>
          <w:szCs w:val="24"/>
        </w:rPr>
        <w:t xml:space="preserve"> based on all genes</w:t>
      </w:r>
      <w:r w:rsidRPr="00E5623C">
        <w:rPr>
          <w:rFonts w:ascii="Times New Roman" w:hAnsi="Times New Roman" w:cs="Times New Roman"/>
          <w:noProof/>
          <w:sz w:val="24"/>
          <w:szCs w:val="24"/>
        </w:rPr>
        <w:t>.</w:t>
      </w:r>
    </w:p>
    <w:p w14:paraId="122ACB58" w14:textId="739C288D" w:rsidR="00DB576B" w:rsidRPr="00E5623C" w:rsidRDefault="00DB576B" w:rsidP="00B37825">
      <w:pPr>
        <w:tabs>
          <w:tab w:val="left" w:pos="1959"/>
        </w:tabs>
        <w:rPr>
          <w:rFonts w:ascii="Times New Roman" w:hAnsi="Times New Roman" w:cs="Times New Roman"/>
          <w:sz w:val="24"/>
          <w:szCs w:val="24"/>
        </w:rPr>
      </w:pPr>
    </w:p>
    <w:p w14:paraId="48CCAB26" w14:textId="6ECEA971" w:rsidR="007A7034" w:rsidRPr="00E5623C" w:rsidRDefault="007A7034" w:rsidP="00B37825">
      <w:pPr>
        <w:tabs>
          <w:tab w:val="left" w:pos="1959"/>
        </w:tabs>
        <w:rPr>
          <w:rFonts w:ascii="Times New Roman" w:hAnsi="Times New Roman" w:cs="Times New Roman"/>
          <w:sz w:val="24"/>
          <w:szCs w:val="24"/>
        </w:rPr>
      </w:pPr>
    </w:p>
    <w:p w14:paraId="3ECBDB67" w14:textId="77777777" w:rsidR="006F3036" w:rsidRDefault="006F3036" w:rsidP="00B37825">
      <w:pPr>
        <w:tabs>
          <w:tab w:val="left" w:pos="1959"/>
        </w:tabs>
        <w:rPr>
          <w:rFonts w:ascii="Times New Roman" w:hAnsi="Times New Roman" w:cs="Times New Roman"/>
          <w:sz w:val="24"/>
          <w:szCs w:val="24"/>
        </w:rPr>
      </w:pPr>
    </w:p>
    <w:p w14:paraId="5B670858" w14:textId="77777777" w:rsidR="006F3036" w:rsidRDefault="006F3036" w:rsidP="00B37825">
      <w:pPr>
        <w:tabs>
          <w:tab w:val="left" w:pos="1959"/>
        </w:tabs>
        <w:rPr>
          <w:rFonts w:ascii="Times New Roman" w:hAnsi="Times New Roman" w:cs="Times New Roman"/>
          <w:sz w:val="24"/>
          <w:szCs w:val="24"/>
        </w:rPr>
      </w:pPr>
    </w:p>
    <w:p w14:paraId="211FDD34" w14:textId="77777777" w:rsidR="006F3036" w:rsidRDefault="006F3036" w:rsidP="00B37825">
      <w:pPr>
        <w:tabs>
          <w:tab w:val="left" w:pos="1959"/>
        </w:tabs>
        <w:rPr>
          <w:rFonts w:ascii="Times New Roman" w:hAnsi="Times New Roman" w:cs="Times New Roman"/>
          <w:sz w:val="24"/>
          <w:szCs w:val="24"/>
        </w:rPr>
      </w:pPr>
    </w:p>
    <w:p w14:paraId="6C6D5945" w14:textId="77777777" w:rsidR="006F3036" w:rsidRDefault="006F3036" w:rsidP="00B37825">
      <w:pPr>
        <w:tabs>
          <w:tab w:val="left" w:pos="1959"/>
        </w:tabs>
        <w:rPr>
          <w:rFonts w:ascii="Times New Roman" w:hAnsi="Times New Roman" w:cs="Times New Roman"/>
          <w:sz w:val="24"/>
          <w:szCs w:val="24"/>
        </w:rPr>
      </w:pPr>
    </w:p>
    <w:p w14:paraId="285CFAD2" w14:textId="77777777" w:rsidR="006F3036" w:rsidRDefault="006F3036" w:rsidP="00B37825">
      <w:pPr>
        <w:tabs>
          <w:tab w:val="left" w:pos="1959"/>
        </w:tabs>
        <w:rPr>
          <w:rFonts w:ascii="Times New Roman" w:hAnsi="Times New Roman" w:cs="Times New Roman"/>
          <w:sz w:val="24"/>
          <w:szCs w:val="24"/>
        </w:rPr>
      </w:pPr>
    </w:p>
    <w:p w14:paraId="09474FB0" w14:textId="44157FB0" w:rsidR="007A7034" w:rsidRPr="00E5623C" w:rsidRDefault="006F3036" w:rsidP="00B37825">
      <w:pPr>
        <w:tabs>
          <w:tab w:val="left" w:pos="1959"/>
        </w:tabs>
        <w:rPr>
          <w:rFonts w:ascii="Times New Roman" w:hAnsi="Times New Roman" w:cs="Times New Roman"/>
          <w:sz w:val="24"/>
          <w:szCs w:val="24"/>
        </w:rPr>
      </w:pPr>
      <w:r>
        <w:rPr>
          <w:rFonts w:ascii="Times New Roman" w:hAnsi="Times New Roman" w:cs="Times New Roman"/>
          <w:sz w:val="24"/>
          <w:szCs w:val="24"/>
        </w:rPr>
        <w:t>Finally, t</w:t>
      </w:r>
      <w:r w:rsidR="007A7034" w:rsidRPr="00E5623C">
        <w:rPr>
          <w:rFonts w:ascii="Times New Roman" w:hAnsi="Times New Roman" w:cs="Times New Roman"/>
          <w:sz w:val="24"/>
          <w:szCs w:val="24"/>
        </w:rPr>
        <w:t>hanks a lot to the help of teaching assistances and my classmates!!!</w:t>
      </w:r>
    </w:p>
    <w:sectPr w:rsidR="007A7034" w:rsidRPr="00E562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B049D" w14:textId="77777777" w:rsidR="003B33AA" w:rsidRDefault="003B33AA" w:rsidP="00B37825">
      <w:r>
        <w:separator/>
      </w:r>
    </w:p>
  </w:endnote>
  <w:endnote w:type="continuationSeparator" w:id="0">
    <w:p w14:paraId="25DF41B1" w14:textId="77777777" w:rsidR="003B33AA" w:rsidRDefault="003B33AA" w:rsidP="00B3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B38F5" w14:textId="77777777" w:rsidR="003B33AA" w:rsidRDefault="003B33AA" w:rsidP="00B37825">
      <w:r>
        <w:separator/>
      </w:r>
    </w:p>
  </w:footnote>
  <w:footnote w:type="continuationSeparator" w:id="0">
    <w:p w14:paraId="336DA5C7" w14:textId="77777777" w:rsidR="003B33AA" w:rsidRDefault="003B33AA" w:rsidP="00B37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B88"/>
    <w:rsid w:val="00006C40"/>
    <w:rsid w:val="00014486"/>
    <w:rsid w:val="000501BC"/>
    <w:rsid w:val="000B57B7"/>
    <w:rsid w:val="0013686D"/>
    <w:rsid w:val="001B11FD"/>
    <w:rsid w:val="001C342D"/>
    <w:rsid w:val="0020635C"/>
    <w:rsid w:val="00256DAE"/>
    <w:rsid w:val="002E17D9"/>
    <w:rsid w:val="00307803"/>
    <w:rsid w:val="00324B4A"/>
    <w:rsid w:val="003A6723"/>
    <w:rsid w:val="003B33AA"/>
    <w:rsid w:val="003C514C"/>
    <w:rsid w:val="003D67E5"/>
    <w:rsid w:val="004E2A4C"/>
    <w:rsid w:val="00531514"/>
    <w:rsid w:val="00585CCB"/>
    <w:rsid w:val="005A07E6"/>
    <w:rsid w:val="005A1704"/>
    <w:rsid w:val="005F28F7"/>
    <w:rsid w:val="00624558"/>
    <w:rsid w:val="00645386"/>
    <w:rsid w:val="00645A43"/>
    <w:rsid w:val="006D6862"/>
    <w:rsid w:val="006F3036"/>
    <w:rsid w:val="006F7B88"/>
    <w:rsid w:val="00730EC2"/>
    <w:rsid w:val="007A7034"/>
    <w:rsid w:val="007C7BE2"/>
    <w:rsid w:val="0082640E"/>
    <w:rsid w:val="008F0AC9"/>
    <w:rsid w:val="00971A0C"/>
    <w:rsid w:val="009836F1"/>
    <w:rsid w:val="009A2323"/>
    <w:rsid w:val="00A33B2D"/>
    <w:rsid w:val="00AE2D71"/>
    <w:rsid w:val="00AF37B9"/>
    <w:rsid w:val="00B37825"/>
    <w:rsid w:val="00B439AB"/>
    <w:rsid w:val="00B55474"/>
    <w:rsid w:val="00BC21E7"/>
    <w:rsid w:val="00CB139D"/>
    <w:rsid w:val="00CD4EEE"/>
    <w:rsid w:val="00DB3E6B"/>
    <w:rsid w:val="00DB576B"/>
    <w:rsid w:val="00E5623C"/>
    <w:rsid w:val="00F12E8E"/>
    <w:rsid w:val="00FE7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11FA8"/>
  <w15:chartTrackingRefBased/>
  <w15:docId w15:val="{EAD28C1C-2BCB-44E7-97DA-DAB43E3C6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5">
    <w:name w:val="heading 5"/>
    <w:basedOn w:val="a"/>
    <w:link w:val="50"/>
    <w:uiPriority w:val="9"/>
    <w:qFormat/>
    <w:rsid w:val="003D67E5"/>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78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7825"/>
    <w:rPr>
      <w:sz w:val="18"/>
      <w:szCs w:val="18"/>
    </w:rPr>
  </w:style>
  <w:style w:type="paragraph" w:styleId="a5">
    <w:name w:val="footer"/>
    <w:basedOn w:val="a"/>
    <w:link w:val="a6"/>
    <w:uiPriority w:val="99"/>
    <w:unhideWhenUsed/>
    <w:rsid w:val="00B37825"/>
    <w:pPr>
      <w:tabs>
        <w:tab w:val="center" w:pos="4153"/>
        <w:tab w:val="right" w:pos="8306"/>
      </w:tabs>
      <w:snapToGrid w:val="0"/>
      <w:jc w:val="left"/>
    </w:pPr>
    <w:rPr>
      <w:sz w:val="18"/>
      <w:szCs w:val="18"/>
    </w:rPr>
  </w:style>
  <w:style w:type="character" w:customStyle="1" w:styleId="a6">
    <w:name w:val="页脚 字符"/>
    <w:basedOn w:val="a0"/>
    <w:link w:val="a5"/>
    <w:uiPriority w:val="99"/>
    <w:rsid w:val="00B37825"/>
    <w:rPr>
      <w:sz w:val="18"/>
      <w:szCs w:val="18"/>
    </w:rPr>
  </w:style>
  <w:style w:type="character" w:styleId="a7">
    <w:name w:val="Hyperlink"/>
    <w:basedOn w:val="a0"/>
    <w:uiPriority w:val="99"/>
    <w:semiHidden/>
    <w:unhideWhenUsed/>
    <w:rsid w:val="001C342D"/>
    <w:rPr>
      <w:color w:val="0000FF"/>
      <w:u w:val="single"/>
    </w:rPr>
  </w:style>
  <w:style w:type="table" w:styleId="a8">
    <w:name w:val="Table Grid"/>
    <w:basedOn w:val="a1"/>
    <w:uiPriority w:val="39"/>
    <w:rsid w:val="003078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7C7BE2"/>
    <w:rPr>
      <w:i/>
      <w:iCs/>
    </w:rPr>
  </w:style>
  <w:style w:type="character" w:customStyle="1" w:styleId="50">
    <w:name w:val="标题 5 字符"/>
    <w:basedOn w:val="a0"/>
    <w:link w:val="5"/>
    <w:uiPriority w:val="9"/>
    <w:rsid w:val="003D67E5"/>
    <w:rPr>
      <w:rFonts w:ascii="宋体" w:eastAsia="宋体" w:hAnsi="宋体" w:cs="宋体"/>
      <w:b/>
      <w:bCs/>
      <w:kern w:val="0"/>
      <w:sz w:val="20"/>
      <w:szCs w:val="20"/>
    </w:rPr>
  </w:style>
  <w:style w:type="paragraph" w:customStyle="1" w:styleId="ng-binding">
    <w:name w:val="ng-binding"/>
    <w:basedOn w:val="a"/>
    <w:rsid w:val="003D67E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256">
      <w:bodyDiv w:val="1"/>
      <w:marLeft w:val="0"/>
      <w:marRight w:val="0"/>
      <w:marTop w:val="0"/>
      <w:marBottom w:val="0"/>
      <w:divBdr>
        <w:top w:val="none" w:sz="0" w:space="0" w:color="auto"/>
        <w:left w:val="none" w:sz="0" w:space="0" w:color="auto"/>
        <w:bottom w:val="none" w:sz="0" w:space="0" w:color="auto"/>
        <w:right w:val="none" w:sz="0" w:space="0" w:color="auto"/>
      </w:divBdr>
    </w:div>
    <w:div w:id="316540697">
      <w:bodyDiv w:val="1"/>
      <w:marLeft w:val="0"/>
      <w:marRight w:val="0"/>
      <w:marTop w:val="0"/>
      <w:marBottom w:val="0"/>
      <w:divBdr>
        <w:top w:val="none" w:sz="0" w:space="0" w:color="auto"/>
        <w:left w:val="none" w:sz="0" w:space="0" w:color="auto"/>
        <w:bottom w:val="none" w:sz="0" w:space="0" w:color="auto"/>
        <w:right w:val="none" w:sz="0" w:space="0" w:color="auto"/>
      </w:divBdr>
    </w:div>
    <w:div w:id="1316645851">
      <w:bodyDiv w:val="1"/>
      <w:marLeft w:val="0"/>
      <w:marRight w:val="0"/>
      <w:marTop w:val="0"/>
      <w:marBottom w:val="0"/>
      <w:divBdr>
        <w:top w:val="none" w:sz="0" w:space="0" w:color="auto"/>
        <w:left w:val="none" w:sz="0" w:space="0" w:color="auto"/>
        <w:bottom w:val="none" w:sz="0" w:space="0" w:color="auto"/>
        <w:right w:val="none" w:sz="0" w:space="0" w:color="auto"/>
      </w:divBdr>
    </w:div>
    <w:div w:id="1644046969">
      <w:bodyDiv w:val="1"/>
      <w:marLeft w:val="0"/>
      <w:marRight w:val="0"/>
      <w:marTop w:val="0"/>
      <w:marBottom w:val="0"/>
      <w:divBdr>
        <w:top w:val="none" w:sz="0" w:space="0" w:color="auto"/>
        <w:left w:val="none" w:sz="0" w:space="0" w:color="auto"/>
        <w:bottom w:val="none" w:sz="0" w:space="0" w:color="auto"/>
        <w:right w:val="none" w:sz="0" w:space="0" w:color="auto"/>
      </w:divBdr>
    </w:div>
    <w:div w:id="1894657769">
      <w:bodyDiv w:val="1"/>
      <w:marLeft w:val="0"/>
      <w:marRight w:val="0"/>
      <w:marTop w:val="0"/>
      <w:marBottom w:val="0"/>
      <w:divBdr>
        <w:top w:val="none" w:sz="0" w:space="0" w:color="auto"/>
        <w:left w:val="none" w:sz="0" w:space="0" w:color="auto"/>
        <w:bottom w:val="none" w:sz="0" w:space="0" w:color="auto"/>
        <w:right w:val="none" w:sz="0" w:space="0" w:color="auto"/>
      </w:divBdr>
    </w:div>
    <w:div w:id="191759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s://software.broadinstitute.org/morpheus/"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12</Pages>
  <Words>2067</Words>
  <Characters>11784</Characters>
  <Application>Microsoft Office Word</Application>
  <DocSecurity>0</DocSecurity>
  <Lines>98</Lines>
  <Paragraphs>27</Paragraphs>
  <ScaleCrop>false</ScaleCrop>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Meihan Wei(117020290)</dc:creator>
  <cp:keywords/>
  <dc:description/>
  <cp:lastModifiedBy>Meihan Wei(LHS,117020290)</cp:lastModifiedBy>
  <cp:revision>12</cp:revision>
  <dcterms:created xsi:type="dcterms:W3CDTF">2019-12-01T05:41:00Z</dcterms:created>
  <dcterms:modified xsi:type="dcterms:W3CDTF">2021-08-31T17:04:00Z</dcterms:modified>
</cp:coreProperties>
</file>