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5AB66" w14:textId="77777777" w:rsidR="008F2854" w:rsidRDefault="008F2854" w:rsidP="008F2854">
      <w:pPr>
        <w:rPr>
          <w:rFonts w:ascii="Times New Roman" w:eastAsia="微软雅黑" w:hAnsi="Times New Roman" w:cs="Times New Roman"/>
          <w:color w:val="FF0000"/>
        </w:rPr>
      </w:pPr>
    </w:p>
    <w:p w14:paraId="1B1D2B58" w14:textId="77777777" w:rsidR="008F2854" w:rsidRPr="007B5635" w:rsidRDefault="008F2854" w:rsidP="008F2854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7B5635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第五章</w:t>
      </w:r>
      <w:r w:rsidRPr="007B5635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7B5635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数组和广义表</w:t>
      </w:r>
    </w:p>
    <w:p w14:paraId="491486CA" w14:textId="77777777" w:rsidR="008F2854" w:rsidRPr="007B5635" w:rsidRDefault="008F2854" w:rsidP="008F2854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7B5635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 </w:t>
      </w:r>
      <w:r w:rsidRPr="007B5635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数组的顺序表示和实现</w:t>
      </w:r>
    </w:p>
    <w:p w14:paraId="3383D996" w14:textId="77777777" w:rsidR="008F2854" w:rsidRPr="007B5635" w:rsidRDefault="008F2854" w:rsidP="008F285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7B563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1.1 </w:t>
      </w:r>
      <w:r w:rsidRPr="007B563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判断一个</w:t>
      </w:r>
      <w:r w:rsidRPr="007B563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m</w:t>
      </w:r>
      <w:r w:rsidRPr="007B563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行</w:t>
      </w:r>
      <w:r w:rsidRPr="007B563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n</w:t>
      </w:r>
      <w:r w:rsidRPr="007B563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列的二维数组中是否存在相同的元素。</w:t>
      </w:r>
    </w:p>
    <w:p w14:paraId="643F200A" w14:textId="77777777" w:rsidR="008F2854" w:rsidRPr="007B5635" w:rsidRDefault="008F2854" w:rsidP="008F2854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7B5635">
        <w:rPr>
          <w:rFonts w:ascii="Consolas" w:eastAsia="宋体" w:hAnsi="Consolas" w:cs="宋体"/>
          <w:color w:val="AA5500"/>
          <w:kern w:val="0"/>
          <w:sz w:val="22"/>
        </w:rPr>
        <w:t>#include &lt;stdio.h&gt;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</w:r>
      <w:r w:rsidRPr="007B5635">
        <w:rPr>
          <w:rFonts w:ascii="Consolas" w:eastAsia="宋体" w:hAnsi="Consolas" w:cs="宋体"/>
          <w:color w:val="AA5500"/>
          <w:kern w:val="0"/>
          <w:sz w:val="22"/>
        </w:rPr>
        <w:t>#include &lt;stdlib.h&gt;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//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判断一个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m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行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n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列的二维数组中是否存在相同的元素。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int ContainSameElem(int *a,int m,int n)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 xml:space="preserve">  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 xml:space="preserve">  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int main(void)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int a[4][3]</w:t>
      </w:r>
      <w:r w:rsidRPr="007B563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{11,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12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13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24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25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26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13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38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39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40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39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42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};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</w:t>
      </w:r>
      <w:r w:rsidRPr="007B5635">
        <w:rPr>
          <w:rFonts w:ascii="Consolas" w:eastAsia="宋体" w:hAnsi="Consolas" w:cs="宋体"/>
          <w:color w:val="770088"/>
          <w:kern w:val="0"/>
          <w:sz w:val="22"/>
        </w:rPr>
        <w:t>if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(ContainSameElem(*a,4,3))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 printf(</w:t>
      </w:r>
      <w:r w:rsidRPr="007B5635">
        <w:rPr>
          <w:rFonts w:ascii="Consolas" w:eastAsia="宋体" w:hAnsi="Consolas" w:cs="宋体"/>
          <w:color w:val="AA1111"/>
          <w:kern w:val="0"/>
          <w:sz w:val="22"/>
        </w:rPr>
        <w:t>"a</w:t>
      </w:r>
      <w:r w:rsidRPr="007B5635">
        <w:rPr>
          <w:rFonts w:ascii="Consolas" w:eastAsia="宋体" w:hAnsi="Consolas" w:cs="宋体"/>
          <w:color w:val="AA1111"/>
          <w:kern w:val="0"/>
          <w:sz w:val="22"/>
        </w:rPr>
        <w:t>有相同元素</w:t>
      </w:r>
      <w:r w:rsidRPr="007B5635">
        <w:rPr>
          <w:rFonts w:ascii="Consolas" w:eastAsia="宋体" w:hAnsi="Consolas" w:cs="宋体"/>
          <w:color w:val="AA1111"/>
          <w:kern w:val="0"/>
          <w:sz w:val="22"/>
        </w:rPr>
        <w:t>!\n"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);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</w:t>
      </w:r>
      <w:r w:rsidRPr="007B5635">
        <w:rPr>
          <w:rFonts w:ascii="Consolas" w:eastAsia="宋体" w:hAnsi="Consolas" w:cs="宋体"/>
          <w:color w:val="770088"/>
          <w:kern w:val="0"/>
          <w:sz w:val="22"/>
        </w:rPr>
        <w:t>else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 printf(</w:t>
      </w:r>
      <w:r w:rsidRPr="007B5635">
        <w:rPr>
          <w:rFonts w:ascii="Consolas" w:eastAsia="宋体" w:hAnsi="Consolas" w:cs="宋体"/>
          <w:color w:val="AA1111"/>
          <w:kern w:val="0"/>
          <w:sz w:val="22"/>
        </w:rPr>
        <w:t>"a</w:t>
      </w:r>
      <w:r w:rsidRPr="007B5635">
        <w:rPr>
          <w:rFonts w:ascii="Consolas" w:eastAsia="宋体" w:hAnsi="Consolas" w:cs="宋体"/>
          <w:color w:val="AA1111"/>
          <w:kern w:val="0"/>
          <w:sz w:val="22"/>
        </w:rPr>
        <w:t>无相同元素</w:t>
      </w:r>
      <w:r w:rsidRPr="007B5635">
        <w:rPr>
          <w:rFonts w:ascii="Consolas" w:eastAsia="宋体" w:hAnsi="Consolas" w:cs="宋体"/>
          <w:color w:val="AA1111"/>
          <w:kern w:val="0"/>
          <w:sz w:val="22"/>
        </w:rPr>
        <w:t>\n"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);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return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0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</w:p>
    <w:p w14:paraId="64BD0396" w14:textId="77777777" w:rsidR="008F2854" w:rsidRDefault="008F2854" w:rsidP="008F285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5635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运行效果：</w:t>
      </w:r>
      <w:r w:rsidRPr="007B563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423F772C" w14:textId="77777777" w:rsidR="008F2854" w:rsidRDefault="008F2854" w:rsidP="008F285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0CE282" wp14:editId="205A3D77">
            <wp:extent cx="5274310" cy="26847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B991F" w14:textId="77777777" w:rsidR="008F2854" w:rsidRPr="007B5635" w:rsidRDefault="008F2854" w:rsidP="008F285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78BDEE55" w14:textId="77777777" w:rsidR="008F2854" w:rsidRPr="007B5635" w:rsidRDefault="008F2854" w:rsidP="008F2854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7B5635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2 </w:t>
      </w:r>
      <w:r w:rsidRPr="007B5635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三元组顺序表</w:t>
      </w:r>
    </w:p>
    <w:p w14:paraId="296D3C4D" w14:textId="77777777" w:rsidR="008F2854" w:rsidRPr="007B5635" w:rsidRDefault="008F2854" w:rsidP="008F285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7B563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2.1 </w:t>
      </w:r>
      <w:r w:rsidRPr="007B563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判断对称矩阵：</w:t>
      </w:r>
    </w:p>
    <w:p w14:paraId="5EAF0E8B" w14:textId="77777777" w:rsidR="008F2854" w:rsidRPr="007B5635" w:rsidRDefault="008F2854" w:rsidP="008F2854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</w:r>
      <w:r w:rsidRPr="007B5635">
        <w:rPr>
          <w:rFonts w:ascii="Consolas" w:eastAsia="宋体" w:hAnsi="Consolas" w:cs="宋体"/>
          <w:color w:val="AA5500"/>
          <w:kern w:val="0"/>
          <w:sz w:val="22"/>
        </w:rPr>
        <w:t>#include &lt;stdio.h&gt;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</w:r>
      <w:r w:rsidRPr="007B5635">
        <w:rPr>
          <w:rFonts w:ascii="Consolas" w:eastAsia="宋体" w:hAnsi="Consolas" w:cs="宋体"/>
          <w:color w:val="AA5500"/>
          <w:kern w:val="0"/>
          <w:sz w:val="22"/>
        </w:rPr>
        <w:t>#include &lt;stdlib.h&gt;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</w:r>
      <w:r w:rsidRPr="007B5635">
        <w:rPr>
          <w:rFonts w:ascii="Consolas" w:eastAsia="宋体" w:hAnsi="Consolas" w:cs="宋体"/>
          <w:color w:val="AA5500"/>
          <w:kern w:val="0"/>
          <w:sz w:val="22"/>
        </w:rPr>
        <w:t>#define MAXSIZE 12500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typedef struct{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int i,j;</w:t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//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行数，列数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int e;</w:t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//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元素值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}Triple;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typedef struct{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Triple data[MAXSIZE </w:t>
      </w:r>
      <w:r w:rsidRPr="007B5635">
        <w:rPr>
          <w:rFonts w:ascii="Consolas" w:eastAsia="宋体" w:hAnsi="Consolas" w:cs="宋体"/>
          <w:color w:val="981A1A"/>
          <w:kern w:val="0"/>
          <w:sz w:val="22"/>
        </w:rPr>
        <w:t>+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1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];</w:t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//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矩阵中非零元三元组表，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data[0]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未用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int mu,nu,tu;</w:t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//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矩阵的行数、列数和非零元个数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//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因为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data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中我只知道三元组顺序表的容量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MAXSIZE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，而不知道三元组顺序表的长度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}TSMatrix;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int JudgingSymmetricMatrix(TSMatrix M)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void PrintMatrix(TSMatrix M)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int main(void)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TSMatrix M;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M.mu </w:t>
      </w:r>
      <w:r w:rsidRPr="007B563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4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M.nu </w:t>
      </w:r>
      <w:r w:rsidRPr="007B563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4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M.tu </w:t>
      </w:r>
      <w:r w:rsidRPr="007B563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4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M.data[1].i </w:t>
      </w:r>
      <w:r w:rsidRPr="007B563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1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M.data[1].j </w:t>
      </w:r>
      <w:r w:rsidRPr="007B563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1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M.data[1].e </w:t>
      </w:r>
      <w:r w:rsidRPr="007B563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3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M.data[2].i </w:t>
      </w:r>
      <w:r w:rsidRPr="007B563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1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M.data[2].j </w:t>
      </w:r>
      <w:r w:rsidRPr="007B563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4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M.data[2].e </w:t>
      </w:r>
      <w:r w:rsidRPr="007B563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5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M.data[3].i </w:t>
      </w:r>
      <w:r w:rsidRPr="007B563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2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M.data[3].j </w:t>
      </w:r>
      <w:r w:rsidRPr="007B563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2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M.data[3].e </w:t>
      </w:r>
      <w:r w:rsidRPr="007B563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7B5635">
        <w:rPr>
          <w:rFonts w:ascii="Consolas" w:eastAsia="宋体" w:hAnsi="Consolas" w:cs="宋体"/>
          <w:color w:val="0000CC"/>
          <w:kern w:val="0"/>
          <w:sz w:val="22"/>
        </w:rPr>
        <w:t>-1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M.data[4].i </w:t>
      </w:r>
      <w:r w:rsidRPr="007B563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3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M.data[4].j </w:t>
      </w:r>
      <w:r w:rsidRPr="007B563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1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M.data[4].e </w:t>
      </w:r>
      <w:r w:rsidRPr="007B563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2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</w:t>
      </w:r>
      <w:r w:rsidRPr="007B5635">
        <w:rPr>
          <w:rFonts w:ascii="Consolas" w:eastAsia="宋体" w:hAnsi="Consolas" w:cs="宋体"/>
          <w:color w:val="770088"/>
          <w:kern w:val="0"/>
          <w:sz w:val="22"/>
        </w:rPr>
        <w:t>if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(JudgingSymmetricMatrix(M))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 printf(</w:t>
      </w:r>
      <w:r w:rsidRPr="007B5635">
        <w:rPr>
          <w:rFonts w:ascii="Consolas" w:eastAsia="宋体" w:hAnsi="Consolas" w:cs="宋体"/>
          <w:color w:val="AA1111"/>
          <w:kern w:val="0"/>
          <w:sz w:val="22"/>
        </w:rPr>
        <w:t>"</w:t>
      </w:r>
      <w:r w:rsidRPr="007B5635">
        <w:rPr>
          <w:rFonts w:ascii="Consolas" w:eastAsia="宋体" w:hAnsi="Consolas" w:cs="宋体"/>
          <w:color w:val="AA1111"/>
          <w:kern w:val="0"/>
          <w:sz w:val="22"/>
        </w:rPr>
        <w:t>是对称矩阵！</w:t>
      </w:r>
      <w:r w:rsidRPr="007B5635">
        <w:rPr>
          <w:rFonts w:ascii="Consolas" w:eastAsia="宋体" w:hAnsi="Consolas" w:cs="宋体"/>
          <w:color w:val="AA1111"/>
          <w:kern w:val="0"/>
          <w:sz w:val="22"/>
        </w:rPr>
        <w:t>\n"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);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</w:t>
      </w:r>
      <w:r w:rsidRPr="007B5635">
        <w:rPr>
          <w:rFonts w:ascii="Consolas" w:eastAsia="宋体" w:hAnsi="Consolas" w:cs="宋体"/>
          <w:color w:val="770088"/>
          <w:kern w:val="0"/>
          <w:sz w:val="22"/>
        </w:rPr>
        <w:t>else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 printf(</w:t>
      </w:r>
      <w:r w:rsidRPr="007B5635">
        <w:rPr>
          <w:rFonts w:ascii="Consolas" w:eastAsia="宋体" w:hAnsi="Consolas" w:cs="宋体"/>
          <w:color w:val="AA1111"/>
          <w:kern w:val="0"/>
          <w:sz w:val="22"/>
        </w:rPr>
        <w:t>"</w:t>
      </w:r>
      <w:r w:rsidRPr="007B5635">
        <w:rPr>
          <w:rFonts w:ascii="Consolas" w:eastAsia="宋体" w:hAnsi="Consolas" w:cs="宋体"/>
          <w:color w:val="AA1111"/>
          <w:kern w:val="0"/>
          <w:sz w:val="22"/>
        </w:rPr>
        <w:t>不是对称矩阵！</w:t>
      </w:r>
      <w:r w:rsidRPr="007B5635">
        <w:rPr>
          <w:rFonts w:ascii="Consolas" w:eastAsia="宋体" w:hAnsi="Consolas" w:cs="宋体"/>
          <w:color w:val="AA1111"/>
          <w:kern w:val="0"/>
          <w:sz w:val="22"/>
        </w:rPr>
        <w:t>\n"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);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PrintMatrix(M);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</w:r>
      <w:r w:rsidRPr="007B563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 xml:space="preserve">return </w:t>
      </w:r>
      <w:r w:rsidRPr="007B5635">
        <w:rPr>
          <w:rFonts w:ascii="Consolas" w:eastAsia="宋体" w:hAnsi="Consolas" w:cs="宋体"/>
          <w:color w:val="116644"/>
          <w:kern w:val="0"/>
          <w:sz w:val="22"/>
        </w:rPr>
        <w:t>0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7B563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</w:p>
    <w:p w14:paraId="7CCDC9A7" w14:textId="77777777" w:rsidR="008F2854" w:rsidRDefault="008F2854" w:rsidP="008F285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5635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运行效果：</w:t>
      </w:r>
      <w:r w:rsidRPr="007B563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7DBDFFBA" w14:textId="77777777" w:rsidR="008F2854" w:rsidRDefault="008F2854" w:rsidP="008F285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F4C677" wp14:editId="096E919C">
            <wp:extent cx="5274310" cy="2719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890B5" w14:textId="77777777" w:rsidR="008F2854" w:rsidRPr="007B5635" w:rsidRDefault="008F2854" w:rsidP="008F285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4CA45F9F" w14:textId="77777777" w:rsidR="008F2854" w:rsidRPr="007B5635" w:rsidRDefault="008F2854" w:rsidP="008F2854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7B5635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lastRenderedPageBreak/>
        <w:t xml:space="preserve">3 </w:t>
      </w:r>
      <w:r w:rsidRPr="007B5635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广义表的基本运算</w:t>
      </w:r>
    </w:p>
    <w:p w14:paraId="58F537F1" w14:textId="77777777" w:rsidR="008F2854" w:rsidRPr="007B5635" w:rsidRDefault="008F2854" w:rsidP="008F285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7B563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3.1 </w:t>
      </w:r>
      <w:r w:rsidRPr="007B563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画图题目</w:t>
      </w:r>
    </w:p>
    <w:p w14:paraId="527008F1" w14:textId="77777777" w:rsidR="008F2854" w:rsidRPr="007B5635" w:rsidRDefault="008F2854" w:rsidP="008F285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563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C=(a, (b, c, d),e) </w:t>
      </w:r>
    </w:p>
    <w:p w14:paraId="2F13F113" w14:textId="77777777" w:rsidR="008F2854" w:rsidRPr="007B5635" w:rsidRDefault="008F2854" w:rsidP="008F285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5635">
        <w:rPr>
          <w:rFonts w:ascii="Helvetica" w:eastAsia="宋体" w:hAnsi="Helvetica" w:cs="Helvetica"/>
          <w:color w:val="333333"/>
          <w:kern w:val="0"/>
          <w:sz w:val="24"/>
          <w:szCs w:val="24"/>
        </w:rPr>
        <w:t>首尾链表</w:t>
      </w:r>
      <w:r w:rsidRPr="007B563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B5635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1D4C0FF" wp14:editId="09FCE0BD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6913D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jkI569AgAA&#10;tA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14:paraId="2B14327B" w14:textId="77777777" w:rsidR="008F2854" w:rsidRPr="007B5635" w:rsidRDefault="008F2854" w:rsidP="008F2854">
      <w:pPr>
        <w:rPr>
          <w:rFonts w:ascii="Times New Roman" w:eastAsia="微软雅黑" w:hAnsi="Times New Roman" w:cs="Times New Roman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66DEE" wp14:editId="39F410F0">
                <wp:simplePos x="0" y="0"/>
                <wp:positionH relativeFrom="column">
                  <wp:posOffset>584200</wp:posOffset>
                </wp:positionH>
                <wp:positionV relativeFrom="paragraph">
                  <wp:posOffset>99695</wp:posOffset>
                </wp:positionV>
                <wp:extent cx="2616200" cy="425450"/>
                <wp:effectExtent l="0" t="0" r="12700" b="127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2C6609" w14:textId="77777777" w:rsidR="008F2854" w:rsidRDefault="008F2854" w:rsidP="008F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466DEE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46pt;margin-top:7.85pt;width:206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" fillcolor="white [3201]" strokecolor="white [3212]" strokeweight=".5pt">
                <v:textbox>
                  <w:txbxContent>
                    <w:p w14:paraId="6F2C6609" w14:textId="77777777" w:rsidR="008F2854" w:rsidRDefault="008F2854" w:rsidP="008F285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3A99FB" wp14:editId="5A32275F">
            <wp:extent cx="5274310" cy="20612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6496" w14:textId="77777777" w:rsidR="008F2854" w:rsidRDefault="008F2854" w:rsidP="008F2854">
      <w:pPr>
        <w:rPr>
          <w:rFonts w:ascii="Times New Roman" w:eastAsia="微软雅黑" w:hAnsi="Times New Roman" w:cs="Times New Roman"/>
          <w:color w:val="FF0000"/>
        </w:rPr>
      </w:pPr>
    </w:p>
    <w:p w14:paraId="21DCA869" w14:textId="77777777" w:rsidR="008F2854" w:rsidRDefault="008F2854" w:rsidP="008F2854">
      <w:pPr>
        <w:rPr>
          <w:rFonts w:ascii="Times New Roman" w:eastAsia="微软雅黑" w:hAnsi="Times New Roman" w:cs="Times New Roman"/>
          <w:color w:val="FF0000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2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</w:t>
      </w:r>
      <w:r w:rsidRPr="007B5635">
        <w:rPr>
          <w:rFonts w:ascii="Helvetica" w:eastAsia="宋体" w:hAnsi="Helvetica" w:cs="Helvetica"/>
          <w:color w:val="333333"/>
          <w:kern w:val="0"/>
          <w:sz w:val="24"/>
          <w:szCs w:val="24"/>
        </w:rPr>
        <w:t>扩展线性链表（孩子兄弟链表）</w:t>
      </w:r>
    </w:p>
    <w:p w14:paraId="2935766C" w14:textId="77777777" w:rsidR="008F2854" w:rsidRDefault="008F2854" w:rsidP="008F2854">
      <w:pPr>
        <w:rPr>
          <w:rFonts w:ascii="Times New Roman" w:eastAsia="微软雅黑" w:hAnsi="Times New Roman" w:cs="Times New Roman"/>
          <w:color w:val="FF0000"/>
        </w:rPr>
      </w:pPr>
    </w:p>
    <w:p w14:paraId="1CCA285B" w14:textId="176853F7" w:rsidR="00FD7065" w:rsidRPr="008F2854" w:rsidRDefault="008B6132">
      <w:r>
        <w:rPr>
          <w:noProof/>
        </w:rPr>
        <w:drawing>
          <wp:inline distT="0" distB="0" distL="0" distR="0" wp14:anchorId="1869E028" wp14:editId="405C2F4F">
            <wp:extent cx="5274310" cy="13506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065" w:rsidRPr="008F2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8C2C8" w14:textId="77777777" w:rsidR="00D13218" w:rsidRDefault="00D13218" w:rsidP="008F2854">
      <w:r>
        <w:separator/>
      </w:r>
    </w:p>
  </w:endnote>
  <w:endnote w:type="continuationSeparator" w:id="0">
    <w:p w14:paraId="65EF538D" w14:textId="77777777" w:rsidR="00D13218" w:rsidRDefault="00D13218" w:rsidP="008F2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D1263" w14:textId="77777777" w:rsidR="00D13218" w:rsidRDefault="00D13218" w:rsidP="008F2854">
      <w:r>
        <w:separator/>
      </w:r>
    </w:p>
  </w:footnote>
  <w:footnote w:type="continuationSeparator" w:id="0">
    <w:p w14:paraId="1354E905" w14:textId="77777777" w:rsidR="00D13218" w:rsidRDefault="00D13218" w:rsidP="008F2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3BE"/>
    <w:multiLevelType w:val="multilevel"/>
    <w:tmpl w:val="E164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D4"/>
    <w:rsid w:val="00264E76"/>
    <w:rsid w:val="007A0ED4"/>
    <w:rsid w:val="008B6132"/>
    <w:rsid w:val="008E26F8"/>
    <w:rsid w:val="008F2854"/>
    <w:rsid w:val="00D13218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6B84E6-678D-44BA-B969-0FCA5FB6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8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2019-08-28T05:47:00Z</dcterms:created>
  <dcterms:modified xsi:type="dcterms:W3CDTF">2019-08-28T05:47:00Z</dcterms:modified>
</cp:coreProperties>
</file>