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备件匹配核心算法逻辑</w:t>
      </w:r>
    </w:p>
    <w:p>
      <w:pPr>
        <w:pStyle w:val="Heading1"/>
      </w:pPr>
      <w:r>
        <w:t>备件匹配核心算法逻辑</w:t>
      </w:r>
    </w:p>
    <w:p>
      <w:pPr>
        <w:pStyle w:val="Heading2"/>
      </w:pPr>
      <w:r>
        <w:t>概述</w:t>
      </w:r>
    </w:p>
    <w:p>
      <w:r>
        <w:t>基于注意力机制（Attention Mechanism）的模糊匹配算法，综合运用 TF-IDF、n-gram 预过滤、位置衰减和型号特异性扣分，实现备件/物料的高精度匹配。</w:t>
      </w:r>
    </w:p>
    <w:p>
      <w:r>
        <w:t>---</w:t>
      </w:r>
    </w:p>
    <w:p>
      <w:pPr>
        <w:pStyle w:val="Heading2"/>
      </w:pPr>
      <w:r>
        <w:t>一、整体流程</w:t>
      </w:r>
    </w:p>
    <w:p>
      <w:r>
        <w:t>查询串（物料名称/规格型号）</w:t>
      </w:r>
    </w:p>
    <w:p>
      <w:pPr>
        <w:ind w:left="576"/>
      </w:pPr>
      <w:r>
        <w:rPr>
          <w:rFonts w:ascii="Courier New" w:hAnsi="Courier New"/>
          <w:sz w:val="18"/>
        </w:rPr>
        <w:t xml:space="preserve">        │</w:t>
      </w:r>
    </w:p>
    <w:p>
      <w:pPr>
        <w:ind w:left="576"/>
      </w:pPr>
      <w:r>
        <w:rPr>
          <w:rFonts w:ascii="Courier New" w:hAnsi="Courier New"/>
          <w:sz w:val="18"/>
        </w:rPr>
        <w:t xml:space="preserve">        ▼</w:t>
      </w:r>
    </w:p>
    <w:p>
      <w:r>
        <w:t xml:space="preserve">  字符串清洗（clean_str）</w:t>
      </w:r>
    </w:p>
    <w:p>
      <w:pPr>
        <w:ind w:left="576"/>
      </w:pPr>
      <w:r>
        <w:rPr>
          <w:rFonts w:ascii="Courier New" w:hAnsi="Courier New"/>
          <w:sz w:val="18"/>
        </w:rPr>
        <w:t xml:space="preserve">        │</w:t>
      </w:r>
    </w:p>
    <w:p>
      <w:pPr>
        <w:ind w:left="576"/>
      </w:pPr>
      <w:r>
        <w:rPr>
          <w:rFonts w:ascii="Courier New" w:hAnsi="Courier New"/>
          <w:sz w:val="18"/>
        </w:rPr>
        <w:t xml:space="preserve">        ▼</w:t>
      </w:r>
    </w:p>
    <w:p>
      <w:r>
        <w:t xml:space="preserve">  n-gram 预过滤（滑动窗口交集）</w:t>
      </w:r>
    </w:p>
    <w:p>
      <w:pPr>
        <w:ind w:left="576"/>
      </w:pPr>
      <w:r>
        <w:rPr>
          <w:rFonts w:ascii="Courier New" w:hAnsi="Courier New"/>
          <w:sz w:val="18"/>
        </w:rPr>
        <w:t xml:space="preserve">        │</w:t>
      </w:r>
    </w:p>
    <w:p>
      <w:pPr>
        <w:ind w:left="576"/>
      </w:pPr>
      <w:r>
        <w:rPr>
          <w:rFonts w:ascii="Courier New" w:hAnsi="Courier New"/>
          <w:sz w:val="18"/>
        </w:rPr>
        <w:t xml:space="preserve">        ▼</w:t>
      </w:r>
    </w:p>
    <w:p>
      <w:r>
        <w:t xml:space="preserve">  注意力评分（attention_score）</w:t>
      </w:r>
    </w:p>
    <w:p>
      <w:r>
        <w:t xml:space="preserve">   ├── jieba分词 + 字符2-gram</w:t>
      </w:r>
    </w:p>
    <w:p>
      <w:r>
        <w:t xml:space="preserve">   ├── TF-IDF 加权</w:t>
      </w:r>
    </w:p>
    <w:p>
      <w:r>
        <w:t xml:space="preserve">   ├── 位置衰减（position decay）</w:t>
      </w:r>
    </w:p>
    <w:p>
      <w:r>
        <w:t xml:space="preserve">   ├── 完整包含奖励（bonus）</w:t>
      </w:r>
    </w:p>
    <w:p>
      <w:r>
        <w:t xml:space="preserve">   ├── 长度差异惩罚（len_penalty）</w:t>
      </w:r>
    </w:p>
    <w:p>
      <w:r>
        <w:t xml:space="preserve">   └── 型号特异性扣分（spec_penalty）</w:t>
      </w:r>
    </w:p>
    <w:p>
      <w:pPr>
        <w:ind w:left="576"/>
      </w:pPr>
      <w:r>
        <w:rPr>
          <w:rFonts w:ascii="Courier New" w:hAnsi="Courier New"/>
          <w:sz w:val="18"/>
        </w:rPr>
        <w:t xml:space="preserve">        │</w:t>
      </w:r>
    </w:p>
    <w:p>
      <w:pPr>
        <w:ind w:left="576"/>
      </w:pPr>
      <w:r>
        <w:rPr>
          <w:rFonts w:ascii="Courier New" w:hAnsi="Courier New"/>
          <w:sz w:val="18"/>
        </w:rPr>
        <w:t xml:space="preserve">        ▼</w:t>
      </w:r>
    </w:p>
    <w:p>
      <w:r>
        <w:t xml:space="preserve">  TOP_MARGIN 价格选取</w:t>
      </w:r>
    </w:p>
    <w:p>
      <w:r>
        <w:t xml:space="preserve">   ├── 最佳分 ±3 分内取</w:t>
      </w:r>
    </w:p>
    <w:p>
      <w:r>
        <w:t xml:space="preserve">   ├── 取最新日期价格</w:t>
      </w:r>
    </w:p>
    <w:p>
      <w:r>
        <w:t xml:space="preserve">   └── 无则扩大到全部匹配</w:t>
      </w:r>
    </w:p>
    <w:p>
      <w:r>
        <w:t>---</w:t>
      </w:r>
    </w:p>
    <w:p>
      <w:pPr>
        <w:pStyle w:val="Heading2"/>
      </w:pPr>
      <w:r>
        <w:t>二、核心函数详解</w:t>
      </w:r>
    </w:p>
    <w:p>
      <w:pPr>
        <w:pStyle w:val="Heading3"/>
      </w:pPr>
      <w:r>
        <w:t>2.1 字符串清洗 `clean_str(s)`</w:t>
      </w:r>
    </w:p>
    <w:p>
      <w:r>
        <w:t>def clean_str(s) -&gt; str:</w:t>
      </w:r>
    </w:p>
    <w:p>
      <w:r/>
      <w:r>
        <w:rPr>
          <w:b/>
        </w:rPr>
        <w:t>作用</w:t>
      </w:r>
      <w:r>
        <w:t>：标准化输入字符串，消除格式差异。</w:t>
      </w:r>
    </w:p>
    <w:p>
      <w:r/>
      <w:r>
        <w:rPr>
          <w:b/>
        </w:rPr>
        <w:t>处理步骤</w:t>
      </w:r>
      <w:r>
        <w:t>：</w:t>
      </w:r>
    </w:p>
    <w:p>
      <w:pPr>
        <w:pStyle w:val="ListNumber"/>
      </w:pPr>
      <w:r>
        <w:t>1. 空值/NaN → 返回 `""`</w:t>
      </w:r>
    </w:p>
    <w:p>
      <w:pPr>
        <w:pStyle w:val="ListNumber"/>
      </w:pPr>
      <w:r>
        <w:t>2. 转大写（`.upper()`）</w:t>
      </w:r>
    </w:p>
    <w:p>
      <w:pPr>
        <w:pStyle w:val="ListNumber"/>
      </w:pPr>
      <w:r>
        <w:t>3. 去除全角空格、零宽字符、制表符、换行等</w:t>
      </w:r>
    </w:p>
    <w:p>
      <w:pPr>
        <w:pStyle w:val="ListNumber"/>
      </w:pPr>
      <w:r>
        <w:t>4. 将 `_`、`-`、`／`、`/`、`．`、`.` 统一替换为空格</w:t>
      </w:r>
    </w:p>
    <w:p>
      <w:pPr>
        <w:pStyle w:val="ListNumber"/>
      </w:pPr>
      <w:r>
        <w:t>5. 多个空格合并为一个，首尾去空格</w:t>
      </w:r>
    </w:p>
    <w:p>
      <w:r/>
      <w:r>
        <w:rPr>
          <w:b/>
        </w:rPr>
        <w:t>关键作用</w:t>
      </w:r>
      <w:r>
        <w:t>：消除大小写、全半角、连接符等写法的差异，避免"ABC-123"和"abc_123"匹配不上。</w:t>
      </w:r>
    </w:p>
    <w:p>
      <w:r>
        <w:t>---</w:t>
      </w:r>
    </w:p>
    <w:p>
      <w:pPr>
        <w:pStyle w:val="Heading3"/>
      </w:pPr>
      <w:r>
        <w:t>2.2 n-gram 预过滤 `build_ngram_index()` + `get_candidate_indices()`</w:t>
      </w:r>
    </w:p>
    <w:p>
      <w:r>
        <w:t>def build_ngram_index(candidates: list, n: int) -&gt; dict:</w:t>
      </w:r>
    </w:p>
    <w:p>
      <w:r>
        <w:t>def get_candidate_indices(query: str, index: dict, n: int) -&gt; list | None:</w:t>
      </w:r>
    </w:p>
    <w:p>
      <w:r/>
      <w:r>
        <w:rPr>
          <w:b/>
        </w:rPr>
        <w:t>作用</w:t>
      </w:r>
      <w:r>
        <w:t>：从 17万+ 候选记录中快速筛选出少数候选，避免对每条候选都执行注意力评分。</w:t>
      </w:r>
    </w:p>
    <w:p>
      <w:r/>
      <w:r>
        <w:rPr>
          <w:b/>
        </w:rPr>
        <w:t>原理</w:t>
      </w:r>
      <w:r>
        <w:t>：</w:t>
      </w:r>
    </w:p>
    <w:p>
      <w:pPr>
        <w:pStyle w:val="ListNumber"/>
      </w:pPr>
      <w:r>
        <w:t>1. 对每条候选串，提取所有长度为 n 的连续子串（n-gram），建立倒排索引</w:t>
      </w:r>
    </w:p>
    <w:p>
      <w:pPr>
        <w:pStyle w:val="ListNumber"/>
      </w:pPr>
      <w:r>
        <w:t>2. 对查询串也提取所有 n-gram，取并集找到共同包含这些 n-gram 的候选</w:t>
      </w:r>
    </w:p>
    <w:p>
      <w:pPr>
        <w:pStyle w:val="ListNumber"/>
      </w:pPr>
      <w:r>
        <w:t>3. 如果 n-gram 匹配不到，逐步缩小 n 值再试</w:t>
      </w:r>
    </w:p>
    <w:p>
      <w:r/>
      <w:r>
        <w:rPr>
          <w:b/>
        </w:rPr>
        <w:t>默认参数</w:t>
      </w:r>
      <w:r>
        <w:t>：`n=4`</w:t>
      </w:r>
    </w:p>
    <w:p>
      <w:r/>
      <w:r>
        <w:rPr>
          <w:b/>
        </w:rPr>
        <w:t>示例</w:t>
      </w:r>
      <w:r>
        <w:t>：</w:t>
      </w:r>
    </w:p>
    <w:p>
      <w:r>
        <w:t>候选串: "交换机 中安智信-CSW12A"</w:t>
      </w:r>
    </w:p>
    <w:p>
      <w:r>
        <w:t>4-gram索引: "交换", "换机", "机 ", " 中", "中安", "安智", "智信", "信-C", "-CS", "CSW", "SW1", "W12", "12A"</w:t>
      </w:r>
    </w:p>
    <w:p>
      <w:r>
        <w:t>查询串: "交换机 CSW12A"</w:t>
      </w:r>
    </w:p>
    <w:p>
      <w:r>
        <w:t>→ 4-gram交集: "交换", "换机", "CSW", "SW1", "W12", "12A"</w:t>
      </w:r>
    </w:p>
    <w:p>
      <w:r>
        <w:t>→ 命中该候选</w:t>
      </w:r>
    </w:p>
    <w:p>
      <w:r>
        <w:t>---</w:t>
      </w:r>
    </w:p>
    <w:p>
      <w:pPr>
        <w:pStyle w:val="Heading3"/>
      </w:pPr>
      <w:r>
        <w:t>2.3 IDF 词典 `build_idf_dict()`</w:t>
      </w:r>
    </w:p>
    <w:p>
      <w:r>
        <w:t>def build_idf_dict(all_specs: list) -&gt; dict:</w:t>
      </w:r>
    </w:p>
    <w:p>
      <w:r/>
      <w:r>
        <w:rPr>
          <w:b/>
        </w:rPr>
        <w:t>作用</w:t>
      </w:r>
      <w:r>
        <w:t>：计算每个词在全部候选中的稀有度，稀有的词权重更高。</w:t>
      </w:r>
    </w:p>
    <w:p>
      <w:r/>
      <w:r>
        <w:rPr>
          <w:b/>
        </w:rPr>
        <w:t>公式</w:t>
      </w:r>
      <w:r>
        <w:t>：</w:t>
      </w:r>
    </w:p>
    <w:p>
      <w:r>
        <w:t>$$IDF(t) = \ln\left(\frac{N+1}{DF(t)+1}\right) + 1$$</w:t>
      </w:r>
    </w:p>
    <w:p>
      <w:pPr>
        <w:pStyle w:val="ListBullet"/>
      </w:pPr>
      <w:r>
        <w:t>$N$：总文档数（候选串总数）</w:t>
      </w:r>
    </w:p>
    <w:p>
      <w:pPr>
        <w:pStyle w:val="ListBullet"/>
      </w:pPr>
      <w:r>
        <w:t>$DF(t)$：包含词 $t$ 的文档数</w:t>
      </w:r>
    </w:p>
    <w:p>
      <w:r/>
      <w:r>
        <w:rPr>
          <w:b/>
        </w:rPr>
        <w:t>效果</w:t>
      </w:r>
      <w:r>
        <w:t>：</w:t>
      </w:r>
    </w:p>
    <w:p>
      <w:pPr>
        <w:pStyle w:val="ListBullet"/>
      </w:pPr>
      <w:r>
        <w:t>"轴承" 这样常见的词 → IDF 低（~1.0）</w:t>
      </w:r>
    </w:p>
    <w:p>
      <w:pPr>
        <w:pStyle w:val="ListBullet"/>
      </w:pPr>
      <w:r>
        <w:t>"3WL1116-2CB61-4AN2" 这样罕见的型号编码 → IDF 高（~8.0）</w:t>
      </w:r>
    </w:p>
    <w:p>
      <w:r>
        <w:t>---</w:t>
      </w:r>
    </w:p>
    <w:p>
      <w:pPr>
        <w:pStyle w:val="Heading3"/>
      </w:pPr>
      <w:r>
        <w:t>2.4 注意力评分 `attention_score()` ⭐ 核心</w:t>
      </w:r>
    </w:p>
    <w:p>
      <w:r>
        <w:t>def attention_score(query: str, candidate: str, idf_dict: dict) -&gt; float:</w:t>
      </w:r>
    </w:p>
    <w:p>
      <w:r/>
      <w:r>
        <w:rPr>
          <w:b/>
        </w:rPr>
        <w:t>作用</w:t>
      </w:r>
      <w:r>
        <w:t>：计算查询串与候选串的匹配度，返回 0-100 分。</w:t>
      </w:r>
    </w:p>
    <w:p>
      <w:pPr>
        <w:pStyle w:val="Heading4"/>
      </w:pPr>
      <w:r>
        <w:t>2.4.1 Token 提取</w:t>
      </w:r>
    </w:p>
    <w:p>
      <w:r>
        <w:t>tokens = []</w:t>
      </w:r>
    </w:p>
    <w:p>
      <w:r>
        <w:t>tokens.extend(list(jieba.cut(query)))           # 中文分词</w:t>
      </w:r>
    </w:p>
    <w:p>
      <w:r>
        <w:t>tokens.extend([query[i:i+2] for i in range(...)])  # 字符2-gram</w:t>
      </w:r>
    </w:p>
    <w:p>
      <w:r>
        <w:t>查询串被拆解为 Token 序列：</w:t>
      </w:r>
    </w:p>
    <w:p>
      <w:pPr>
        <w:pStyle w:val="ListBullet"/>
      </w:pPr>
      <w:r>
        <w:t>**中文词**（通过 jieba 分词）："接触器"、"断路器"、"润滑脂"</w:t>
      </w:r>
    </w:p>
    <w:p>
      <w:pPr>
        <w:pStyle w:val="ListBullet"/>
      </w:pPr>
      <w:r>
        <w:t>**字符2-gram**：相邻两个字符的组合，用于捕捉型号编码模式</w:t>
      </w:r>
    </w:p>
    <w:p>
      <w:pPr>
        <w:pStyle w:val="Heading4"/>
      </w:pPr>
      <w:r>
        <w:t>2.4.2 加权求和</w:t>
      </w:r>
    </w:p>
    <w:p>
      <w:r>
        <w:t>对每个 Token 计算：</w:t>
      </w:r>
    </w:p>
    <w:p>
      <w:r>
        <w:t>token_weight = IDF(token) × 0.95^position</w:t>
      </w:r>
    </w:p>
    <w:p>
      <w:r>
        <w:t>token_score  = 1.0 × TF_factor       → 如果 Token 在候选中完全匹配</w:t>
      </w:r>
    </w:p>
    <w:p>
      <w:pPr>
        <w:ind w:left="576"/>
      </w:pPr>
      <w:r>
        <w:rPr>
          <w:rFonts w:ascii="Courier New" w:hAnsi="Courier New"/>
          <w:sz w:val="18"/>
        </w:rPr>
        <w:t xml:space="preserve">             = 字符重叠率 × 0.8      → 如果 Token 长度≥2 但未完全匹配</w:t>
      </w:r>
    </w:p>
    <w:p>
      <w:pPr>
        <w:ind w:left="576"/>
      </w:pPr>
      <w:r>
        <w:rPr>
          <w:rFonts w:ascii="Courier New" w:hAnsi="Courier New"/>
          <w:sz w:val="18"/>
        </w:rPr>
        <w:t xml:space="preserve">             = 0                     → 单字符且不匹配</w:t>
      </w:r>
    </w:p>
    <w:p>
      <w:r>
        <w:t>加权分 = Σ(token_score × token_weight) / Σ(token_weight) × 100</w:t>
      </w:r>
    </w:p>
    <w:p>
      <w:r/>
      <w:r>
        <w:rPr>
          <w:b/>
        </w:rPr>
        <w:t>位置衰减</w:t>
      </w:r>
      <w:r>
        <w:t xml:space="preserve"> `0.95^position`：</w:t>
      </w:r>
    </w:p>
    <w:p>
      <w:pPr>
        <w:pStyle w:val="ListBullet"/>
      </w:pPr>
      <w:r>
        <w:t>开头的 Token 权重最高</w:t>
      </w:r>
    </w:p>
    <w:p>
      <w:pPr>
        <w:pStyle w:val="ListBullet"/>
      </w:pPr>
      <w:r>
        <w:t>越靠后的 Token 对分数影响越小</w:t>
      </w:r>
    </w:p>
    <w:p>
      <w:pPr>
        <w:pStyle w:val="ListBullet"/>
      </w:pPr>
      <w:r>
        <w:t>作用：优先匹配开头的核心词</w:t>
      </w:r>
    </w:p>
    <w:p>
      <w:r/>
      <w:r>
        <w:rPr>
          <w:b/>
        </w:rPr>
        <w:t>TF-IDF 加成</w:t>
      </w:r>
      <w:r>
        <w:t>（用户明确要求）：</w:t>
      </w:r>
    </w:p>
    <w:p>
      <w:r>
        <w:t>tf = candidate.count(token)           # 词频</w:t>
      </w:r>
    </w:p>
    <w:p>
      <w:r>
        <w:t>tf_factor = 1.0 + 0.1 × min(tf-1, 3)  # 最多 +0.3</w:t>
      </w:r>
    </w:p>
    <w:p>
      <w:pPr>
        <w:pStyle w:val="ListBullet"/>
      </w:pPr>
      <w:r>
        <w:t>Token 在候选中出现 1 次 → 1.0</w:t>
      </w:r>
    </w:p>
    <w:p>
      <w:pPr>
        <w:pStyle w:val="ListBullet"/>
      </w:pPr>
      <w:r>
        <w:t>出现 2 次 → 1.1（+0.1）</w:t>
      </w:r>
    </w:p>
    <w:p>
      <w:pPr>
        <w:pStyle w:val="ListBullet"/>
      </w:pPr>
      <w:r>
        <w:t>出现 3 次 → 1.2（+0.2）</w:t>
      </w:r>
    </w:p>
    <w:p>
      <w:pPr>
        <w:pStyle w:val="ListBullet"/>
      </w:pPr>
      <w:r>
        <w:t>出现 4+ 次 → 1.3（+0.3，封顶）</w:t>
      </w:r>
    </w:p>
    <w:p>
      <w:pPr>
        <w:pStyle w:val="Heading4"/>
      </w:pPr>
      <w:r>
        <w:t>2.4.3 完整包含奖励 bonus</w:t>
      </w:r>
    </w:p>
    <w:p>
      <w:r>
        <w:t>if query in candidate:</w:t>
      </w:r>
    </w:p>
    <w:p>
      <w:pPr>
        <w:ind w:left="576"/>
      </w:pPr>
      <w:r>
        <w:rPr>
          <w:rFonts w:ascii="Courier New" w:hAnsi="Courier New"/>
          <w:sz w:val="18"/>
        </w:rPr>
        <w:t xml:space="preserve">    bonus = 5.0 × (1 - len(query)/len(candidate))   # 查询串完全包含在候选中</w:t>
      </w:r>
    </w:p>
    <w:p>
      <w:r>
        <w:t>elif candidate in query:</w:t>
      </w:r>
    </w:p>
    <w:p>
      <w:pPr>
        <w:ind w:left="576"/>
      </w:pPr>
      <w:r>
        <w:rPr>
          <w:rFonts w:ascii="Courier New" w:hAnsi="Courier New"/>
          <w:sz w:val="18"/>
        </w:rPr>
        <w:t xml:space="preserve">    bonus = 3.0                                       # 候选串完全包含在查询中</w:t>
      </w:r>
    </w:p>
    <w:p>
      <w:pPr>
        <w:pStyle w:val="ListBullet"/>
      </w:pPr>
      <w:r>
        <w:t>查询串完全命中候选 → 奖励最高 5 分</w:t>
      </w:r>
    </w:p>
    <w:p>
      <w:pPr>
        <w:pStyle w:val="ListBullet"/>
      </w:pPr>
      <w:r>
        <w:t>反之奖励 3 分</w:t>
      </w:r>
    </w:p>
    <w:p>
      <w:pPr>
        <w:pStyle w:val="Heading4"/>
      </w:pPr>
      <w:r>
        <w:t>2.4.4 长度差异惩罚 len_penalty</w:t>
      </w:r>
    </w:p>
    <w:p>
      <w:r>
        <w:t>if len(query) &lt; len(candidate) × 0.3:</w:t>
      </w:r>
    </w:p>
    <w:p>
      <w:pPr>
        <w:ind w:left="576"/>
      </w:pPr>
      <w:r>
        <w:rPr>
          <w:rFonts w:ascii="Courier New" w:hAnsi="Courier New"/>
          <w:sz w:val="18"/>
        </w:rPr>
        <w:t xml:space="preserve">    len_penalty = 5.0 × (1 - len(query)/len(candidate))</w:t>
      </w:r>
    </w:p>
    <w:p>
      <w:pPr>
        <w:pStyle w:val="ListBullet"/>
      </w:pPr>
      <w:r>
        <w:t>查询串太短（不到候选的 30% 长度）→ 扣分</w:t>
      </w:r>
    </w:p>
    <w:p>
      <w:pPr>
        <w:pStyle w:val="ListBullet"/>
      </w:pPr>
      <w:r>
        <w:t>避免"轴承"匹配到"主轴承润滑分配器"这种长串</w:t>
      </w:r>
    </w:p>
    <w:p>
      <w:pPr>
        <w:pStyle w:val="Heading4"/>
      </w:pPr>
      <w:r>
        <w:t>2.4.5 型号特异性扣分 spec_penalty ⭐</w:t>
      </w:r>
    </w:p>
    <w:p>
      <w:r>
        <w:t>model_tokens = re.findall(r"[A-Z0-9]{6,}", query)</w:t>
      </w:r>
    </w:p>
    <w:p>
      <w:r>
        <w:t>if model_tokens and 没有任何型号token出现在候选:</w:t>
      </w:r>
    </w:p>
    <w:p>
      <w:pPr>
        <w:ind w:left="576"/>
      </w:pPr>
      <w:r>
        <w:rPr>
          <w:rFonts w:ascii="Courier New" w:hAnsi="Courier New"/>
          <w:sz w:val="18"/>
        </w:rPr>
        <w:t xml:space="preserve">    spec_penalty = 15.0 × min(len(model_tokens), 3)</w:t>
      </w:r>
    </w:p>
    <w:p>
      <w:r/>
      <w:r>
        <w:rPr>
          <w:b/>
        </w:rPr>
        <w:t>作用</w:t>
      </w:r>
      <w:r>
        <w:t>：防止通用名称+唯一型号 误匹配到 通用名称+其他型号。</w:t>
      </w:r>
    </w:p>
    <w:p>
      <w:r/>
      <w:r>
        <w:rPr>
          <w:b/>
        </w:rPr>
        <w:t>示例</w:t>
      </w:r>
      <w:r>
        <w:t>：</w:t>
      </w:r>
    </w:p>
    <w:p>
      <w:r>
        <w:t>查询: "分配器 AT20066052E5"</w:t>
      </w:r>
    </w:p>
    <w:p>
      <w:r>
        <w:t>候选中含 "主轴承润滑分配器 DISTRIBUTOR BLOCK..."</w:t>
      </w:r>
    </w:p>
    <w:p>
      <w:r>
        <w:t>→ 型号 "AT20066052E5"（≥6位字母数字）→ 候选不含 → 扣15分</w:t>
      </w:r>
    </w:p>
    <w:p>
      <w:r>
        <w:t>→ 总从 86 降到 71 → 低于阈值 80 → 拒绝</w:t>
      </w:r>
    </w:p>
    <w:p>
      <w:r>
        <w:t>查询: "分配器 3WL1116-2CB61-4AN2"</w:t>
      </w:r>
    </w:p>
    <w:p>
      <w:r>
        <w:t>候选: "主断路器 - 3WL1116..."</w:t>
      </w:r>
    </w:p>
    <w:p>
      <w:r>
        <w:t>→ 候选含 "3WL1116" → 不扣分 → 保持 94 分 ✅</w:t>
      </w:r>
    </w:p>
    <w:p>
      <w:r>
        <w:t>---</w:t>
      </w:r>
    </w:p>
    <w:p>
      <w:pPr>
        <w:pStyle w:val="Heading3"/>
      </w:pPr>
      <w:r>
        <w:t>2.5 V2 加权匹配（规格型号核心）</w:t>
      </w:r>
    </w:p>
    <w:p>
      <w:r>
        <w:t>W_SPEC = 0.7   # 规格型号权重</w:t>
      </w:r>
    </w:p>
    <w:p>
      <w:r>
        <w:t>W_DESC = 0.3   # 描述/类别辅助权重</w:t>
      </w:r>
    </w:p>
    <w:p>
      <w:r>
        <w:t>final_score = 0.7 × attention(spec_q, spec_c) + 0.3 × attention(cat_q, desc_c)</w:t>
      </w:r>
    </w:p>
    <w:p>
      <w:pPr>
        <w:spacing w:before="20" w:after="20"/>
      </w:pPr>
      <w:r>
        <w:t>组件  │  权重  │  查询端  │  候选端</w:t>
      </w:r>
    </w:p>
    <w:p>
      <w:r>
        <w:t>|:----|:---:|:------|:------|</w:t>
      </w:r>
    </w:p>
    <w:p>
      <w:pPr>
        <w:spacing w:before="20" w:after="20"/>
      </w:pPr>
      <w:r>
        <w:t>规格型号核心匹配  │  **70%**  │  规格型号  │  规格型号</w:t>
      </w:r>
    </w:p>
    <w:p>
      <w:pPr>
        <w:spacing w:before="20" w:after="20"/>
      </w:pPr>
      <w:r>
        <w:t>类别/描述辅助匹配  │  **30%**  │  大部件类别  │  物资描述/物料名称</w:t>
      </w:r>
    </w:p>
    <w:p>
      <w:pPr>
        <w:pStyle w:val="ListBullet"/>
      </w:pPr>
      <w:r>
        <w:t>即使描述完全不匹配，规格型号匹配得好就能高分</w:t>
      </w:r>
    </w:p>
    <w:p>
      <w:pPr>
        <w:pStyle w:val="ListBullet"/>
      </w:pPr>
      <w:r>
        <w:t>预过滤只基于规格型号的 n-gram（更快更精准）</w:t>
      </w:r>
    </w:p>
    <w:p>
      <w:r>
        <w:t>---</w:t>
      </w:r>
    </w:p>
    <w:p>
      <w:pPr>
        <w:pStyle w:val="Heading3"/>
      </w:pPr>
      <w:r>
        <w:t>2.6 TOP_MARGIN 价格选取</w:t>
      </w:r>
    </w:p>
    <w:p>
      <w:r>
        <w:t>TOP_MARGIN = 3</w:t>
      </w:r>
    </w:p>
    <w:p>
      <w:r>
        <w:t>top_threshold = max(THRESHOLD, best_score - TOP_MARGIN)</w:t>
      </w:r>
    </w:p>
    <w:p>
      <w:r/>
      <w:r>
        <w:rPr>
          <w:b/>
        </w:rPr>
        <w:t>目的</w:t>
      </w:r>
      <w:r>
        <w:t>：不只看最佳匹配的价格，而是在最佳分附近的候选取最新价格（更稳定）。</w:t>
      </w:r>
    </w:p>
    <w:p>
      <w:r/>
      <w:r>
        <w:rPr>
          <w:b/>
        </w:rPr>
        <w:t>流程</w:t>
      </w:r>
      <w:r>
        <w:t>：</w:t>
      </w:r>
    </w:p>
    <w:p>
      <w:pPr>
        <w:pStyle w:val="ListNumber"/>
      </w:pPr>
      <w:r>
        <w:t>1. 所有 ≥80 分的匹配进入候选池</w:t>
      </w:r>
    </w:p>
    <w:p>
      <w:pPr>
        <w:pStyle w:val="ListNumber"/>
      </w:pPr>
      <w:r>
        <w:t>2. 在 `最佳分 ±3` 范围内取有价格的候选</w:t>
      </w:r>
    </w:p>
    <w:p>
      <w:pPr>
        <w:pStyle w:val="ListNumber"/>
      </w:pPr>
      <w:r>
        <w:t>3. 按日期降序排序，取最新日期的价格</w:t>
      </w:r>
    </w:p>
    <w:p>
      <w:pPr>
        <w:pStyle w:val="ListNumber"/>
      </w:pPr>
      <w:r>
        <w:t>4. 如果 TOP_MARGIN 范围内全部无价格 → 扩大到全部匹配</w:t>
      </w:r>
    </w:p>
    <w:p>
      <w:r>
        <w:t>---</w:t>
      </w:r>
    </w:p>
    <w:p>
      <w:pPr>
        <w:pStyle w:val="Heading2"/>
      </w:pPr>
      <w:r>
        <w:t>三、完整匹配流程（双源匹配）</w:t>
      </w:r>
    </w:p>
    <w:p>
      <w:r>
        <w:t>大部件全量清单（525项）</w:t>
      </w:r>
    </w:p>
    <w:p>
      <w:pPr>
        <w:ind w:left="576"/>
      </w:pPr>
      <w:r>
        <w:rPr>
          <w:rFonts w:ascii="Courier New" w:hAnsi="Courier New"/>
          <w:sz w:val="18"/>
        </w:rPr>
        <w:t xml:space="preserve">        │</w:t>
      </w:r>
    </w:p>
    <w:p>
      <w:pPr>
        <w:ind w:left="576"/>
      </w:pPr>
      <w:r>
        <w:rPr>
          <w:rFonts w:ascii="Courier New" w:hAnsi="Courier New"/>
          <w:sz w:val="18"/>
        </w:rPr>
        <w:t xml:space="preserve">        ▼</w:t>
      </w:r>
    </w:p>
    <w:p>
      <w:r>
        <w:t xml:space="preserve">  分别匹配两个数据源</w:t>
      </w:r>
    </w:p>
    <w:p>
      <w:pPr>
        <w:ind w:left="576"/>
      </w:pPr>
      <w:r>
        <w:rPr>
          <w:rFonts w:ascii="Courier New" w:hAnsi="Courier New"/>
          <w:sz w:val="18"/>
        </w:rPr>
        <w:t xml:space="preserve">        │</w:t>
      </w:r>
    </w:p>
    <w:p>
      <w:r>
        <w:t xml:space="preserve">   ┌─────┴─────┐</w:t>
      </w:r>
    </w:p>
    <w:p>
      <w:r>
        <w:t xml:space="preserve">   ▼           ▼</w:t>
      </w:r>
    </w:p>
    <w:p>
      <w:r>
        <w:t>外部询采     电商出库</w:t>
      </w:r>
    </w:p>
    <w:p>
      <w:r>
        <w:t>(8.8万行)   (105万行)</w:t>
      </w:r>
    </w:p>
    <w:p>
      <w:r>
        <w:t xml:space="preserve">   │           │</w:t>
      </w:r>
    </w:p>
    <w:p>
      <w:r>
        <w:t xml:space="preserve">   ▼           ▼</w:t>
      </w:r>
    </w:p>
    <w:p>
      <w:r>
        <w:t xml:space="preserve">  注意力评分   注意力评分</w:t>
      </w:r>
    </w:p>
    <w:p>
      <w:r>
        <w:t xml:space="preserve">  (规格70%)    (规格70%)</w:t>
      </w:r>
    </w:p>
    <w:p>
      <w:r>
        <w:t xml:space="preserve">   │           │</w:t>
      </w:r>
    </w:p>
    <w:p>
      <w:r>
        <w:t xml:space="preserve">   └─────┬─────┘</w:t>
      </w:r>
    </w:p>
    <w:p>
      <w:pPr>
        <w:ind w:left="576"/>
      </w:pPr>
      <w:r>
        <w:rPr>
          <w:rFonts w:ascii="Courier New" w:hAnsi="Courier New"/>
          <w:sz w:val="18"/>
        </w:rPr>
        <w:t xml:space="preserve">         ▼</w:t>
      </w:r>
    </w:p>
    <w:p>
      <w:r>
        <w:t xml:space="preserve">  取最优匹配（匹配度高者）</w:t>
      </w:r>
    </w:p>
    <w:p>
      <w:pPr>
        <w:ind w:left="576"/>
      </w:pPr>
      <w:r>
        <w:rPr>
          <w:rFonts w:ascii="Courier New" w:hAnsi="Courier New"/>
          <w:sz w:val="18"/>
        </w:rPr>
        <w:t xml:space="preserve">         │</w:t>
      </w:r>
    </w:p>
    <w:p>
      <w:pPr>
        <w:ind w:left="576"/>
      </w:pPr>
      <w:r>
        <w:rPr>
          <w:rFonts w:ascii="Courier New" w:hAnsi="Courier New"/>
          <w:sz w:val="18"/>
        </w:rPr>
        <w:t xml:space="preserve">         ▼</w:t>
      </w:r>
    </w:p>
    <w:p>
      <w:r>
        <w:t xml:space="preserve">  输出：原规格型号 | 匹配规格型号 | 最新单价 | 数据来源</w:t>
      </w:r>
    </w:p>
    <w:p>
      <w:r>
        <w:t>---</w:t>
      </w:r>
    </w:p>
    <w:p>
      <w:pPr>
        <w:pStyle w:val="Heading2"/>
      </w:pPr>
      <w:r>
        <w:t>四、关键参数</w:t>
      </w:r>
    </w:p>
    <w:p>
      <w:pPr>
        <w:spacing w:before="20" w:after="20"/>
      </w:pPr>
      <w:r>
        <w:t>参数  │  默认值  │  说明</w:t>
      </w:r>
    </w:p>
    <w:p>
      <w:r>
        <w:t>|:----|:-----:|:-----|</w:t>
      </w:r>
    </w:p>
    <w:p>
      <w:pPr>
        <w:spacing w:before="20" w:after="20"/>
      </w:pPr>
      <w:r>
        <w:t>`THRESHOLD`  │  80  │  匹配度最低阈值，低于此分拒绝</w:t>
      </w:r>
    </w:p>
    <w:p>
      <w:pPr>
        <w:spacing w:before="20" w:after="20"/>
      </w:pPr>
      <w:r>
        <w:t>`PREFILTER_LEN`  │  4  │  n-gram 窗口大小</w:t>
      </w:r>
    </w:p>
    <w:p>
      <w:pPr>
        <w:spacing w:before="20" w:after="20"/>
      </w:pPr>
      <w:r>
        <w:t>`TOP_MARGIN`  │  3  │  最佳分 ±3 内取价格</w:t>
      </w:r>
    </w:p>
    <w:p>
      <w:pPr>
        <w:spacing w:before="20" w:after="20"/>
      </w:pPr>
      <w:r>
        <w:t>`W_SPEC`  │  0.7  │  规格型号权重（V2）</w:t>
      </w:r>
    </w:p>
    <w:p>
      <w:pPr>
        <w:spacing w:before="20" w:after="20"/>
      </w:pPr>
      <w:r>
        <w:t>`W_DESC`  │  0.3  │  描述辅助权重（V2）</w:t>
      </w:r>
    </w:p>
    <w:p>
      <w:pPr>
        <w:spacing w:before="20" w:after="20"/>
      </w:pPr>
      <w:r>
        <w:t>TF 加成上限  │  +0.3  │  `0.1 × min(tf-1, 3)`</w:t>
      </w:r>
    </w:p>
    <w:p>
      <w:pPr>
        <w:spacing w:before="20" w:after="20"/>
      </w:pPr>
      <w:r>
        <w:t>型号扣分  │  -15/个  │  最多扣3个型号（-45）</w:t>
      </w:r>
    </w:p>
    <w:p>
      <w:pPr>
        <w:spacing w:before="20" w:after="20"/>
      </w:pPr>
      <w:r>
        <w:t>位置衰减底数  │  0.95  │  越靠后权重越低</w:t>
      </w:r>
    </w:p>
    <w:p>
      <w:r>
        <w:t>---</w:t>
      </w:r>
    </w:p>
    <w:p>
      <w:pPr>
        <w:pStyle w:val="Heading2"/>
      </w:pPr>
      <w:r>
        <w:t>五、项目文件</w:t>
      </w:r>
    </w:p>
    <w:p>
      <w:pPr>
        <w:spacing w:before="20" w:after="20"/>
      </w:pPr>
      <w:r>
        <w:t>文件  │  用途</w:t>
      </w:r>
    </w:p>
    <w:p>
      <w:r>
        <w:t>|:----|:-----|</w:t>
      </w:r>
    </w:p>
    <w:p>
      <w:pPr>
        <w:spacing w:before="20" w:after="20"/>
      </w:pPr>
      <w:r>
        <w:t>`三峡市场调研匹配.py`  │  三峡市场调研匹配（单源：外部询采）</w:t>
      </w:r>
    </w:p>
    <w:p>
      <w:pPr>
        <w:spacing w:before="20" w:after="20"/>
      </w:pPr>
      <w:r>
        <w:t>`国家电投新疆匹配.py`  │  国家电投新疆匹配（双源：外部询采 + docx）</w:t>
      </w:r>
    </w:p>
    <w:p>
      <w:pPr>
        <w:spacing w:before="20" w:after="20"/>
      </w:pPr>
      <w:r>
        <w:t>`安徽匹配.py`  │  安徽匹配（单源 + 报价系数）</w:t>
      </w:r>
    </w:p>
    <w:p>
      <w:pPr>
        <w:spacing w:before="20" w:after="20"/>
      </w:pPr>
      <w:r>
        <w:t>`三峡大部件匹配_v2.py`  │  三峡大部件匹配（双源 + 规格70%加权）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