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b/>
          <w:sz w:val="36"/>
        </w:rPr>
        <w:t>学校负责人访谈阶段报告</w:t>
      </w:r>
    </w:p>
    <w:p>
      <w:pPr>
        <w:ind w:firstLine="0"/>
        <w:jc w:val="center"/>
      </w:pPr>
      <w:r>
        <w:rPr>
          <w:rFonts w:ascii="Times New Roman" w:hAnsi="Times New Roman" w:eastAsia="宋体"/>
          <w:b w:val="0"/>
          <w:sz w:val="22"/>
        </w:rPr>
        <w:t>乡镇学校心理健康教育现状：主题分析与阶段性解释</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8845"/>
      </w:tblGrid>
      <w:tr>
        <w:tc>
          <w:tcPr>
            <w:tcW w:type="dxa" w:w="8845"/>
            <w:vAlign w:val="center"/>
            <w:shd w:fill="F2F2F2"/>
            <w:tcMar>
              <w:top w:w="120" w:type="dxa"/>
              <w:start w:w="150" w:type="dxa"/>
              <w:bottom w:w="120" w:type="dxa"/>
              <w:end w:w="150" w:type="dxa"/>
            </w:tcMar>
          </w:tcPr>
          <w:p>
            <w:pPr>
              <w:ind w:firstLine="0"/>
            </w:pPr>
            <w:r>
              <w:rPr>
                <w:rFonts w:ascii="Times New Roman" w:hAnsi="Times New Roman" w:eastAsia="宋体"/>
                <w:b w:val="0"/>
                <w:sz w:val="19"/>
              </w:rPr>
              <w:t>资料范围：本报告依据一位学校负责人的校订访谈材料和完整编码记录，呈现管理者视角的案例性发现，不代表所有乡镇学校。访谈实施提纲用于呈现实际问题与追问结构。</w:t>
            </w:r>
          </w:p>
        </w:tc>
      </w:tr>
    </w:tbl>
    <w:p>
      <w:pPr>
        <w:pStyle w:val="Heading3"/>
      </w:pPr>
      <w:r>
        <w:rPr>
          <w:rFonts w:ascii="Times New Roman" w:hAnsi="Times New Roman" w:eastAsia="黑体"/>
          <w:b/>
          <w:sz w:val="21"/>
        </w:rPr>
        <w:t>一、调研背景</w:t>
      </w:r>
    </w:p>
    <w:p>
      <w:pPr/>
      <w:r>
        <w:rPr>
          <w:rFonts w:ascii="Times New Roman" w:hAnsi="Times New Roman" w:eastAsia="宋体"/>
          <w:b w:val="0"/>
          <w:sz w:val="21"/>
        </w:rPr>
        <w:t>为了解乡镇学校心理健康教育工作的实际开展情况，为后续支教课程设计、实践总结及高校社会实践工作提供依据，支教实践团队对当地一所乡镇学校负责人进行了半结构式访谈。</w:t>
      </w:r>
    </w:p>
    <w:p>
      <w:pPr/>
      <w:r>
        <w:rPr>
          <w:rFonts w:ascii="Times New Roman" w:hAnsi="Times New Roman" w:eastAsia="宋体"/>
          <w:b w:val="0"/>
          <w:sz w:val="21"/>
        </w:rPr>
        <w:t>本次访谈主要围绕学生心理档案与筛查、重点学生干预、心理健康课程、校内协作、外部资源、专项经费以及教师在开展心理工作时面临的困难等问题展开。访谈同时涉及农村学生网络使用、家庭陪伴不足和家校协同等现实问题。</w:t>
      </w:r>
    </w:p>
    <w:p>
      <w:pPr/>
      <w:r>
        <w:rPr>
          <w:rFonts w:ascii="Times New Roman" w:hAnsi="Times New Roman" w:eastAsia="宋体"/>
          <w:b w:val="0"/>
          <w:sz w:val="21"/>
        </w:rPr>
        <w:t>需要说明的是，本次调研主要依据一位学校负责人的访谈材料，呈现的是该校管理者视角下的工作现状和现实感受，不能直接代表所有乡镇学校的情况。因此，本报告更适合作为一份案例式调研记录，而非对农村学校心理健康教育状况的全面概括。</w:t>
      </w:r>
    </w:p>
    <w:p>
      <w:pPr>
        <w:pStyle w:val="Heading3"/>
      </w:pPr>
      <w:r>
        <w:rPr>
          <w:rFonts w:ascii="Times New Roman" w:hAnsi="Times New Roman" w:eastAsia="黑体"/>
          <w:b/>
          <w:sz w:val="21"/>
        </w:rPr>
        <w:t>二、学校心理健康教育的现有工作基础</w:t>
      </w:r>
    </w:p>
    <w:p>
      <w:pPr>
        <w:pStyle w:val="Heading4"/>
      </w:pPr>
      <w:r>
        <w:rPr>
          <w:rFonts w:ascii="Times New Roman" w:hAnsi="Times New Roman" w:eastAsia="黑体"/>
          <w:b/>
          <w:sz w:val="21"/>
        </w:rPr>
        <w:t>（一）已经建立基本的学生心理筛查与档案制度</w:t>
      </w:r>
    </w:p>
    <w:p>
      <w:pPr/>
      <w:r>
        <w:rPr>
          <w:rFonts w:ascii="Times New Roman" w:hAnsi="Times New Roman" w:eastAsia="宋体"/>
          <w:b w:val="0"/>
          <w:sz w:val="21"/>
        </w:rPr>
        <w:t>学校较早便开展了学生心理档案建设。最初采用纸质档案，近两三年则主要依托上级统一组织的青少年心理测试平台，由学生在线填写相关问卷，形成心理测评信息。</w:t>
      </w:r>
    </w:p>
    <w:p>
      <w:pPr/>
      <w:r>
        <w:rPr>
          <w:rFonts w:ascii="Times New Roman" w:hAnsi="Times New Roman" w:eastAsia="宋体"/>
          <w:b w:val="0"/>
          <w:sz w:val="21"/>
        </w:rPr>
        <w:t>这说明该校并非完全缺少学生心理状况记录，而是已经进入由统一平台开展心理普查的阶段。不过，从访谈内容来看，学校目前的工作重点更多是完成测评和信息收集，测评结果如何反馈、如何持续追踪以及如何与日常教育工作衔接，在本次访谈中尚未得到充分体现。</w:t>
      </w:r>
    </w:p>
    <w:p>
      <w:pPr>
        <w:pStyle w:val="Heading4"/>
      </w:pPr>
      <w:r>
        <w:rPr>
          <w:rFonts w:ascii="Times New Roman" w:hAnsi="Times New Roman" w:eastAsia="黑体"/>
          <w:b/>
          <w:sz w:val="21"/>
        </w:rPr>
        <w:t>（二）班主任是心理问题识别和处理的核心人员</w:t>
      </w:r>
    </w:p>
    <w:p>
      <w:pPr/>
      <w:r>
        <w:rPr>
          <w:rFonts w:ascii="Times New Roman" w:hAnsi="Times New Roman" w:eastAsia="宋体"/>
          <w:b w:val="0"/>
          <w:sz w:val="21"/>
        </w:rPr>
        <w:t>学生日常心理问题的发现，主要依赖班主任在课堂管理、日常观察和个别谈话中进行。受访负责人认为，班主任与学生接触最频繁，对学生情况最为了解，因此既是心理问题的主要发现者，也是学校心理健康教育最主要的执行者。</w:t>
      </w:r>
    </w:p>
    <w:p>
      <w:pPr/>
      <w:r>
        <w:rPr>
          <w:rFonts w:ascii="Times New Roman" w:hAnsi="Times New Roman" w:eastAsia="宋体"/>
          <w:b w:val="0"/>
          <w:sz w:val="21"/>
        </w:rPr>
        <w:t>在发现学生存在情绪或行为问题后，通常由班主任首先开展谈话、安慰和教育；情况较为突出时，再由班主任、学校德育管理人员及家长共同参与处理。学校负责人也提到，班主任与学生进行一对一谈话的机会较多，这为及时发现学生问题提供了现实基础。</w:t>
      </w:r>
    </w:p>
    <w:p>
      <w:pPr>
        <w:pStyle w:val="Heading4"/>
      </w:pPr>
      <w:r>
        <w:rPr>
          <w:rFonts w:ascii="Times New Roman" w:hAnsi="Times New Roman" w:eastAsia="黑体"/>
          <w:b/>
          <w:sz w:val="21"/>
        </w:rPr>
        <w:t>（三）心理健康教育已经融入日常班级管理</w:t>
      </w:r>
    </w:p>
    <w:p>
      <w:pPr/>
      <w:r>
        <w:rPr>
          <w:rFonts w:ascii="Times New Roman" w:hAnsi="Times New Roman" w:eastAsia="宋体"/>
          <w:b w:val="0"/>
          <w:sz w:val="21"/>
        </w:rPr>
        <w:t>学校设有“安心课”，主要承担安全教育与心理健康教育功能，其形式接近班会课，由班主任负责开展。学校教室中的部分黑板报也涉及安全和心理健康内容。</w:t>
      </w:r>
    </w:p>
    <w:p>
      <w:pPr/>
      <w:r>
        <w:rPr>
          <w:rFonts w:ascii="Times New Roman" w:hAnsi="Times New Roman" w:eastAsia="宋体"/>
          <w:b w:val="0"/>
          <w:sz w:val="21"/>
        </w:rPr>
        <w:t>此外，上级教育主管部门或教师进修学校会组织心理咨询师到校开展公益心理讲座。尽管此类活动频率有限，但仍为学校提供了部分外部专业支持。</w:t>
      </w:r>
    </w:p>
    <w:p>
      <w:pPr/>
      <w:r>
        <w:rPr>
          <w:rFonts w:ascii="Times New Roman" w:hAnsi="Times New Roman" w:eastAsia="宋体"/>
          <w:b w:val="0"/>
          <w:sz w:val="21"/>
        </w:rPr>
        <w:t>由此可见，该校并非缺少对学生心理健康的关注。相反，在缺少专职心理教师的情况下，学校已经通过班主任谈话、安心课、德育工作、家长联系和公益讲座等方式，维持着一套以日常教育管理为基础的心理支持体系。</w:t>
      </w:r>
    </w:p>
    <w:p>
      <w:pPr>
        <w:pStyle w:val="Heading3"/>
      </w:pPr>
      <w:r>
        <w:rPr>
          <w:rFonts w:ascii="Times New Roman" w:hAnsi="Times New Roman" w:eastAsia="黑体"/>
          <w:b/>
          <w:sz w:val="21"/>
        </w:rPr>
        <w:t>三、学校心理健康教育面临的主要困难</w:t>
      </w:r>
    </w:p>
    <w:p>
      <w:pPr>
        <w:pStyle w:val="Heading4"/>
      </w:pPr>
      <w:r>
        <w:rPr>
          <w:rFonts w:ascii="Times New Roman" w:hAnsi="Times New Roman" w:eastAsia="黑体"/>
          <w:b/>
          <w:sz w:val="21"/>
        </w:rPr>
        <w:t>（一）心理工作高度依赖班主任，但班主任缺乏专业支持</w:t>
      </w:r>
    </w:p>
    <w:p>
      <w:pPr/>
      <w:r>
        <w:rPr>
          <w:rFonts w:ascii="Times New Roman" w:hAnsi="Times New Roman" w:eastAsia="宋体"/>
          <w:b w:val="0"/>
          <w:sz w:val="21"/>
        </w:rPr>
        <w:t>受访负责人明确指出，学校心理健康教育面临的首要困难，是班主任并非心理学专业人员。虽然师范教育中通常包含教育学和心理学课程，但这些知识难以直接替代心理筛查、危机识别、个案辅导和转介等专业能力。</w:t>
      </w:r>
    </w:p>
    <w:p>
      <w:pPr/>
      <w:r>
        <w:rPr>
          <w:rFonts w:ascii="Times New Roman" w:hAnsi="Times New Roman" w:eastAsia="宋体"/>
          <w:b w:val="0"/>
          <w:sz w:val="21"/>
        </w:rPr>
        <w:t>在现实工作中，班主任既要承担教学和班级管理任务，又要识别和处理学生的心理问题。班主任与学生关系密切，是学校心理工作不可替代的力量，但当所有问题都集中到班主任身上时，其能够采取的措施往往只能是谈话、教育、安慰和联系家长。</w:t>
      </w:r>
    </w:p>
    <w:p>
      <w:pPr/>
      <w:r>
        <w:rPr>
          <w:rFonts w:ascii="Times New Roman" w:hAnsi="Times New Roman" w:eastAsia="宋体"/>
          <w:b w:val="0"/>
          <w:sz w:val="21"/>
        </w:rPr>
        <w:t>因此，该校面临的并不是“教师是否关心学生”的问题，而是教师即使发现了问题，也缺少进一步处理问题的专业工具和支持渠道。</w:t>
      </w:r>
    </w:p>
    <w:p>
      <w:pPr>
        <w:pStyle w:val="Heading4"/>
      </w:pPr>
      <w:r>
        <w:rPr>
          <w:rFonts w:ascii="Times New Roman" w:hAnsi="Times New Roman" w:eastAsia="黑体"/>
          <w:b/>
          <w:sz w:val="21"/>
        </w:rPr>
        <w:t>（二）学校缺少专职心理教师和稳定的外部协作资源</w:t>
      </w:r>
    </w:p>
    <w:p>
      <w:pPr/>
      <w:r>
        <w:rPr>
          <w:rFonts w:ascii="Times New Roman" w:hAnsi="Times New Roman" w:eastAsia="宋体"/>
          <w:b w:val="0"/>
          <w:sz w:val="21"/>
        </w:rPr>
        <w:t>学校目前没有专职心理教师，县城学校中的专职心理教师也较为少见，大部分心理健康教育工作由其他学科教师兼职承担。</w:t>
      </w:r>
    </w:p>
    <w:p>
      <w:pPr/>
      <w:r>
        <w:rPr>
          <w:rFonts w:ascii="Times New Roman" w:hAnsi="Times New Roman" w:eastAsia="宋体"/>
          <w:b w:val="0"/>
          <w:sz w:val="21"/>
        </w:rPr>
        <w:t>除上级部门偶尔组织的公益心理讲座外，学校尚未与医院、专业心理机构或社会组织建立稳定的合作关系，也没有专项心理健康教育经费。心理辅导室虽然存在，但使用频率较低，实际谈话和问题处理更多在普通办公室进行。</w:t>
      </w:r>
    </w:p>
    <w:p>
      <w:pPr/>
      <w:r>
        <w:rPr>
          <w:rFonts w:ascii="Times New Roman" w:hAnsi="Times New Roman" w:eastAsia="宋体"/>
          <w:b w:val="0"/>
          <w:sz w:val="21"/>
        </w:rPr>
        <w:t>这意味着学校具备心理健康教育的基本空间和制度形式，却缺少能够长期运转的专业人员、经费投入和转介网络。学校可以开展一般性的心理教育和日常疏导，但在面对较为复杂的家庭问题、持续情绪困扰或高风险行为时，能够使用的资源非常有限。</w:t>
      </w:r>
    </w:p>
    <w:p>
      <w:pPr>
        <w:pStyle w:val="Heading4"/>
      </w:pPr>
      <w:r>
        <w:rPr>
          <w:rFonts w:ascii="Times New Roman" w:hAnsi="Times New Roman" w:eastAsia="黑体"/>
          <w:b/>
          <w:sz w:val="21"/>
        </w:rPr>
        <w:t>（三）网络使用成为学校管理中突出的现实压力</w:t>
      </w:r>
    </w:p>
    <w:p>
      <w:pPr/>
      <w:r>
        <w:rPr>
          <w:rFonts w:ascii="Times New Roman" w:hAnsi="Times New Roman" w:eastAsia="宋体"/>
          <w:b w:val="0"/>
          <w:sz w:val="21"/>
        </w:rPr>
        <w:t>访谈中，学校负责人多次提到网络、手机、网络游戏、短视频和网络流行语言对学生的影响。受访者认为，一些学生表现出的打架、暴力语言和模仿性行为，与网络内容接触存在一定关系。</w:t>
      </w:r>
    </w:p>
    <w:p>
      <w:pPr/>
      <w:r>
        <w:rPr>
          <w:rFonts w:ascii="Times New Roman" w:hAnsi="Times New Roman" w:eastAsia="宋体"/>
          <w:b w:val="0"/>
          <w:sz w:val="21"/>
        </w:rPr>
        <w:t>由于部分学生家长长期外出务工，学生在校外使用手机时缺少稳定监管。学校可以限制学生将手机带入校园，也可以通过安心课和日常管理进行教育，但学生离开学校后的网络使用状况，很难由学校持续控制。</w:t>
      </w:r>
    </w:p>
    <w:p>
      <w:pPr/>
      <w:r>
        <w:rPr>
          <w:rFonts w:ascii="Times New Roman" w:hAnsi="Times New Roman" w:eastAsia="宋体"/>
          <w:b w:val="0"/>
          <w:sz w:val="21"/>
        </w:rPr>
        <w:t>需要注意的是，“网络导致学生暴力”等判断主要来自受访负责人的经验观察，本次访谈并未收集学生网络使用时间、行为问题发生频率等量化数据。因此，在报告中应将其表述为学校管理者感受到的突出问题，而不宜直接将网络认定为学生心理行为问题的唯一原因。</w:t>
      </w:r>
    </w:p>
    <w:p>
      <w:pPr>
        <w:pStyle w:val="Heading4"/>
      </w:pPr>
      <w:r>
        <w:rPr>
          <w:rFonts w:ascii="Times New Roman" w:hAnsi="Times New Roman" w:eastAsia="黑体"/>
          <w:b/>
          <w:sz w:val="21"/>
        </w:rPr>
        <w:t>（四）家庭压力与陪伴不足增加了学校心理工作的复杂性</w:t>
      </w:r>
    </w:p>
    <w:p>
      <w:pPr/>
      <w:r>
        <w:rPr>
          <w:rFonts w:ascii="Times New Roman" w:hAnsi="Times New Roman" w:eastAsia="宋体"/>
          <w:b w:val="0"/>
          <w:sz w:val="21"/>
        </w:rPr>
        <w:t>访谈反映，当地部分家庭主要依靠外出务工获得经济收入。一些家庭中父亲长期在外工作，母亲在家承担务农和照顾家庭的责任；也有父母双方外出、孩子缺少持续陪伴的情况。</w:t>
      </w:r>
    </w:p>
    <w:p>
      <w:pPr/>
      <w:r>
        <w:rPr>
          <w:rFonts w:ascii="Times New Roman" w:hAnsi="Times New Roman" w:eastAsia="宋体"/>
          <w:b w:val="0"/>
          <w:sz w:val="21"/>
        </w:rPr>
        <w:t>经济压力、工作不稳定、家长对孩子学习成绩的期待，以及亲子之间长期缺少有效沟通，可能共同加剧家庭矛盾。受访负责人提到，一些家长愿意供孩子读书，希望孩子不再重复上一代的辛苦生活，但在看到孩子成绩不理想时，容易采取责骂甚至打骂等方式。</w:t>
      </w:r>
    </w:p>
    <w:p>
      <w:pPr/>
      <w:r>
        <w:rPr>
          <w:rFonts w:ascii="Times New Roman" w:hAnsi="Times New Roman" w:eastAsia="宋体"/>
          <w:b w:val="0"/>
          <w:sz w:val="21"/>
        </w:rPr>
        <w:t>在这种情况下，学生在学校表现出的情绪困扰，并不完全产生于校园内部，而是与家庭结构、经济压力、亲子沟通及网络使用等因素交织在一起。学校可以对学生进行安慰和疏导，也可以向家长提出建议，但很难直接改变家庭生活条件和家长长期形成的教育方式。</w:t>
      </w:r>
    </w:p>
    <w:p>
      <w:pPr>
        <w:pStyle w:val="Heading4"/>
      </w:pPr>
      <w:r>
        <w:rPr>
          <w:rFonts w:ascii="Times New Roman" w:hAnsi="Times New Roman" w:eastAsia="黑体"/>
          <w:b/>
          <w:sz w:val="21"/>
        </w:rPr>
        <w:t>（五）学校所承担的责任正在超出其现有能力边界</w:t>
      </w:r>
    </w:p>
    <w:p>
      <w:pPr/>
      <w:r>
        <w:rPr>
          <w:rFonts w:ascii="Times New Roman" w:hAnsi="Times New Roman" w:eastAsia="宋体"/>
          <w:b w:val="0"/>
          <w:sz w:val="21"/>
        </w:rPr>
        <w:t>从访谈可以看出，学生遇到情绪、家庭或行为问题后，学校往往成为最容易接触到的支持机构。班主任不仅要解决学生在校内的学习和纪律问题，也被期待处理由家庭关系、网络环境和社会经济条件引起的心理困扰。</w:t>
      </w:r>
    </w:p>
    <w:p>
      <w:pPr/>
      <w:r>
        <w:rPr>
          <w:rFonts w:ascii="Times New Roman" w:hAnsi="Times New Roman" w:eastAsia="宋体"/>
          <w:b w:val="0"/>
          <w:sz w:val="21"/>
        </w:rPr>
        <w:t>然而，学校负责人也坦率表示，学校首先能够解决的是校内问题；对于家庭内部的矛盾，学校即使进行沟通和干预，也未必能够产生明显效果。</w:t>
      </w:r>
    </w:p>
    <w:p>
      <w:pPr/>
      <w:r>
        <w:rPr>
          <w:rFonts w:ascii="Times New Roman" w:hAnsi="Times New Roman" w:eastAsia="宋体"/>
          <w:b w:val="0"/>
          <w:sz w:val="21"/>
        </w:rPr>
        <w:t>这体现出乡镇学校心理健康教育中的一个核心矛盾：学校被赋予了越来越多的心理支持责任，但其拥有的专业人员、外部资源、专项经费和家庭干预能力并未同步增加。</w:t>
      </w:r>
    </w:p>
    <w:p>
      <w:pPr>
        <w:pStyle w:val="Heading3"/>
      </w:pPr>
      <w:r>
        <w:rPr>
          <w:rFonts w:ascii="Times New Roman" w:hAnsi="Times New Roman" w:eastAsia="黑体"/>
          <w:b/>
          <w:sz w:val="21"/>
        </w:rPr>
        <w:t>四、值得关注的现实判断</w:t>
      </w:r>
    </w:p>
    <w:p>
      <w:pPr>
        <w:pStyle w:val="Heading4"/>
      </w:pPr>
      <w:r>
        <w:rPr>
          <w:rFonts w:ascii="Times New Roman" w:hAnsi="Times New Roman" w:eastAsia="黑体"/>
          <w:b/>
          <w:sz w:val="21"/>
        </w:rPr>
        <w:t>（一）不能将资源不足简单理解为学校不重视</w:t>
      </w:r>
    </w:p>
    <w:p>
      <w:pPr/>
      <w:r>
        <w:rPr>
          <w:rFonts w:ascii="Times New Roman" w:hAnsi="Times New Roman" w:eastAsia="宋体"/>
          <w:b w:val="0"/>
          <w:sz w:val="21"/>
        </w:rPr>
        <w:t>本次调研中，学校负责人积极配合访谈，并较为坦率地介绍了心理教师缺乏、经费有限和干预手段不足等情况。与此同时，学校已经在现有条件下开展心理普查、安心课、班主任谈话、德育协作、家长联系和安全教育。</w:t>
      </w:r>
    </w:p>
    <w:p>
      <w:pPr/>
      <w:r>
        <w:rPr>
          <w:rFonts w:ascii="Times New Roman" w:hAnsi="Times New Roman" w:eastAsia="宋体"/>
          <w:b w:val="0"/>
          <w:sz w:val="21"/>
        </w:rPr>
        <w:t>因此，报告不应将现状归因于学校“不够重视”或教师“不够关心学生”。更准确的判断是：学校已经承担了大量基础心理教育工作，但主要依靠教师个人经验和责任心维持，缺乏稳定、专业和制度化的支持。</w:t>
      </w:r>
    </w:p>
    <w:p>
      <w:pPr>
        <w:pStyle w:val="Heading4"/>
      </w:pPr>
      <w:r>
        <w:rPr>
          <w:rFonts w:ascii="Times New Roman" w:hAnsi="Times New Roman" w:eastAsia="黑体"/>
          <w:b/>
          <w:sz w:val="21"/>
        </w:rPr>
        <w:t>（二）心理筛查不能代替后续支持</w:t>
      </w:r>
    </w:p>
    <w:p>
      <w:pPr/>
      <w:r>
        <w:rPr>
          <w:rFonts w:ascii="Times New Roman" w:hAnsi="Times New Roman" w:eastAsia="宋体"/>
          <w:b w:val="0"/>
          <w:sz w:val="21"/>
        </w:rPr>
        <w:t>学校已经能够通过统一平台开展心理测评，但筛查本身只是工作的起点。若缺少专业人员对测评结果进行解释、复核、跟踪和分类干预，心理档案可能停留在信息记录层面。</w:t>
      </w:r>
    </w:p>
    <w:p>
      <w:pPr/>
      <w:r>
        <w:rPr>
          <w:rFonts w:ascii="Times New Roman" w:hAnsi="Times New Roman" w:eastAsia="宋体"/>
          <w:b w:val="0"/>
          <w:sz w:val="21"/>
        </w:rPr>
        <w:t>对于普通情绪困扰，班主任的关心和谈话可能具有重要作用；但对于持续性的情绪问题、自伤风险、严重家庭冲突或暴力行为，仅依靠教育和安慰可能并不足够。因此，未来更需要关注筛查之后由谁跟进、如何判断风险以及可以转介到哪里。</w:t>
      </w:r>
    </w:p>
    <w:p>
      <w:pPr>
        <w:pStyle w:val="Heading4"/>
      </w:pPr>
      <w:r>
        <w:rPr>
          <w:rFonts w:ascii="Times New Roman" w:hAnsi="Times New Roman" w:eastAsia="黑体"/>
          <w:b/>
          <w:sz w:val="21"/>
        </w:rPr>
        <w:t>（三）支教和心理实践应避免强化学生的“不幸叙事”</w:t>
      </w:r>
    </w:p>
    <w:p>
      <w:pPr/>
      <w:r>
        <w:rPr>
          <w:rFonts w:ascii="Times New Roman" w:hAnsi="Times New Roman" w:eastAsia="宋体"/>
          <w:b w:val="0"/>
          <w:sz w:val="21"/>
        </w:rPr>
        <w:t>访谈中，实践团队内部曾讨论如何回应一名对家庭状况感到不满的学生。部分成员更强调学生缺少心理支持，另一些成员则担心，教师在表达同情时可能无意中强化学生“我的家庭非常不幸”“我只能依靠逃离改变人生”的信念。</w:t>
      </w:r>
    </w:p>
    <w:p>
      <w:pPr/>
      <w:r>
        <w:rPr>
          <w:rFonts w:ascii="Times New Roman" w:hAnsi="Times New Roman" w:eastAsia="宋体"/>
          <w:b w:val="0"/>
          <w:sz w:val="21"/>
        </w:rPr>
        <w:t>这一讨论提醒实践团队：关心学生并不意味着替学生对家庭作出简单判断，也不意味着将家长描述为伤害者。面对家庭困扰，教师和志愿者应承认学生的真实感受，同时帮助其看到家庭关系中的复杂性、已有支持和可以改变的部分，避免通过过度解释加重学生的无助感。</w:t>
      </w:r>
    </w:p>
    <w:p>
      <w:pPr>
        <w:pStyle w:val="Heading3"/>
      </w:pPr>
      <w:r>
        <w:rPr>
          <w:rFonts w:ascii="Times New Roman" w:hAnsi="Times New Roman" w:eastAsia="黑体"/>
          <w:b/>
          <w:sz w:val="21"/>
        </w:rPr>
        <w:t>五、对高校实践项目和相关支持工作的建议</w:t>
      </w:r>
    </w:p>
    <w:p>
      <w:pPr/>
      <w:r>
        <w:rPr>
          <w:rFonts w:ascii="Times New Roman" w:hAnsi="Times New Roman" w:eastAsia="宋体"/>
          <w:b w:val="0"/>
          <w:sz w:val="21"/>
        </w:rPr>
        <w:t>基于本次调研，高校社会实践项目可以考虑将工作重点从短期、集中式的学生活动，逐步扩展到对当地教师和学校系统的支持。</w:t>
      </w:r>
    </w:p>
    <w:p>
      <w:pPr/>
      <w:r>
        <w:rPr>
          <w:rFonts w:ascii="Times New Roman" w:hAnsi="Times New Roman" w:eastAsia="宋体"/>
          <w:b w:val="0"/>
          <w:sz w:val="21"/>
        </w:rPr>
        <w:t>第一，可以结合乡镇学校实际需求，为班主任提供简明、可操作的心理问题识别和沟通材料，例如常见情绪问题的表现、谈话注意事项、需要重点关注的风险信号以及转介原则。</w:t>
      </w:r>
    </w:p>
    <w:p>
      <w:pPr/>
      <w:r>
        <w:rPr>
          <w:rFonts w:ascii="Times New Roman" w:hAnsi="Times New Roman" w:eastAsia="宋体"/>
          <w:b w:val="0"/>
          <w:sz w:val="21"/>
        </w:rPr>
        <w:t>第二，可以探索由高校心理学专业教师、研究生或经过培训的实践团队，为合作学校提供定期线上咨询、案例讨论或资源分享。相较于一次性讲座，稳定、低频但可持续的专业联系，可能更符合学校实际需要。</w:t>
      </w:r>
    </w:p>
    <w:p>
      <w:pPr/>
      <w:r>
        <w:rPr>
          <w:rFonts w:ascii="Times New Roman" w:hAnsi="Times New Roman" w:eastAsia="宋体"/>
          <w:b w:val="0"/>
          <w:sz w:val="21"/>
        </w:rPr>
        <w:t>第三，可以协助当地学校整理县域内可以使用的医疗、心理咨询、未成年人保护和家庭教育资源，形成清晰的转介清单。即使高校本身无法直接解决个案问题，也可以帮助学校明确“发现问题后可以联系谁”。</w:t>
      </w:r>
    </w:p>
    <w:p>
      <w:pPr/>
      <w:r>
        <w:rPr>
          <w:rFonts w:ascii="Times New Roman" w:hAnsi="Times New Roman" w:eastAsia="宋体"/>
          <w:b w:val="0"/>
          <w:sz w:val="21"/>
        </w:rPr>
        <w:t>第四，在开展学生课程时，应更多关注网络使用、情绪表达、同伴冲突、家庭沟通和求助方式等贴近日常生活的内容，而不是仅开展一般性的心理健康知识宣传。</w:t>
      </w:r>
    </w:p>
    <w:p>
      <w:pPr/>
      <w:r>
        <w:rPr>
          <w:rFonts w:ascii="Times New Roman" w:hAnsi="Times New Roman" w:eastAsia="宋体"/>
          <w:b w:val="0"/>
          <w:sz w:val="21"/>
        </w:rPr>
        <w:t>第五，高校在总结和宣传实践成果时，应保护学校和学生隐私，避免通过猎奇化、悲情化的叙述塑造乡村学生形象。调研的目的不是证明基层学校“落后”，而是让更多人看到：在现有资源条件下，学校和教师已经承担了大量工作，而他们同样需要获得专业支持。</w:t>
      </w:r>
    </w:p>
    <w:p>
      <w:pPr>
        <w:pStyle w:val="Heading3"/>
      </w:pPr>
      <w:r>
        <w:rPr>
          <w:rFonts w:ascii="Times New Roman" w:hAnsi="Times New Roman" w:eastAsia="黑体"/>
          <w:b/>
          <w:sz w:val="21"/>
        </w:rPr>
        <w:t>六、结语</w:t>
      </w:r>
    </w:p>
    <w:p>
      <w:pPr/>
      <w:r>
        <w:rPr>
          <w:rFonts w:ascii="Times New Roman" w:hAnsi="Times New Roman" w:eastAsia="宋体"/>
          <w:b w:val="0"/>
          <w:sz w:val="21"/>
        </w:rPr>
        <w:t>本次访谈呈现了一所乡镇学校心理健康教育工作的真实侧面。学校已经建立心理测评、班主任谈话、安心课、德育协作和家校联系等基本机制，但这些工作主要依赖非专业教师兼职完成，缺少专职心理教师、专项经费以及稳定的外部支持。</w:t>
      </w:r>
    </w:p>
    <w:p>
      <w:pPr/>
      <w:r>
        <w:rPr>
          <w:rFonts w:ascii="Times New Roman" w:hAnsi="Times New Roman" w:eastAsia="宋体"/>
          <w:b w:val="0"/>
          <w:sz w:val="21"/>
        </w:rPr>
        <w:t>学生的心理与行为问题又常常与网络使用、父母外出务工、家庭经济压力和亲子沟通困难相互交织，超出了学校单方面能够解决的范围。</w:t>
      </w:r>
    </w:p>
    <w:p>
      <w:pPr/>
      <w:r>
        <w:rPr>
          <w:rFonts w:ascii="Times New Roman" w:hAnsi="Times New Roman" w:eastAsia="宋体"/>
          <w:b w:val="0"/>
          <w:sz w:val="21"/>
        </w:rPr>
        <w:t>这所学校需要的并不是外界简单指出其“还缺少什么”，而是让更多教育管理部门、高校和专业机构看见：基层学校正在承担日益复杂的学生心理支持责任，却缺少与责任相匹配的资源。</w:t>
      </w:r>
    </w:p>
    <w:p>
      <w:pPr/>
      <w:r>
        <w:rPr>
          <w:rFonts w:ascii="Times New Roman" w:hAnsi="Times New Roman" w:eastAsia="宋体"/>
          <w:b w:val="0"/>
          <w:sz w:val="21"/>
        </w:rPr>
        <w:t>高校社会实践的价值，也不应只停留在完成一次访谈或开展几节课程。即使实践团队无法立即改变当地的师资和经费状况，至少可以通过准确、尊重而有力度的记录，让这些现实困难被更多人看见，并推动未来的实践项目从短期服务走向更加持续和专业的支持。</w:t>
      </w:r>
    </w:p>
    <w:p>
      <w:pPr>
        <w:pStyle w:val="Heading1"/>
      </w:pPr>
      <w:r>
        <w:rPr>
          <w:rFonts w:ascii="Times New Roman" w:hAnsi="Times New Roman" w:eastAsia="黑体"/>
        </w:rPr>
        <w:t>七、编码可信度与材料边界</w:t>
      </w:r>
    </w:p>
    <w:p>
      <w:r>
        <w:rPr>
          <w:rFonts w:ascii="Times New Roman" w:hAnsi="Times New Roman" w:eastAsia="宋体"/>
          <w:sz w:val="21"/>
        </w:rPr>
        <w:t>编码员1独立形成29个意义单元，编码员2独立形成30个意义单元；这一差异来自文本切分方式，比较时按时间段与语义对应。两套体系采用不同抽象层级，因此以共同发现、遗漏检查和分歧备忘录进行交叉核对，不在分析单位未严格对齐时直接计算Cohen’s kappa。报告中的网络、家庭和资源判断均被限定为受访者的经验视角，避免把相关线索写成单一因果。</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New Roman">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ind w:firstLine="0"/>
      <w:outlineLvl w:val="2"/>
    </w:pPr>
    <w:rPr>
      <w:rFonts w:asciiTheme="majorHAnsi" w:eastAsiaTheme="majorEastAsia" w:hAnsiTheme="majorHAnsi" w:cstheme="majorBidi" w:ascii="Times New Roman" w:hAnsi="Times New Roman" w:eastAsia="黑体"/>
      <w:b/>
      <w:bCs/>
      <w:sz w:val="21"/>
    </w:rPr>
  </w:style>
  <w:style w:type="paragraph" w:styleId="Heading4">
    <w:name w:val="heading 4"/>
    <w:basedOn w:val="Normal"/>
    <w:next w:val="Normal"/>
    <w:link w:val="Heading4Char"/>
    <w:uiPriority w:val="9"/>
    <w:semiHidden/>
    <w:unhideWhenUsed/>
    <w:qFormat/>
    <w:rsid w:val="00FC693F"/>
    <w:pPr>
      <w:keepNext/>
      <w:keepLines/>
      <w:spacing w:before="200" w:after="100"/>
      <w:ind w:firstLine="0"/>
      <w:outlineLvl w:val="3"/>
    </w:pPr>
    <w:rPr>
      <w:rFonts w:asciiTheme="majorHAnsi" w:eastAsiaTheme="majorEastAsia" w:hAnsiTheme="majorHAnsi" w:cstheme="majorBidi" w:ascii="Times New Roman" w:hAnsi="Times New Roman" w:eastAsia="黑体"/>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ind w:firstLine="0"/>
      <w:contextualSpacing/>
      <w:jc w:val="center"/>
    </w:pPr>
    <w:rPr>
      <w:rFonts w:asciiTheme="majorHAnsi" w:eastAsiaTheme="majorEastAsia" w:hAnsiTheme="majorHAnsi" w:cstheme="majorBidi" w:ascii="Times New Roman" w:hAnsi="Times New Roman" w:eastAsia="黑体"/>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表题">
    <w:name w:val="表题"/>
    <w:pPr>
      <w:spacing w:before="120" w:after="60"/>
      <w:ind w:firstLine="0"/>
      <w:jc w:val="center"/>
    </w:pPr>
    <w:rPr>
      <w:rFonts w:ascii="Times New Roman" w:hAnsi="Times New Roman" w:eastAsia="宋体"/>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