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keepNext w:val="0"/>
              <w:keepLines w:val="0"/>
              <w:widowControl w:val="0"/>
              <w:suppressLineNumbers w:val="0"/>
              <w:spacing w:beforeAutospacing="0" w:afterAutospacing="0"/>
              <w:ind w:left="0" w:righ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keepNext w:val="0"/>
              <w:keepLines w:val="0"/>
              <w:widowControl w:val="0"/>
              <w:suppressLineNumbers w:val="0"/>
              <w:spacing w:before="0" w:beforeAutospacing="0" w:after="0" w:afterAutospacing="0" w:line="240" w:lineRule="auto"/>
              <w:ind w:left="0" w:righ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keepNext w:val="0"/>
              <w:keepLines w:val="0"/>
              <w:suppressLineNumbers w:val="0"/>
              <w:spacing w:beforeAutospacing="0" w:afterAutospacing="0"/>
              <w:ind w:left="1260" w:right="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keepNext w:val="0"/>
              <w:keepLines w:val="0"/>
              <w:widowControl w:val="0"/>
              <w:suppressLineNumbers w:val="0"/>
              <w:spacing w:before="0" w:beforeAutospacing="0" w:after="0" w:afterAutospacing="0"/>
              <w:ind w:left="0" w:right="0"/>
              <w:rPr>
                <w:rFonts w:hint="default"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keepNext w:val="0"/>
              <w:keepLines w:val="0"/>
              <w:suppressLineNumbers w:val="0"/>
              <w:spacing w:beforeAutospacing="0" w:afterAutospacing="0"/>
              <w:ind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c>
          <w:tcPr>
            <w:tcW w:w="9015" w:type="dxa"/>
            <w:gridSpan w:val="3"/>
            <w:shd w:val="clear" w:color="auto" w:fill="auto"/>
          </w:tcPr>
          <w:p>
            <w:pPr>
              <w:pStyle w:val="167"/>
              <w:keepNext w:val="0"/>
              <w:keepLines w:val="0"/>
              <w:widowControl w:val="0"/>
              <w:suppressLineNumbers w:val="0"/>
              <w:spacing w:before="80" w:beforeAutospacing="0" w:after="80" w:afterAutospacing="0"/>
              <w:ind w:left="0" w:right="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车身</w:t>
            </w:r>
            <w:bookmarkStart w:id="46" w:name="_GoBack"/>
            <w:bookmarkEnd w:id="46"/>
            <w:r>
              <w:rPr>
                <w:rFonts w:hint="eastAsia" w:ascii="Huawei Sans" w:hAnsi="Huawei Sans" w:eastAsia="方正兰亭黑简体"/>
                <w:color w:val="000000"/>
                <w:sz w:val="48"/>
                <w:szCs w:val="48"/>
                <w:lang w:val="en-US" w:eastAsia="zh-CN"/>
              </w:rPr>
              <w:t>控制之控制电机转动</w:t>
            </w:r>
          </w:p>
        </w:tc>
        <w:tc>
          <w:tcPr>
            <w:tcW w:w="1463"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c>
          <w:tcPr>
            <w:tcW w:w="1880" w:type="dxa"/>
            <w:shd w:val="clear" w:color="auto" w:fill="auto"/>
            <w:vAlign w:val="center"/>
          </w:tcPr>
          <w:p>
            <w:pPr>
              <w:pStyle w:val="169"/>
              <w:keepNext w:val="0"/>
              <w:keepLines w:val="0"/>
              <w:suppressLineNumbers w:val="0"/>
              <w:spacing w:beforeAutospacing="0" w:afterAutospacing="0"/>
              <w:ind w:right="0"/>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keepNext w:val="0"/>
              <w:keepLines w:val="0"/>
              <w:suppressLineNumbers w:val="0"/>
              <w:spacing w:beforeAutospacing="0" w:afterAutospacing="0"/>
              <w:ind w:right="0"/>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keepNext w:val="0"/>
              <w:keepLines w:val="0"/>
              <w:widowControl w:val="0"/>
              <w:suppressLineNumbers w:val="0"/>
              <w:spacing w:beforeAutospacing="0" w:afterAutospacing="0"/>
              <w:ind w:left="0"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c>
          <w:tcPr>
            <w:tcW w:w="1880" w:type="dxa"/>
            <w:shd w:val="clear" w:color="auto" w:fill="auto"/>
            <w:vAlign w:val="center"/>
          </w:tcPr>
          <w:p>
            <w:pPr>
              <w:pStyle w:val="169"/>
              <w:keepNext w:val="0"/>
              <w:keepLines w:val="0"/>
              <w:suppressLineNumbers w:val="0"/>
              <w:spacing w:beforeAutospacing="0" w:afterAutospacing="0"/>
              <w:ind w:right="0"/>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keepNext w:val="0"/>
              <w:keepLines w:val="0"/>
              <w:suppressLineNumbers w:val="0"/>
              <w:spacing w:beforeAutospacing="0" w:afterAutospacing="0"/>
              <w:ind w:right="0"/>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keepNext w:val="0"/>
              <w:keepLines w:val="0"/>
              <w:widowControl w:val="0"/>
              <w:suppressLineNumbers w:val="0"/>
              <w:spacing w:beforeAutospacing="0" w:afterAutospacing="0"/>
              <w:ind w:left="0" w:righ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blPrEx>
          <w:tblCellMar>
            <w:top w:w="0" w:type="dxa"/>
            <w:left w:w="0" w:type="dxa"/>
            <w:bottom w:w="0" w:type="dxa"/>
            <w:right w:w="0" w:type="dxa"/>
          </w:tblCellMar>
        </w:tblPrEx>
        <w:trPr>
          <w:trHeight w:val="1697" w:hRule="atLeast"/>
        </w:trPr>
        <w:tc>
          <w:tcPr>
            <w:tcW w:w="1461" w:type="dxa"/>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c>
          <w:tcPr>
            <w:tcW w:w="7265" w:type="dxa"/>
            <w:gridSpan w:val="2"/>
            <w:shd w:val="clear" w:color="auto" w:fill="auto"/>
            <w:vAlign w:val="bottom"/>
          </w:tcPr>
          <w:p>
            <w:pPr>
              <w:pStyle w:val="171"/>
              <w:keepNext w:val="0"/>
              <w:keepLines w:val="0"/>
              <w:suppressLineNumbers w:val="0"/>
              <w:spacing w:before="0" w:beforeAutospacing="0" w:after="0" w:afterAutospacing="0" w:line="240" w:lineRule="auto"/>
              <w:ind w:right="0"/>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keepNext w:val="0"/>
              <w:keepLines w:val="0"/>
              <w:widowControl w:val="0"/>
              <w:suppressLineNumbers w:val="0"/>
              <w:spacing w:before="0" w:beforeAutospacing="0" w:after="13" w:afterAutospacing="0" w:line="240" w:lineRule="auto"/>
              <w:ind w:left="0" w:righ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keepNext w:val="0"/>
              <w:keepLines w:val="0"/>
              <w:widowControl w:val="0"/>
              <w:suppressLineNumbers w:val="0"/>
              <w:spacing w:before="0" w:beforeAutospacing="0" w:after="0" w:afterAutospacing="0" w:line="240" w:lineRule="auto"/>
              <w:ind w:left="0" w:righ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1461"/>
          <w:bookmarkStart w:id="1" w:name="_Toc227138864"/>
          <w:bookmarkStart w:id="2" w:name="_Ref218071624"/>
          <w:bookmarkStart w:id="3" w:name="_Toc218425197"/>
          <w:bookmarkStart w:id="4" w:name="_Ref218422894"/>
          <w:bookmarkStart w:id="5" w:name="_Ref218422900"/>
          <w:bookmarkStart w:id="6" w:name="_Ref218071467"/>
          <w:bookmarkStart w:id="7" w:name="_Toc437504216"/>
          <w:bookmarkStart w:id="8" w:name="_Ref218072047"/>
          <w:bookmarkStart w:id="9" w:name="_Ref218423379"/>
          <w:bookmarkStart w:id="10" w:name="_Ref218071784"/>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_Toc1461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_Toc1461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_Toc12708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11</w:t>
          </w:r>
          <w:r>
            <w:rPr>
              <w:rFonts w:hint="eastAsia" w:ascii="Huawei Sans" w:hAnsi="Huawei Sans" w:eastAsia="方正兰亭黑简体"/>
              <w:bCs w:val="0"/>
              <w:lang w:val="en-US" w:eastAsia="zh-CN"/>
            </w:rPr>
            <w:t xml:space="preserve"> 车辆传感器控制之控制电机转动</w:t>
          </w:r>
          <w:r>
            <w:tab/>
          </w:r>
          <w:r>
            <w:fldChar w:fldCharType="begin"/>
          </w:r>
          <w:r>
            <w:instrText xml:space="preserve"> PAGEREF _Toc12708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_Toc14830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_Toc14830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_Toc1660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_Toc1660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_Toc4991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1.1.2 </w:t>
          </w:r>
          <w:r>
            <w:rPr>
              <w:rFonts w:ascii="Huawei Sans" w:hAnsi="Huawei Sans" w:eastAsia="方正兰亭黑简体"/>
            </w:rPr>
            <w:t>实验原理</w:t>
          </w:r>
          <w:r>
            <w:tab/>
          </w:r>
          <w:r>
            <w:fldChar w:fldCharType="begin"/>
          </w:r>
          <w:r>
            <w:instrText xml:space="preserve"> PAGEREF _Toc4991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_Toc27554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_Toc27554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_Toc8228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_Toc8228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_Toc23690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_Toc23690 \h </w:instrText>
          </w:r>
          <w:r>
            <w:fldChar w:fldCharType="separate"/>
          </w:r>
          <w:r>
            <w:t>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_Toc10120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_Toc10120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_Toc23598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查看原理图和库函数</w:t>
          </w:r>
          <w:r>
            <w:tab/>
          </w:r>
          <w:r>
            <w:fldChar w:fldCharType="begin"/>
          </w:r>
          <w:r>
            <w:instrText xml:space="preserve"> PAGEREF _Toc23598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_Toc31435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编写电机驱动代码</w:t>
          </w:r>
          <w:r>
            <w:tab/>
          </w:r>
          <w:r>
            <w:fldChar w:fldCharType="begin"/>
          </w:r>
          <w:r>
            <w:instrText xml:space="preserve"> PAGEREF _Toc31435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_Toc12536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1.2.3 </w:t>
          </w:r>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编写电机驱动代码</w:t>
          </w:r>
          <w:r>
            <w:tab/>
          </w:r>
          <w:r>
            <w:fldChar w:fldCharType="begin"/>
          </w:r>
          <w:r>
            <w:instrText xml:space="preserve"> PAGEREF _Toc12536 \h </w:instrText>
          </w:r>
          <w:r>
            <w:fldChar w:fldCharType="separate"/>
          </w:r>
          <w:r>
            <w:t>10</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_Toc16720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1.2.4 </w:t>
          </w:r>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_Toc16720 \h </w:instrText>
          </w:r>
          <w:r>
            <w:fldChar w:fldCharType="separate"/>
          </w:r>
          <w:r>
            <w:t>12</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_Toc31962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_Toc31962 \h </w:instrText>
          </w:r>
          <w:r>
            <w:fldChar w:fldCharType="separate"/>
          </w:r>
          <w:r>
            <w:t>14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_Toc13561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_Toc13561 \h </w:instrText>
          </w:r>
          <w:r>
            <w:fldChar w:fldCharType="separate"/>
          </w:r>
          <w:r>
            <w:t>14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_Toc31513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_Toc31513 \h </w:instrText>
          </w:r>
          <w:r>
            <w:fldChar w:fldCharType="separate"/>
          </w:r>
          <w:r>
            <w:t>14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_Toc4403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_Toc4403 \h </w:instrText>
          </w:r>
          <w:r>
            <w:fldChar w:fldCharType="separate"/>
          </w:r>
          <w:r>
            <w:t>14</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51363128"/>
      <w:bookmarkStart w:id="12" w:name="_Toc12708"/>
      <w:r>
        <w:rPr>
          <w:rFonts w:hint="eastAsia" w:ascii="Huawei Sans" w:hAnsi="Huawei Sans" w:eastAsia="方正兰亭黑简体"/>
          <w:bCs w:val="0"/>
          <w:sz w:val="144"/>
          <w:szCs w:val="144"/>
          <w:lang w:val="en-US" w:eastAsia="zh-CN"/>
        </w:rPr>
        <w:t>11</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车辆传感器控制之控制电机转动</w:t>
      </w:r>
      <w:bookmarkEnd w:id="12"/>
    </w:p>
    <w:p>
      <w:pPr>
        <w:pStyle w:val="4"/>
        <w:numPr>
          <w:ilvl w:val="1"/>
          <w:numId w:val="27"/>
        </w:numPr>
        <w:spacing w:after="80"/>
        <w:rPr>
          <w:rFonts w:hint="default" w:ascii="Huawei Sans" w:hAnsi="Huawei Sans" w:eastAsia="方正兰亭黑简体"/>
        </w:rPr>
      </w:pPr>
      <w:bookmarkStart w:id="13" w:name="_Toc151363129"/>
      <w:bookmarkStart w:id="14" w:name="_Toc466755572"/>
      <w:bookmarkStart w:id="15" w:name="_Toc14830"/>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51363130"/>
      <w:bookmarkStart w:id="17" w:name="_Toc1660"/>
      <w:r>
        <w:rPr>
          <w:rFonts w:ascii="Huawei Sans" w:hAnsi="Huawei Sans" w:eastAsia="方正兰亭黑简体"/>
        </w:rPr>
        <w:t>实验背景</w:t>
      </w:r>
      <w:bookmarkEnd w:id="16"/>
      <w:bookmarkEnd w:id="17"/>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本实验的目的是通过使用搭建好的 AT32 开发板，结合 OpenHarmony 4.1 Release 的南向系统开发环境，学习并掌握直流电机控制的基本原理，同时编写一个直流电机驱动代码。直流电机（DC Motor）是一种广泛应用于嵌入式系统中的电动机，具有启动快、转速可调、结构简单等优点，广泛应用于机器人、自动化设备等领域。在本实验中，将采用PWM（脉宽调制）技术控制电机的转速和方向，PWM是一种通过调整信号的占空比来控制电流的平均值，从而实现精确控制电机的转速。本实验不仅能加深对直流电机和PWM控制原理的理解，还能帮助学生掌握嵌入式系统中电机驱动的基本开发技巧。</w:t>
      </w:r>
    </w:p>
    <w:p>
      <w:pPr>
        <w:pStyle w:val="5"/>
        <w:numPr>
          <w:ilvl w:val="2"/>
          <w:numId w:val="27"/>
        </w:numPr>
        <w:spacing w:after="80"/>
        <w:rPr>
          <w:rFonts w:hint="default" w:ascii="Huawei Sans" w:hAnsi="Huawei Sans" w:eastAsia="方正兰亭黑简体"/>
        </w:rPr>
      </w:pPr>
      <w:bookmarkStart w:id="18" w:name="_Toc4991"/>
      <w:r>
        <w:rPr>
          <w:rFonts w:ascii="Huawei Sans" w:hAnsi="Huawei Sans" w:eastAsia="方正兰亭黑简体"/>
        </w:rPr>
        <w:t>实验原理</w:t>
      </w:r>
      <w:bookmarkEnd w:id="18"/>
    </w:p>
    <w:p>
      <w:pPr>
        <w:pStyle w:val="34"/>
        <w:numPr>
          <w:ilvl w:val="0"/>
          <w:numId w:val="28"/>
        </w:numPr>
        <w:ind w:left="425" w:leftChars="0" w:hanging="425" w:firstLineChars="0"/>
        <w:jc w:val="both"/>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PWM</w:t>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PWM全称是脉宽调制（Pulse Width Modulation），是一种通过改变信号的脉冲宽度来控制电路输出的技术。PWM技术在工业自动化、电机控制、LED调光等领域广泛应用。</w:t>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PWM是一种将数字信号转换为模拟信号的技术，它通过改变信号的占空比来控制输出的电平。</w:t>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在ARM32系列芯片中，PWM输出的频率和占空比可以由程序控制，因此可以用来控制各种电机、灯光和其他设备的亮度、速度等参。</w:t>
      </w:r>
    </w:p>
    <w:p>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right="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在ARM32系列芯片中，PWM的调制是通过Timer来实现的。PWM与引脚相关，除了基本定时器以外，其他类型的Timer都可以作为PWM来进行使用。</w:t>
      </w:r>
    </w:p>
    <w:p>
      <w:pPr>
        <w:pStyle w:val="34"/>
        <w:numPr>
          <w:ilvl w:val="0"/>
          <w:numId w:val="0"/>
        </w:numPr>
        <w:ind w:leftChars="0"/>
        <w:jc w:val="center"/>
        <w:rPr>
          <w:rFonts w:hint="default" w:ascii="Huawei Sans" w:hAnsi="Huawei Sans" w:eastAsia="方正兰亭黑简体" w:cs="Arial"/>
          <w:kern w:val="0"/>
          <w:sz w:val="21"/>
          <w:szCs w:val="32"/>
          <w:lang w:val="en-US" w:eastAsia="zh-CN" w:bidi="ar-SA"/>
        </w:rPr>
      </w:pPr>
      <w:r>
        <w:drawing>
          <wp:inline distT="0" distB="0" distL="114300" distR="114300">
            <wp:extent cx="3742055" cy="1992630"/>
            <wp:effectExtent l="0" t="0" r="698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3742055" cy="1992630"/>
                    </a:xfrm>
                    <a:prstGeom prst="rect">
                      <a:avLst/>
                    </a:prstGeom>
                    <a:noFill/>
                    <a:ln>
                      <a:noFill/>
                    </a:ln>
                  </pic:spPr>
                </pic:pic>
              </a:graphicData>
            </a:graphic>
          </wp:inline>
        </w:drawing>
      </w:r>
    </w:p>
    <w:p>
      <w:pPr>
        <w:pStyle w:val="34"/>
        <w:numPr>
          <w:ilvl w:val="0"/>
          <w:numId w:val="28"/>
        </w:numPr>
        <w:ind w:left="425" w:leftChars="0" w:hanging="425" w:firstLineChars="0"/>
        <w:jc w:val="both"/>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定时器</w:t>
      </w:r>
    </w:p>
    <w:p>
      <w:pPr>
        <w:pStyle w:val="34"/>
        <w:keepNext w:val="0"/>
        <w:keepLines w:val="0"/>
        <w:pageBreakBefore w:val="0"/>
        <w:widowControl/>
        <w:numPr>
          <w:ilvl w:val="0"/>
          <w:numId w:val="0"/>
        </w:numPr>
        <w:kinsoku/>
        <w:wordWrap/>
        <w:overflowPunct/>
        <w:topLinePunct/>
        <w:autoSpaceDE/>
        <w:autoSpaceDN/>
        <w:bidi w:val="0"/>
        <w:adjustRightInd w:val="0"/>
        <w:snapToGrid w:val="0"/>
        <w:ind w:leftChars="0" w:firstLine="420" w:firstLineChars="20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定时器是嵌入式系统中常用的一种外设，它可以产生一定的时间间隔、延时、定时等功能，广泛应用于定时、计数、脉冲宽度调制(PWM)等领域。定时器可以实现以下功能：</w:t>
      </w:r>
    </w:p>
    <w:p>
      <w:pPr>
        <w:pStyle w:val="34"/>
        <w:keepNext w:val="0"/>
        <w:keepLines w:val="0"/>
        <w:pageBreakBefore w:val="0"/>
        <w:widowControl/>
        <w:numPr>
          <w:ilvl w:val="0"/>
          <w:numId w:val="29"/>
        </w:numPr>
        <w:kinsoku/>
        <w:wordWrap/>
        <w:overflowPunct/>
        <w:topLinePunct/>
        <w:autoSpaceDE/>
        <w:autoSpaceDN/>
        <w:bidi w:val="0"/>
        <w:adjustRightInd w:val="0"/>
        <w:snapToGrid w:val="0"/>
        <w:spacing w:before="120"/>
        <w:ind w:left="420" w:leftChars="0" w:hanging="420" w:firstLineChars="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计时：定时器可以用来实现延时操作，例如等待外部设备的稳定、等待数据的接收等，也可以用来定时执行一些任务，例如周期性任务、定时采集数据等。</w:t>
      </w:r>
    </w:p>
    <w:p>
      <w:pPr>
        <w:pStyle w:val="34"/>
        <w:keepNext w:val="0"/>
        <w:keepLines w:val="0"/>
        <w:pageBreakBefore w:val="0"/>
        <w:widowControl/>
        <w:numPr>
          <w:ilvl w:val="0"/>
          <w:numId w:val="29"/>
        </w:numPr>
        <w:kinsoku/>
        <w:wordWrap/>
        <w:overflowPunct/>
        <w:topLinePunct/>
        <w:autoSpaceDE/>
        <w:autoSpaceDN/>
        <w:bidi w:val="0"/>
        <w:adjustRightInd w:val="0"/>
        <w:snapToGrid w:val="0"/>
        <w:spacing w:before="120"/>
        <w:ind w:left="420" w:leftChars="0" w:hanging="420" w:firstLineChars="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计数：定时器可以用来实现计数功能，例如计数外部事件的次数、计算脉冲信号的频率等。</w:t>
      </w:r>
    </w:p>
    <w:p>
      <w:pPr>
        <w:pStyle w:val="34"/>
        <w:keepNext w:val="0"/>
        <w:keepLines w:val="0"/>
        <w:pageBreakBefore w:val="0"/>
        <w:widowControl/>
        <w:numPr>
          <w:ilvl w:val="0"/>
          <w:numId w:val="29"/>
        </w:numPr>
        <w:kinsoku/>
        <w:wordWrap/>
        <w:overflowPunct/>
        <w:topLinePunct/>
        <w:autoSpaceDE/>
        <w:autoSpaceDN/>
        <w:bidi w:val="0"/>
        <w:adjustRightInd w:val="0"/>
        <w:snapToGrid w:val="0"/>
        <w:spacing w:before="120"/>
        <w:ind w:left="420" w:leftChars="0" w:hanging="420" w:firstLineChars="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PWM输出：定时器可以用来产生PWM信号，通过调节占空比可以实现各种功能，例如LED调光、舵机控制等。</w:t>
      </w:r>
    </w:p>
    <w:p>
      <w:pPr>
        <w:pStyle w:val="34"/>
        <w:keepNext w:val="0"/>
        <w:keepLines w:val="0"/>
        <w:pageBreakBefore w:val="0"/>
        <w:widowControl/>
        <w:numPr>
          <w:ilvl w:val="0"/>
          <w:numId w:val="29"/>
        </w:numPr>
        <w:kinsoku/>
        <w:wordWrap/>
        <w:overflowPunct/>
        <w:topLinePunct/>
        <w:autoSpaceDE/>
        <w:autoSpaceDN/>
        <w:bidi w:val="0"/>
        <w:adjustRightInd w:val="0"/>
        <w:snapToGrid w:val="0"/>
        <w:spacing w:before="120"/>
        <w:ind w:left="420" w:leftChars="0" w:hanging="420" w:firstLineChars="0"/>
        <w:jc w:val="both"/>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中断控制：定时器通常具有中断功能，可以在计数器计数到一定值时触发中断，以实现各种复杂的功能。</w:t>
      </w:r>
    </w:p>
    <w:p>
      <w:pPr>
        <w:pStyle w:val="34"/>
        <w:keepNext w:val="0"/>
        <w:keepLines w:val="0"/>
        <w:pageBreakBefore w:val="0"/>
        <w:widowControl/>
        <w:numPr>
          <w:ilvl w:val="0"/>
          <w:numId w:val="0"/>
        </w:numPr>
        <w:kinsoku/>
        <w:wordWrap/>
        <w:overflowPunct/>
        <w:topLinePunct/>
        <w:autoSpaceDE/>
        <w:autoSpaceDN/>
        <w:bidi w:val="0"/>
        <w:adjustRightInd w:val="0"/>
        <w:snapToGrid w:val="0"/>
        <w:spacing w:before="120"/>
        <w:ind w:leftChars="0"/>
        <w:jc w:val="center"/>
        <w:textAlignment w:val="auto"/>
        <w:rPr>
          <w:rFonts w:hint="default" w:ascii="Huawei Sans" w:hAnsi="Huawei Sans" w:eastAsia="方正兰亭黑简体" w:cs="Arial"/>
          <w:kern w:val="0"/>
          <w:sz w:val="21"/>
          <w:szCs w:val="32"/>
          <w:lang w:val="en-US" w:eastAsia="zh-CN" w:bidi="ar-SA"/>
        </w:rPr>
      </w:pPr>
      <w:r>
        <w:drawing>
          <wp:inline distT="0" distB="0" distL="114300" distR="114300">
            <wp:extent cx="4561205" cy="1915160"/>
            <wp:effectExtent l="0" t="0" r="1079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1"/>
                    <a:stretch>
                      <a:fillRect/>
                    </a:stretch>
                  </pic:blipFill>
                  <pic:spPr>
                    <a:xfrm>
                      <a:off x="0" y="0"/>
                      <a:ext cx="4561205" cy="1915160"/>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19" w:name="_Toc151363131"/>
      <w:bookmarkStart w:id="20" w:name="_Toc27554"/>
      <w:bookmarkStart w:id="21" w:name="_Toc466755574"/>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掌握PWM的原理。</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掌握TIMER的原理。</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编写电机代码驱动电机。</w:t>
      </w:r>
    </w:p>
    <w:p>
      <w:pPr>
        <w:pStyle w:val="5"/>
        <w:numPr>
          <w:ilvl w:val="2"/>
          <w:numId w:val="27"/>
        </w:numPr>
        <w:spacing w:after="80"/>
        <w:rPr>
          <w:rFonts w:hint="default" w:ascii="Huawei Sans" w:hAnsi="Huawei Sans" w:eastAsia="方正兰亭黑简体"/>
        </w:rPr>
      </w:pPr>
      <w:bookmarkStart w:id="24" w:name="_Toc8228"/>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23690"/>
      <w:r>
        <w:rPr>
          <w:rFonts w:ascii="Huawei Sans" w:hAnsi="Huawei Sans" w:eastAsia="方正兰亭黑简体"/>
        </w:rPr>
        <w:t>实验流程</w:t>
      </w:r>
      <w:bookmarkEnd w:id="25"/>
      <w:bookmarkEnd w:id="27"/>
    </w:p>
    <w:p>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1"/>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8" w:name="_Toc151363134"/>
      <w:bookmarkStart w:id="29" w:name="_Toc10120"/>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23598"/>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查看原理图和库函数</w:t>
      </w:r>
      <w:bookmarkEnd w:id="31"/>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电机的</w:t>
      </w:r>
      <w:r>
        <w:rPr>
          <w:rFonts w:hint="eastAsia" w:ascii="Huawei Sans" w:hAnsi="Huawei Sans" w:eastAsia="方正兰亭黑简体"/>
          <w:lang w:val="en-US" w:eastAsia="zh-CN"/>
        </w:rPr>
        <w:t>引脚，原理图如下，详情请看项目附件中的原理图。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rPr>
          <w:rFonts w:hint="default"/>
          <w:lang w:val="en-US"/>
        </w:rPr>
      </w:pPr>
      <w:r>
        <w:drawing>
          <wp:inline distT="0" distB="0" distL="114300" distR="114300">
            <wp:extent cx="6118860" cy="2710180"/>
            <wp:effectExtent l="0" t="0" r="7620"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2"/>
                    <a:stretch>
                      <a:fillRect/>
                    </a:stretch>
                  </pic:blipFill>
                  <pic:spPr>
                    <a:xfrm>
                      <a:off x="0" y="0"/>
                      <a:ext cx="6118860" cy="2710180"/>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3"/>
                    <a:stretch>
                      <a:fillRect/>
                    </a:stretch>
                  </pic:blipFill>
                  <pic:spPr>
                    <a:xfrm>
                      <a:off x="0" y="0"/>
                      <a:ext cx="6112510" cy="4119245"/>
                    </a:xfrm>
                    <a:prstGeom prst="rect">
                      <a:avLst/>
                    </a:prstGeom>
                    <a:noFill/>
                    <a:ln>
                      <a:noFill/>
                    </a:ln>
                  </pic:spPr>
                </pic:pic>
              </a:graphicData>
            </a:graphic>
          </wp:inline>
        </w:drawing>
      </w:r>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w:t>
      </w:r>
      <w:r>
        <w:rPr>
          <w:rFonts w:hint="eastAsia" w:ascii="Huawei Sans" w:hAnsi="Huawei Sans"/>
          <w:lang w:val="en-US" w:eastAsia="zh-CN"/>
        </w:rPr>
        <w:t>电机驱动芯片的数据手册(/附件/电机驱动芯片)，连接如何驱动电机正转和反转，以及芯片的原理图：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jc w:val="center"/>
        <w:textAlignment w:val="auto"/>
        <w:rPr>
          <w:rFonts w:hint="eastAsia" w:ascii="Huawei Sans" w:hAnsi="Huawei Sans" w:eastAsia="方正兰亭黑简体"/>
          <w:lang w:val="en-US" w:eastAsia="zh-CN"/>
        </w:rPr>
      </w:pPr>
      <w:r>
        <w:drawing>
          <wp:inline distT="0" distB="0" distL="114300" distR="114300">
            <wp:extent cx="5744210" cy="1271905"/>
            <wp:effectExtent l="0" t="0" r="1270"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4"/>
                    <a:stretch>
                      <a:fillRect/>
                    </a:stretch>
                  </pic:blipFill>
                  <pic:spPr>
                    <a:xfrm>
                      <a:off x="0" y="0"/>
                      <a:ext cx="5744210" cy="1271905"/>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jc w:val="center"/>
        <w:textAlignment w:val="auto"/>
      </w:pPr>
      <w:r>
        <w:drawing>
          <wp:inline distT="0" distB="0" distL="114300" distR="114300">
            <wp:extent cx="4697730" cy="2644140"/>
            <wp:effectExtent l="0" t="0" r="11430"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4697730" cy="2644140"/>
                    </a:xfrm>
                    <a:prstGeom prst="rect">
                      <a:avLst/>
                    </a:prstGeom>
                    <a:noFill/>
                    <a:ln>
                      <a:noFill/>
                    </a:ln>
                  </pic:spPr>
                </pic:pic>
              </a:graphicData>
            </a:graphic>
          </wp:inline>
        </w:drawing>
      </w:r>
    </w:p>
    <w:p>
      <w:pPr>
        <w:pStyle w:val="5"/>
        <w:numPr>
          <w:ilvl w:val="2"/>
          <w:numId w:val="27"/>
        </w:numPr>
        <w:spacing w:after="80"/>
        <w:rPr>
          <w:rFonts w:hint="default"/>
          <w:lang w:val="en-US" w:eastAsia="zh-CN"/>
        </w:rPr>
      </w:pPr>
      <w:bookmarkStart w:id="32" w:name="_Toc31435"/>
      <w:r>
        <w:rPr>
          <w:rFonts w:ascii="Huawei Sans" w:hAnsi="Huawei Sans" w:eastAsia="方正兰亭黑简体"/>
        </w:rPr>
        <w:t xml:space="preserve">任务二 </w:t>
      </w:r>
      <w:r>
        <w:rPr>
          <w:rFonts w:hint="eastAsia" w:ascii="Huawei Sans" w:hAnsi="Huawei Sans" w:eastAsia="方正兰亭黑简体"/>
          <w:lang w:val="en-US" w:eastAsia="zh-CN"/>
        </w:rPr>
        <w:t>编写电机驱动代码</w:t>
      </w:r>
      <w:bookmarkEnd w:id="32"/>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motor</w:t>
      </w:r>
      <w:r>
        <w:rPr>
          <w:rFonts w:hint="eastAsia" w:ascii="Huawei Sans" w:hAnsi="Huawei Sans" w:eastAsia="方正兰亭黑简体"/>
          <w:lang w:val="en-US" w:eastAsia="zh-CN"/>
        </w:rPr>
        <w:t>文件夹</w:t>
      </w:r>
      <w:r>
        <w:rPr>
          <w:rFonts w:hint="eastAsia" w:ascii="Huawei Sans" w:hAnsi="Huawei Sans"/>
          <w:lang w:val="en-US" w:eastAsia="zh-CN"/>
        </w:rPr>
        <w:t>中创建motor.h文件，编写代码如下：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__MOTOR_H__</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__MOTOR_H__</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&lt;stdio.h&gt;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&lt;unistd.h&gt;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&lt;string.h&gt;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&lt;stdint.h&gt;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"ohos_init.h"</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"at32f403a_407_clock.h"</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"at32f403a_407.h"</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tmr2  motor1</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tmr1  motor2</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tmr4  motor3</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tmr9  motor4</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MOTOR_SUNRISE_IGNORE_PULSE  (2000)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MOTOR_IGNORE_PULSE  (2000)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MOTOR_MAX_PULSE     (4000)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MOTOR_FREQ_DIVIDE   (0)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enum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MOTOR_ID_M1 = 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MOTOR_ID_M2,</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MOTOR_ID_M3,</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MOTOR_ID_M4,</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MAX_MOTOR</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Motor_ID;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typedef struct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index 电机索引编号 [0 - 3]</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speed 电机转速 [-100 - 100]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void (*speed_ctrl)(uint8_t index, int16_t speed);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}Motor_Handler;</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/******************function**************/</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motor_init(void);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Motor_Set_Pwm(uint8_t id, int16_t speed);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Motor_Stop(uint8_t brake);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w:t>
            </w: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motor</w:t>
      </w:r>
      <w:r>
        <w:rPr>
          <w:rFonts w:hint="eastAsia" w:ascii="Huawei Sans" w:hAnsi="Huawei Sans" w:eastAsia="方正兰亭黑简体"/>
          <w:lang w:val="en-US" w:eastAsia="zh-CN"/>
        </w:rPr>
        <w:t>文件夹</w:t>
      </w:r>
      <w:r>
        <w:rPr>
          <w:rFonts w:hint="eastAsia" w:ascii="Huawei Sans" w:hAnsi="Huawei Sans"/>
          <w:lang w:val="en-US" w:eastAsia="zh-CN"/>
        </w:rPr>
        <w:t>中创建motor.c文件来实现GPIO和时钟的初始化函数，编写代码如下：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motor_crm_configuration(void)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crm_periph_clock_enable(CRM_IOMUX_PERIPH_CLOCK,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crm_periph_clock_enable(CRM_TMR1_PERIPH_CLOCK,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crm_periph_clock_enable(CRM_TMR2_PERIPH_CLOCK,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crm_periph_clock_enable(CRM_TMR4_PERIPH_CLOCK,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crm_periph_clock_enable(CRM_TMR9_PERIPH_CLOCK,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crm_periph_clock_enable(CRM_GPIOA_PERIPH_CLOCK,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crm_periph_clock_enable(CRM_GPIOD_PERIPH_CLOCK,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crm_periph_clock_enable(CRM_GPIOE_PERIPH_CLOCK,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motor_gpio_configuration(void)</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gpio_init_struct = {0};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GPIO_PINS_0 | GPIO_PINS_1;</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GPIO_MODE_MUX;</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GPIO_PULL_NONE;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GPIO_DRIVE_STRENGTH_STRONGER;</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gpio_init(GPIOA, &amp;gpio_init_struct);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GPIO_PINS_14 | GPIO_PINS_15;</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gpio_init(GPIOD, &amp;gpio_init_struct);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GPIO_PINS_5 | GPIO_PINS_6 | GPIO_PINS_9 | GPIO_PINS_10;</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gpio_init(GPIOE, &amp;gpio_init_struct);</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gpio_pin_remap_config(TMR1_MUX_11,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gpio_pin_remap_config(TMR4_MUX,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gpio_pin_remap_config(TMR9_MUX, TRUE);</w:t>
            </w:r>
          </w:p>
          <w:p>
            <w:pPr>
              <w:keepNext w:val="0"/>
              <w:keepLines w:val="0"/>
              <w:widowControl w:val="0"/>
              <w:numPr>
                <w:ilvl w:val="0"/>
                <w:numId w:val="0"/>
              </w:numPr>
              <w:suppressLineNumbers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default" w:ascii="Huawei Sans" w:hAnsi="Huawei Sans" w:eastAsia="方正兰亭黑简体"/>
          <w:lang w:val="en-US" w:eastAsia="zh-CN"/>
        </w:rPr>
        <w:t>在vendor/hihope/HIHOPE-HH-SLHSP104/demo/motor文件夹中创建motor.c文件来实现</w:t>
      </w:r>
      <w:r>
        <w:rPr>
          <w:rFonts w:hint="eastAsia" w:ascii="Huawei Sans" w:hAnsi="Huawei Sans"/>
          <w:lang w:val="en-US" w:eastAsia="zh-CN"/>
        </w:rPr>
        <w:t>TIMER</w:t>
      </w:r>
      <w:r>
        <w:rPr>
          <w:rFonts w:hint="default" w:ascii="Huawei Sans" w:hAnsi="Huawei Sans" w:eastAsia="方正兰亭黑简体"/>
          <w:lang w:val="en-US" w:eastAsia="zh-CN"/>
        </w:rPr>
        <w:t>初始化函数，编写代码如下：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motor_tmr_configuration(void)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tmr_output_config_type tmr_output_struct =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120 000 000Hz/4000/2 =15khz</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tmr_base_init(TMR1, 4000 - 1, 2 - 1);</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tmr_base_init(TMR2, 4000 - 1, 2 - 1);</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tmr_base_init(TMR4, 4000 - 1, 2 - 1);</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tmr_base_init(TMR9, 4000 - 1, 2 - 1);</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tmr_cnt_dir_set(TMR1, TMR_COUNT_UP);</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tmr_cnt_dir_set(TMR2, TMR_COUNT_UP);</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tmr_cnt_dir_set(TMR4, TMR_COUNT_UP);</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tmr_cnt_dir_set(TMR9, TMR_COUNT_UP);</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tmr_output_default_para_init(&amp;tmr_output_struct);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tmr_output_struct.oc_mode = TMR_OUTPUT_CONTROL_PWM_MODE_B;</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tmr_output_struct.oc_output_state =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tmr_output_struct.oc_polarity = TMR_OUTPUT_ACTIVE_LOW;</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tmr_output_struct.oc_idle_state =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tmr_output_struct.occ_output_state = FALSE;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tmr_output_struct.occ_polarity = TMR_OUTPUT_ACTIVE_LOW;</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tmr_output_struct.occ_idle_state = FALSE;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tmr_output_channel_config(TMR1, TMR_SELECT_CHANNEL_1, &amp;tmr_output_struct);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tmr_output_channel_config(TMR2, TMR_SELECT_CHANNEL_1, &amp;tmr_output_struct);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tmr_output_channel_config(TMR2, TMR_SELECT_CHANNEL_2, &amp;tmr_output_struct);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tmr_output_channel_config(TMR4, TMR_SELECT_CHANNEL_4, &amp;tmr_output_struct);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tmr_output_channel_config(TMR4, TMR_SELECT_CHANNEL_3, &amp;tmr_output_struct);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tmr_output_channel_config(TMR9, TMR_SELECT_CHANNEL_1, &amp;tmr_output_struct);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tmr_output_channel_config(TMR9, TMR_SELECT_CHANNEL_2, &amp;tmr_output_struct);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tmr_output_default_para_init(&amp;tmr_output_struct);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tmr_output_struct.oc_mode = TMR_OUTPUT_CONTROL_PWM_MODE_B;</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tmr_output_struct.oc_output_state = FALSE;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tmr_output_struct.oc_polarity = TMR_OUTPUT_ACTIVE_LOW;</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tmr_output_struct.oc_idle_state = FALSE;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tmr_output_struct.occ_output_state =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tmr_output_struct.occ_polarity = TMR_OUTPUT_ACTIVE_LOW;</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tmr_output_struct.occ_idle_state =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tmr_output_channel_config(TMR1, TMR_SELECT_CHANNEL_2, &amp;tmr_output_struct);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tmr_output_enable(TMR1,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tmr_output_enable(TMR2,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tmr_output_enable(TMR4,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tmr_output_enable(TMR9,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tmr_counter_enable(TMR1,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tmr_counter_enable(TMR2,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tmr_counter_enable(TMR4,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tmr_counter_enable(TMR9, TRUE);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spacing w:before="120" w:beforeLines="50" w:after="120" w:afterLines="50" w:line="240" w:lineRule="auto"/>
        <w:contextualSpacing/>
        <w:textAlignment w:val="auto"/>
        <w:rPr>
          <w:rFonts w:hint="eastAsia" w:ascii="Huawei Sans" w:hAnsi="Huawei Sans"/>
          <w:lang w:val="en-US" w:eastAsia="zh-CN"/>
        </w:rPr>
      </w:pP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spacing w:before="120" w:beforeLines="50" w:after="120" w:afterLines="50" w:line="240" w:lineRule="auto"/>
        <w:contextualSpacing/>
        <w:textAlignment w:val="auto"/>
        <w:rPr>
          <w:rFonts w:hint="default" w:ascii="Huawei Sans" w:hAnsi="Huawei Sans"/>
          <w:lang w:val="en-US" w:eastAsia="zh-CN"/>
        </w:rPr>
      </w:pPr>
    </w:p>
    <w:p>
      <w:pPr>
        <w:pStyle w:val="5"/>
        <w:numPr>
          <w:ilvl w:val="2"/>
          <w:numId w:val="27"/>
        </w:numPr>
        <w:spacing w:after="80"/>
        <w:rPr>
          <w:rFonts w:hint="default" w:ascii="Huawei Sans" w:hAnsi="Huawei Sans" w:eastAsia="方正兰亭黑简体"/>
        </w:rPr>
      </w:pPr>
      <w:bookmarkStart w:id="33" w:name="_Toc12536"/>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编写电机驱动代码</w:t>
      </w:r>
      <w:bookmarkEnd w:id="33"/>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motor.c文件来实现电机的驱动函数和停止函数的编写，编写代码如下：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Motor_Set_Pwm(uint8_t id, int16_t speed)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int16_t pulse = Motor_Ignore_Dead_Zone(speed);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printf("pulse : %d\n",pulse);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(pulse &gt;=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pulse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(pulse &lt;=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pulse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switch (id)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case MOTOR_ID_M1:</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(pulse &gt;=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tmr_channel_value_set(TMR4, TMR_SELECT_CHANNEL_4,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tmr_channel_value_set(TMR4, TMR_SELECT_CHANNEL_3,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pulse =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tmr_channel_value_set(TMR4, TMR_SELECT_CHANNEL_4,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tmr_channel_value_set(TMR4, TMR_SELECT_CHANNEL_3,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case MOTOR_ID_M2:</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(pulse &gt;=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tmr_channel_value_set(TMR2, TMR_SELECT_CHANNEL_1,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tmr_channel_value_set(TMR2, TMR_SELECT_CHANNEL_2,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pulse =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tmr_channel_value_set(TMR2, TMR_SELECT_CHANNEL_1,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tmr_channel_value_set(TMR2, TMR_SELECT_CHANNEL_2,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case MOTOR_ID_M3:</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(pulse &gt;=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tmr_channel_value_set(TMR1, TMR_SELECT_CHANNEL_1,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tmr_channel_value_set(TMR1, TMR_SELECT_CHANNEL_2,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pulse =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tmr_channel_value_set(TMR1, TMR_SELECT_CHANNEL_1,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tmr_channel_value_set(TMR1, TMR_SELECT_CHANNEL_2,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case MOTOR_ID_M4:</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(pulse &gt;=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tmr_channel_value_set(TMR9, TMR_SELECT_CHANNEL_1,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tmr_channel_value_set(TMR9, TMR_SELECT_CHANNEL_2,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pulse =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tmr_channel_value_set(TMR9, TMR_SELECT_CHANNEL_1,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tmr_channel_value_set(TMR9, TMR_SELECT_CHANNEL_2, 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default: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Motor_Stop(uint8_t brake)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(brake !=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brake = 1;</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tmr_channel_value_set(TMR1, TMR_SELECT_CHANNEL_1, brake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tmr_channel_value_set(TMR1, TMR_SELECT_CHANNEL_2, brake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tmr_channel_value_set(TMR2, TMR_SELECT_CHANNEL_1, brake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tmr_channel_value_set(TMR2, TMR_SELECT_CHANNEL_2, brake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tmr_channel_value_set(TMR4, TMR_SELECT_CHANNEL_4, brake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tmr_channel_value_set(TMR4, TMR_SELECT_CHANNEL_3, brake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tmr_channel_value_set(TMR9, TMR_SELECT_CHANNEL_1, brake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tmr_channel_value_set(TMR9, TMR_SELECT_CHANNEL_2, brake * MOTOR_MAX_PULSE);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textAlignment w:val="auto"/>
        <w:rPr>
          <w:rFonts w:hint="default"/>
          <w:lang w:val="en-US" w:eastAsia="zh-CN"/>
        </w:rPr>
      </w:pPr>
    </w:p>
    <w:p>
      <w:pPr>
        <w:pStyle w:val="5"/>
        <w:numPr>
          <w:ilvl w:val="2"/>
          <w:numId w:val="27"/>
        </w:numPr>
        <w:spacing w:after="80"/>
        <w:rPr>
          <w:rFonts w:hint="default" w:ascii="Huawei Sans" w:hAnsi="Huawei Sans" w:eastAsia="方正兰亭黑简体"/>
        </w:rPr>
      </w:pPr>
      <w:bookmarkStart w:id="34" w:name="_Toc151363136"/>
      <w:bookmarkStart w:id="35" w:name="_Toc16720"/>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bookmarkEnd w:id="34"/>
      <w:r>
        <w:rPr>
          <w:rFonts w:hint="eastAsia" w:ascii="Huawei Sans" w:hAnsi="Huawei Sans" w:eastAsia="方正兰亭黑简体"/>
          <w:lang w:val="en-US" w:eastAsia="zh-CN"/>
        </w:rPr>
        <w:t>编写测试程序</w:t>
      </w:r>
      <w:bookmarkEnd w:id="35"/>
    </w:p>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6" w:name="_Toc151363139"/>
      <w:bookmarkStart w:id="37" w:name="_Toc466755580"/>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/motor</w:t>
      </w:r>
      <w:r>
        <w:rPr>
          <w:rFonts w:hint="eastAsia" w:ascii="Huawei Sans" w:hAnsi="Huawei Sans" w:eastAsia="方正兰亭黑简体"/>
          <w:lang w:val="en-US" w:eastAsia="zh-CN"/>
        </w:rPr>
        <w:t>文件夹</w:t>
      </w:r>
      <w:r>
        <w:rPr>
          <w:rFonts w:hint="eastAsia" w:ascii="Huawei Sans" w:hAnsi="Huawei Sans"/>
          <w:lang w:val="en-US" w:eastAsia="zh-CN"/>
        </w:rPr>
        <w:t>中创建main.c文件，新建一个线程用来驱动电机；编写代码如下：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*MOTOR_Task(void)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uint16_t speed = 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(1)</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speed = (++speed)&gt;2000?0:speed;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Motor_Set_Pwm(1, speed);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Motor_Set_Pwm(2, speed);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Motor_Set_Pwm(3, -speed);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Motor_Set_Pwm(4, -speed);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osDelay(50);</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ExampleEntry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，并创建电机驱动的线程</w:t>
      </w:r>
      <w:r>
        <w:rPr>
          <w:rFonts w:hint="default" w:ascii="Huawei Sans" w:hAnsi="Huawei Sans" w:eastAsia="方正兰亭黑简体"/>
          <w:vertAlign w:val="baseline"/>
          <w:lang w:val="en-US" w:eastAsia="zh-CN"/>
        </w:rPr>
        <w:t>MOTOR_Task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ExampleEntry(void)</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/***************motor_init*****************/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motor_init();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"MOTOR_Task";</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2048;</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attr.priority = osPriorityNormal;</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(osThreadNew((osThreadFunc_t)MOTOR_Task, NULL, &amp;attr) == NULL)</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printf("[ExampleEntry] create MOTOR_Task NG\n");</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printf("[ExampleEntry] create MOTOR_Task OK\n");</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keepNext w:val="0"/>
              <w:keepLines w:val="0"/>
              <w:numPr>
                <w:ilvl w:val="0"/>
                <w:numId w:val="0"/>
              </w:numPr>
              <w:suppressLineNumbers w:val="0"/>
              <w:bidi w:val="0"/>
              <w:spacing w:beforeAutospacing="0" w:afterAutospacing="0"/>
              <w:ind w:right="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SYS_RUN(ExampleEntry);</w:t>
            </w:r>
          </w:p>
        </w:tc>
      </w:tr>
    </w:tbl>
    <w:p>
      <w:pPr>
        <w:pStyle w:val="4"/>
        <w:numPr>
          <w:ilvl w:val="1"/>
          <w:numId w:val="27"/>
        </w:numPr>
        <w:spacing w:after="80"/>
        <w:rPr>
          <w:rFonts w:hint="default" w:ascii="Huawei Sans" w:hAnsi="Huawei Sans" w:eastAsia="方正兰亭黑简体"/>
        </w:rPr>
      </w:pPr>
      <w:bookmarkStart w:id="38" w:name="_Toc31962"/>
      <w:r>
        <w:rPr>
          <w:rFonts w:ascii="Huawei Sans" w:hAnsi="Huawei Sans" w:eastAsia="方正兰亭黑简体"/>
        </w:rPr>
        <w:t>实验结果</w:t>
      </w:r>
      <w:bookmarkEnd w:id="36"/>
      <w:bookmarkEnd w:id="37"/>
      <w:bookmarkEnd w:id="38"/>
      <w:r>
        <w:rPr>
          <w:rFonts w:ascii="Huawei Sans" w:hAnsi="Huawei Sans" w:eastAsia="方正兰亭黑简体"/>
        </w:rPr>
        <w:t xml:space="preserve"> </w:t>
      </w:r>
    </w:p>
    <w:p>
      <w:pPr>
        <w:pStyle w:val="305"/>
        <w:keepNext w:val="0"/>
        <w:keepLines w:val="0"/>
        <w:pageBreakBefore w:val="0"/>
        <w:widowControl/>
        <w:numPr>
          <w:ilvl w:val="0"/>
          <w:numId w:val="0"/>
        </w:numPr>
        <w:kinsoku/>
        <w:wordWrap/>
        <w:overflowPunct/>
        <w:topLinePunct/>
        <w:autoSpaceDE/>
        <w:autoSpaceDN/>
        <w:bidi w:val="0"/>
        <w:adjustRightInd w:val="0"/>
        <w:snapToGrid w:val="0"/>
        <w:ind w:left="0" w:leftChars="0" w:firstLine="420" w:firstLineChars="200"/>
        <w:textAlignment w:val="auto"/>
      </w:pPr>
      <w:r>
        <w:rPr>
          <w:rFonts w:hint="eastAsia"/>
          <w:lang w:val="en-US" w:eastAsia="zh-CN"/>
        </w:rPr>
        <w:t>烧录程序并观察电机状态：motor1和motor2正转，motor3和motor4反转并且在一段时间内会不断的增长，速度到达2000后会复位。</w:t>
      </w:r>
    </w:p>
    <w:p>
      <w:pPr>
        <w:pStyle w:val="4"/>
        <w:numPr>
          <w:ilvl w:val="1"/>
          <w:numId w:val="27"/>
        </w:numPr>
        <w:spacing w:after="80"/>
        <w:rPr>
          <w:rFonts w:hint="default" w:ascii="Huawei Sans" w:hAnsi="Huawei Sans" w:eastAsia="方正兰亭黑简体"/>
        </w:rPr>
      </w:pPr>
      <w:bookmarkStart w:id="39" w:name="_Toc4746"/>
      <w:bookmarkStart w:id="40" w:name="_Toc13561"/>
      <w:r>
        <w:rPr>
          <w:rFonts w:ascii="Huawei Sans" w:hAnsi="Huawei Sans" w:eastAsia="方正兰亭黑简体"/>
        </w:rPr>
        <w:t>实验资源释放</w:t>
      </w:r>
      <w:bookmarkEnd w:id="39"/>
      <w:bookmarkEnd w:id="40"/>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1" w:name="_Toc151363140"/>
      <w:bookmarkStart w:id="42" w:name="_Toc31513"/>
      <w:r>
        <w:rPr>
          <w:rFonts w:ascii="Huawei Sans" w:hAnsi="Huawei Sans" w:eastAsia="方正兰亭黑简体"/>
        </w:rPr>
        <w:t>实验小结</w:t>
      </w:r>
      <w:bookmarkEnd w:id="41"/>
      <w:bookmarkEnd w:id="42"/>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PWM原理和TIMER的原理，并通过代码的编写实现电机的真反转。</w:t>
      </w:r>
    </w:p>
    <w:p>
      <w:pPr>
        <w:pStyle w:val="4"/>
        <w:numPr>
          <w:ilvl w:val="1"/>
          <w:numId w:val="27"/>
        </w:numPr>
        <w:spacing w:after="80"/>
        <w:rPr>
          <w:rFonts w:hint="default" w:ascii="Huawei Sans" w:hAnsi="Huawei Sans" w:eastAsia="方正兰亭黑简体"/>
        </w:rPr>
      </w:pPr>
      <w:bookmarkStart w:id="43" w:name="_Toc466755591"/>
      <w:bookmarkStart w:id="44" w:name="_Toc4403"/>
      <w:bookmarkStart w:id="45" w:name="_Toc151363141"/>
      <w:r>
        <w:rPr>
          <w:rFonts w:ascii="Huawei Sans" w:hAnsi="Huawei Sans" w:eastAsia="方正兰亭黑简体"/>
        </w:rPr>
        <w:t>思考题</w:t>
      </w:r>
      <w:bookmarkEnd w:id="43"/>
      <w:bookmarkEnd w:id="44"/>
      <w:bookmarkEnd w:id="45"/>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请使用软实现编写PWM控制无源蜂鸣器进行播放music。</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keepNext w:val="0"/>
            <w:keepLines w:val="0"/>
            <w:widowControl/>
            <w:suppressLineNumbers w:val="0"/>
            <w:spacing w:beforeAutospacing="0" w:afterAutospacing="0"/>
            <w:ind w:right="0"/>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keepNext w:val="0"/>
            <w:keepLines w:val="0"/>
            <w:widowControl/>
            <w:suppressLineNumbers w:val="0"/>
            <w:spacing w:before="0" w:beforeAutospacing="0" w:after="0" w:afterAutospacing="0"/>
            <w:ind w:left="0" w:right="0"/>
            <w:rPr>
              <w:rFonts w:hint="default"/>
              <w:sz w:val="20"/>
              <w:szCs w:val="20"/>
            </w:rPr>
          </w:pPr>
          <w:r>
            <w:rPr>
              <w:rFonts w:hint="default"/>
              <w:bCs/>
              <w:sz w:val="20"/>
              <w:szCs w:val="20"/>
            </w:rPr>
            <w:fldChar w:fldCharType="begin"/>
          </w:r>
          <w:r>
            <w:rPr>
              <w:rFonts w:hint="default"/>
              <w:bCs/>
              <w:sz w:val="20"/>
              <w:szCs w:val="20"/>
            </w:rPr>
            <w:instrText xml:space="preserve"> DOCPROPERTY  ProprietaryDeclaration  \* MERGEFORMAT </w:instrText>
          </w:r>
          <w:r>
            <w:rPr>
              <w:rFonts w:hint="default"/>
              <w:bCs/>
              <w:sz w:val="20"/>
              <w:szCs w:val="20"/>
            </w:rPr>
            <w:fldChar w:fldCharType="separate"/>
          </w:r>
          <w:r>
            <w:rPr>
              <w:rFonts w:hint="eastAsia"/>
              <w:bCs/>
              <w:sz w:val="20"/>
              <w:szCs w:val="20"/>
            </w:rPr>
            <w:t>版权所有</w:t>
          </w:r>
          <w:r>
            <w:rPr>
              <w:rFonts w:hint="eastAsia"/>
              <w:sz w:val="20"/>
              <w:szCs w:val="20"/>
            </w:rPr>
            <w:t xml:space="preserve"> © 华为终端有限公司</w:t>
          </w:r>
          <w:r>
            <w:rPr>
              <w:rFonts w:hint="default"/>
              <w:sz w:val="20"/>
              <w:szCs w:val="20"/>
            </w:rPr>
            <w:fldChar w:fldCharType="end"/>
          </w:r>
        </w:p>
      </w:tc>
      <w:tc>
        <w:tcPr>
          <w:tcW w:w="3224" w:type="dxa"/>
        </w:tcPr>
        <w:p>
          <w:pPr>
            <w:pStyle w:val="175"/>
            <w:keepNext w:val="0"/>
            <w:keepLines w:val="0"/>
            <w:widowControl/>
            <w:suppressLineNumbers w:val="0"/>
            <w:spacing w:beforeAutospacing="0" w:afterAutospacing="0"/>
            <w:ind w:right="0"/>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3224" w:type="dxa"/>
        </w:tcPr>
        <w:p>
          <w:pPr>
            <w:pStyle w:val="56"/>
            <w:keepNext w:val="0"/>
            <w:keepLines w:val="0"/>
            <w:widowControl/>
            <w:suppressLineNumbers w:val="0"/>
            <w:spacing w:beforeAutospacing="0" w:afterAutospacing="0"/>
            <w:ind w:right="0"/>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keepNext w:val="0"/>
            <w:keepLines w:val="0"/>
            <w:widowControl/>
            <w:suppressLineNumbers w:val="0"/>
            <w:spacing w:before="0" w:beforeAutospacing="0" w:after="0" w:afterAutospacing="0"/>
            <w:ind w:left="0" w:right="0"/>
            <w:rPr>
              <w:rFonts w:hint="default" w:ascii="方正兰亭黑简体" w:eastAsia="方正兰亭黑简体"/>
              <w:sz w:val="20"/>
              <w:szCs w:val="20"/>
            </w:rPr>
          </w:pPr>
          <w:r>
            <w:rPr>
              <w:rFonts w:hint="eastAsia" w:ascii="方正兰亭黑简体" w:eastAsia="方正兰亭黑简体"/>
              <w:bCs/>
              <w:sz w:val="20"/>
              <w:szCs w:val="20"/>
            </w:rPr>
            <w:fldChar w:fldCharType="begin"/>
          </w:r>
          <w:r>
            <w:rPr>
              <w:rFonts w:hint="eastAsia" w:ascii="方正兰亭黑简体" w:eastAsia="方正兰亭黑简体"/>
              <w:bCs/>
              <w:sz w:val="20"/>
              <w:szCs w:val="20"/>
            </w:rPr>
            <w:instrText xml:space="preserve"> DOCPROPERTY  ProprietaryDeclaration  \* MERGEFORMAT </w:instrText>
          </w:r>
          <w:r>
            <w:rPr>
              <w:rFonts w:hint="eastAsia" w:ascii="方正兰亭黑简体" w:eastAsia="方正兰亭黑简体"/>
              <w:bCs/>
              <w:sz w:val="20"/>
              <w:szCs w:val="20"/>
            </w:rPr>
            <w:fldChar w:fldCharType="separate"/>
          </w:r>
          <w:r>
            <w:rPr>
              <w:rFonts w:hint="eastAsia" w:ascii="方正兰亭黑简体" w:eastAsia="方正兰亭黑简体"/>
              <w:bCs/>
              <w:sz w:val="20"/>
              <w:szCs w:val="20"/>
            </w:rPr>
            <w:t>版权所有</w:t>
          </w:r>
          <w:r>
            <w:rPr>
              <w:rFonts w:hint="default" w:ascii="方正兰亭黑简体" w:eastAsia="方正兰亭黑简体"/>
              <w:sz w:val="20"/>
              <w:szCs w:val="20"/>
            </w:rPr>
            <w:t xml:space="preserve"> </w:t>
          </w:r>
          <w:r>
            <w:rPr>
              <w:rFonts w:hint="default" w:ascii="方正兰亭黑简体" w:hAnsi="Huawei Sans" w:eastAsia="方正兰亭黑简体" w:cs="Huawei Sans"/>
              <w:sz w:val="20"/>
              <w:szCs w:val="20"/>
            </w:rPr>
            <w:t>©</w:t>
          </w:r>
          <w:r>
            <w:rPr>
              <w:rFonts w:hint="default" w:ascii="方正兰亭黑简体" w:eastAsia="方正兰亭黑简体"/>
              <w:sz w:val="20"/>
              <w:szCs w:val="20"/>
            </w:rPr>
            <w:t xml:space="preserve"> </w:t>
          </w:r>
          <w:r>
            <w:rPr>
              <w:rFonts w:hint="eastAsia" w:ascii="方正兰亭黑简体" w:eastAsia="方正兰亭黑简体"/>
              <w:sz w:val="20"/>
              <w:szCs w:val="20"/>
            </w:rPr>
            <w:t>华为终端有限公司</w:t>
          </w:r>
          <w:r>
            <w:rPr>
              <w:rFonts w:hint="eastAsia" w:ascii="方正兰亭黑简体" w:eastAsia="方正兰亭黑简体"/>
              <w:sz w:val="20"/>
              <w:szCs w:val="20"/>
            </w:rPr>
            <w:fldChar w:fldCharType="end"/>
          </w:r>
        </w:p>
      </w:tc>
      <w:tc>
        <w:tcPr>
          <w:tcW w:w="3224" w:type="dxa"/>
        </w:tcPr>
        <w:p>
          <w:pPr>
            <w:pStyle w:val="175"/>
            <w:keepNext w:val="0"/>
            <w:keepLines w:val="0"/>
            <w:widowControl/>
            <w:suppressLineNumbers w:val="0"/>
            <w:spacing w:beforeAutospacing="0" w:afterAutospacing="0"/>
            <w:ind w:right="0"/>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keepNext w:val="0"/>
            <w:keepLines w:val="0"/>
            <w:widowControl/>
            <w:suppressLineNumbers w:val="0"/>
            <w:spacing w:beforeAutospacing="0" w:afterAutospacing="0"/>
            <w:ind w:right="0"/>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keepNext w:val="0"/>
            <w:keepLines w:val="0"/>
            <w:widowControl/>
            <w:suppressLineNumbers w:val="0"/>
            <w:spacing w:before="0" w:beforeAutospacing="0" w:after="0" w:afterAutospacing="0"/>
            <w:ind w:left="0" w:right="0"/>
            <w:rPr>
              <w:rFonts w:hint="default"/>
              <w:sz w:val="20"/>
              <w:szCs w:val="20"/>
            </w:rPr>
          </w:pPr>
          <w:r>
            <w:rPr>
              <w:rFonts w:hint="default"/>
              <w:bCs/>
              <w:sz w:val="20"/>
              <w:szCs w:val="20"/>
            </w:rPr>
            <w:fldChar w:fldCharType="begin"/>
          </w:r>
          <w:r>
            <w:rPr>
              <w:rFonts w:hint="default"/>
              <w:bCs/>
              <w:sz w:val="20"/>
              <w:szCs w:val="20"/>
            </w:rPr>
            <w:instrText xml:space="preserve"> DOCPROPERTY  ProprietaryDeclaration  \* MERGEFORMAT </w:instrText>
          </w:r>
          <w:r>
            <w:rPr>
              <w:rFonts w:hint="default"/>
              <w:bCs/>
              <w:sz w:val="20"/>
              <w:szCs w:val="20"/>
            </w:rPr>
            <w:fldChar w:fldCharType="separate"/>
          </w:r>
          <w:r>
            <w:rPr>
              <w:rFonts w:hint="eastAsia"/>
              <w:bCs/>
              <w:sz w:val="20"/>
              <w:szCs w:val="20"/>
            </w:rPr>
            <w:t>版权所有</w:t>
          </w:r>
          <w:r>
            <w:rPr>
              <w:rFonts w:hint="eastAsia"/>
              <w:sz w:val="20"/>
              <w:szCs w:val="20"/>
            </w:rPr>
            <w:t xml:space="preserve"> © 华为终端有限公司</w:t>
          </w:r>
          <w:r>
            <w:rPr>
              <w:rFonts w:hint="default"/>
              <w:sz w:val="20"/>
              <w:szCs w:val="20"/>
            </w:rPr>
            <w:fldChar w:fldCharType="end"/>
          </w:r>
        </w:p>
      </w:tc>
      <w:tc>
        <w:tcPr>
          <w:tcW w:w="3224" w:type="dxa"/>
        </w:tcPr>
        <w:p>
          <w:pPr>
            <w:pStyle w:val="175"/>
            <w:keepNext w:val="0"/>
            <w:keepLines w:val="0"/>
            <w:widowControl/>
            <w:suppressLineNumbers w:val="0"/>
            <w:spacing w:beforeAutospacing="0" w:afterAutospacing="0"/>
            <w:ind w:right="0"/>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3224" w:type="dxa"/>
        </w:tcPr>
        <w:p>
          <w:pPr>
            <w:pStyle w:val="56"/>
            <w:keepNext w:val="0"/>
            <w:keepLines w:val="0"/>
            <w:widowControl/>
            <w:suppressLineNumbers w:val="0"/>
            <w:spacing w:beforeAutospacing="0" w:afterAutospacing="0"/>
            <w:ind w:right="0"/>
            <w:rPr>
              <w:rFonts w:hint="default"/>
            </w:rPr>
          </w:pPr>
        </w:p>
      </w:tc>
      <w:tc>
        <w:tcPr>
          <w:tcW w:w="3722" w:type="dxa"/>
        </w:tcPr>
        <w:p>
          <w:pPr>
            <w:pStyle w:val="227"/>
            <w:keepNext w:val="0"/>
            <w:keepLines w:val="0"/>
            <w:widowControl/>
            <w:suppressLineNumbers w:val="0"/>
            <w:spacing w:before="0" w:beforeAutospacing="0" w:after="0" w:afterAutospacing="0"/>
            <w:ind w:left="0" w:right="0"/>
            <w:rPr>
              <w:rFonts w:hint="default"/>
              <w:sz w:val="20"/>
              <w:szCs w:val="20"/>
            </w:rPr>
          </w:pPr>
          <w:r>
            <w:rPr>
              <w:rFonts w:hint="default"/>
              <w:bCs/>
              <w:sz w:val="20"/>
              <w:szCs w:val="20"/>
            </w:rPr>
            <w:fldChar w:fldCharType="begin"/>
          </w:r>
          <w:r>
            <w:rPr>
              <w:rFonts w:hint="default"/>
              <w:bCs/>
              <w:sz w:val="20"/>
              <w:szCs w:val="20"/>
            </w:rPr>
            <w:instrText xml:space="preserve"> DOCPROPERTY  ProprietaryDeclaration  \* MERGEFORMAT </w:instrText>
          </w:r>
          <w:r>
            <w:rPr>
              <w:rFonts w:hint="default"/>
              <w:bCs/>
              <w:sz w:val="20"/>
              <w:szCs w:val="20"/>
            </w:rPr>
            <w:fldChar w:fldCharType="separate"/>
          </w:r>
          <w:r>
            <w:rPr>
              <w:rFonts w:hint="eastAsia" w:ascii="方正兰亭细黑简体" w:eastAsia="方正兰亭细黑简体"/>
              <w:bCs/>
              <w:sz w:val="20"/>
              <w:szCs w:val="20"/>
            </w:rPr>
            <w:t>版权所有</w:t>
          </w:r>
          <w:r>
            <w:rPr>
              <w:rFonts w:hint="eastAsia"/>
              <w:sz w:val="20"/>
              <w:szCs w:val="20"/>
            </w:rPr>
            <w:t xml:space="preserve"> </w:t>
          </w:r>
          <w:r>
            <w:rPr>
              <w:rFonts w:hint="eastAsia" w:ascii="Huawei Sans" w:hAnsi="Huawei Sans" w:cs="Huawei Sans"/>
              <w:sz w:val="20"/>
              <w:szCs w:val="20"/>
            </w:rPr>
            <w:t>©</w:t>
          </w:r>
          <w:r>
            <w:rPr>
              <w:rFonts w:hint="eastAsia"/>
              <w:sz w:val="20"/>
              <w:szCs w:val="20"/>
            </w:rPr>
            <w:t xml:space="preserve"> </w:t>
          </w:r>
          <w:r>
            <w:rPr>
              <w:rFonts w:hint="eastAsia" w:ascii="方正兰亭细黑简体" w:eastAsia="方正兰亭细黑简体"/>
              <w:sz w:val="20"/>
              <w:szCs w:val="20"/>
            </w:rPr>
            <w:t>华为终端有限公司</w:t>
          </w:r>
          <w:r>
            <w:rPr>
              <w:rFonts w:hint="default"/>
              <w:sz w:val="20"/>
              <w:szCs w:val="20"/>
            </w:rPr>
            <w:fldChar w:fldCharType="end"/>
          </w:r>
        </w:p>
      </w:tc>
      <w:tc>
        <w:tcPr>
          <w:tcW w:w="3225" w:type="dxa"/>
        </w:tcPr>
        <w:p>
          <w:pPr>
            <w:pStyle w:val="175"/>
            <w:keepNext w:val="0"/>
            <w:keepLines w:val="0"/>
            <w:widowControl/>
            <w:suppressLineNumbers w:val="0"/>
            <w:spacing w:beforeAutospacing="0" w:afterAutospacing="0"/>
            <w:ind w:right="0"/>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keepNext w:val="0"/>
            <w:keepLines w:val="0"/>
            <w:widowControl/>
            <w:suppressLineNumbers w:val="0"/>
            <w:spacing w:beforeAutospacing="0" w:afterAutospacing="0"/>
            <w:ind w:right="0"/>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keepNext w:val="0"/>
            <w:keepLines w:val="0"/>
            <w:widowControl/>
            <w:suppressLineNumbers w:val="0"/>
            <w:spacing w:before="0" w:beforeAutospacing="0" w:after="0" w:afterAutospacing="0"/>
            <w:ind w:left="0" w:right="0"/>
            <w:rPr>
              <w:rFonts w:hint="default"/>
              <w:sz w:val="20"/>
              <w:szCs w:val="20"/>
            </w:rPr>
          </w:pPr>
          <w:r>
            <w:rPr>
              <w:rFonts w:hint="default"/>
              <w:bCs/>
              <w:sz w:val="20"/>
              <w:szCs w:val="20"/>
            </w:rPr>
            <w:fldChar w:fldCharType="begin"/>
          </w:r>
          <w:r>
            <w:rPr>
              <w:rFonts w:hint="default"/>
              <w:bCs/>
              <w:sz w:val="20"/>
              <w:szCs w:val="20"/>
            </w:rPr>
            <w:instrText xml:space="preserve"> DOCPROPERTY  ProprietaryDeclaration  \* MERGEFORMAT </w:instrText>
          </w:r>
          <w:r>
            <w:rPr>
              <w:rFonts w:hint="default"/>
              <w:bCs/>
              <w:sz w:val="20"/>
              <w:szCs w:val="20"/>
            </w:rPr>
            <w:fldChar w:fldCharType="separate"/>
          </w:r>
          <w:r>
            <w:rPr>
              <w:rFonts w:hint="eastAsia"/>
              <w:bCs/>
              <w:sz w:val="20"/>
              <w:szCs w:val="20"/>
            </w:rPr>
            <w:t>版权所有</w:t>
          </w:r>
          <w:r>
            <w:rPr>
              <w:rFonts w:hint="eastAsia"/>
              <w:sz w:val="20"/>
              <w:szCs w:val="20"/>
            </w:rPr>
            <w:t xml:space="preserve"> © 华为终端有限公司</w:t>
          </w:r>
          <w:r>
            <w:rPr>
              <w:rFonts w:hint="default"/>
              <w:sz w:val="20"/>
              <w:szCs w:val="20"/>
            </w:rPr>
            <w:fldChar w:fldCharType="end"/>
          </w:r>
        </w:p>
      </w:tc>
      <w:tc>
        <w:tcPr>
          <w:tcW w:w="3225" w:type="dxa"/>
        </w:tcPr>
        <w:p>
          <w:pPr>
            <w:pStyle w:val="175"/>
            <w:keepNext w:val="0"/>
            <w:keepLines w:val="0"/>
            <w:widowControl/>
            <w:suppressLineNumbers w:val="0"/>
            <w:spacing w:beforeAutospacing="0" w:afterAutospacing="0"/>
            <w:ind w:right="0"/>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851" w:hRule="atLeast"/>
      </w:trPr>
      <w:tc>
        <w:tcPr>
          <w:tcW w:w="5460" w:type="dxa"/>
          <w:vAlign w:val="bottom"/>
        </w:tcPr>
        <w:p>
          <w:pPr>
            <w:pStyle w:val="56"/>
            <w:keepNext w:val="0"/>
            <w:keepLines w:val="0"/>
            <w:widowControl/>
            <w:suppressLineNumbers w:val="0"/>
            <w:spacing w:beforeAutospacing="0" w:afterAutospacing="0"/>
            <w:ind w:right="0"/>
            <w:rPr>
              <w:rFonts w:hint="default" w:cs="Times New Roman"/>
            </w:rPr>
          </w:pPr>
        </w:p>
      </w:tc>
      <w:tc>
        <w:tcPr>
          <w:tcW w:w="4200" w:type="dxa"/>
          <w:vAlign w:val="bottom"/>
        </w:tcPr>
        <w:p>
          <w:pPr>
            <w:pStyle w:val="175"/>
            <w:keepNext w:val="0"/>
            <w:keepLines w:val="0"/>
            <w:widowControl/>
            <w:suppressLineNumbers w:val="0"/>
            <w:spacing w:beforeAutospacing="0" w:afterAutospacing="0"/>
            <w:ind w:right="0"/>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851" w:hRule="atLeast"/>
      </w:trPr>
      <w:tc>
        <w:tcPr>
          <w:tcW w:w="5460" w:type="dxa"/>
          <w:vAlign w:val="bottom"/>
        </w:tcPr>
        <w:p>
          <w:pPr>
            <w:pStyle w:val="56"/>
            <w:keepNext w:val="0"/>
            <w:keepLines w:val="0"/>
            <w:widowControl/>
            <w:suppressLineNumbers w:val="0"/>
            <w:spacing w:beforeAutospacing="0" w:afterAutospacing="0"/>
            <w:ind w:right="0"/>
            <w:rPr>
              <w:rFonts w:hint="default" w:cs="Times New Roman"/>
            </w:rPr>
          </w:pPr>
        </w:p>
      </w:tc>
      <w:tc>
        <w:tcPr>
          <w:tcW w:w="4200" w:type="dxa"/>
          <w:vAlign w:val="bottom"/>
        </w:tcPr>
        <w:p>
          <w:pPr>
            <w:pStyle w:val="175"/>
            <w:keepNext w:val="0"/>
            <w:keepLines w:val="0"/>
            <w:widowControl/>
            <w:suppressLineNumbers w:val="0"/>
            <w:spacing w:beforeAutospacing="0" w:afterAutospacing="0"/>
            <w:ind w:right="0"/>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keepNext w:val="0"/>
            <w:keepLines w:val="0"/>
            <w:widowControl/>
            <w:suppressLineNumbers w:val="0"/>
            <w:spacing w:beforeAutospacing="0" w:afterAutospacing="0"/>
            <w:ind w:right="0"/>
            <w:rPr>
              <w:rFonts w:hint="default" w:cs="Times New Roman"/>
            </w:rPr>
          </w:pPr>
        </w:p>
      </w:tc>
      <w:tc>
        <w:tcPr>
          <w:tcW w:w="4830" w:type="dxa"/>
          <w:vAlign w:val="bottom"/>
        </w:tcPr>
        <w:p>
          <w:pPr>
            <w:pStyle w:val="175"/>
            <w:keepNext w:val="0"/>
            <w:keepLines w:val="0"/>
            <w:widowControl/>
            <w:suppressLineNumbers w:val="0"/>
            <w:spacing w:beforeAutospacing="0" w:afterAutospacing="0"/>
            <w:ind w:right="0"/>
            <w:rPr>
              <w:rFonts w:hint="default" w:ascii="方正兰亭黑简体" w:eastAsia="方正兰亭黑简体"/>
            </w:rPr>
          </w:pPr>
          <w:r>
            <w:rPr>
              <w:rFonts w:hint="eastAsia" w:ascii="Huawei Sans" w:hAnsi="Huawei Sans" w:eastAsia="方正兰亭黑简体" w:cs="Huawei Sans"/>
              <w:lang w:val="en-US" w:eastAsia="zh-CN"/>
            </w:rPr>
            <w:t>11 车辆传感器控制之控制电机转动</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keepNext w:val="0"/>
            <w:keepLines w:val="0"/>
            <w:widowControl/>
            <w:suppressLineNumbers w:val="0"/>
            <w:spacing w:beforeAutospacing="0" w:afterAutospacing="0"/>
            <w:ind w:right="0"/>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keepNext w:val="0"/>
            <w:keepLines w:val="0"/>
            <w:widowControl/>
            <w:suppressLineNumbers w:val="0"/>
            <w:spacing w:beforeAutospacing="0" w:afterAutospacing="0"/>
            <w:ind w:right="0"/>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keepNext w:val="0"/>
            <w:keepLines w:val="0"/>
            <w:widowControl/>
            <w:suppressLineNumbers w:val="0"/>
            <w:spacing w:beforeAutospacing="0" w:afterAutospacing="0"/>
            <w:ind w:right="0"/>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11 车辆传感器控制之控制电机转动</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D6C821E4"/>
    <w:multiLevelType w:val="singleLevel"/>
    <w:tmpl w:val="D6C821E4"/>
    <w:lvl w:ilvl="0" w:tentative="0">
      <w:start w:val="1"/>
      <w:numFmt w:val="decimal"/>
      <w:lvlText w:val="%1."/>
      <w:lvlJc w:val="left"/>
      <w:pPr>
        <w:ind w:left="425" w:hanging="425"/>
      </w:pPr>
      <w:rPr>
        <w:rFonts w:hint="default"/>
      </w:rPr>
    </w:lvl>
  </w:abstractNum>
  <w:abstractNum w:abstractNumId="2">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3">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4">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5">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6">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7">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8">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9">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0">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2">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4">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5">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18">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463E25E8"/>
    <w:multiLevelType w:val="singleLevel"/>
    <w:tmpl w:val="463E25E8"/>
    <w:lvl w:ilvl="0" w:tentative="0">
      <w:start w:val="1"/>
      <w:numFmt w:val="decimal"/>
      <w:lvlText w:val="%1."/>
      <w:lvlJc w:val="left"/>
      <w:pPr>
        <w:ind w:left="425" w:hanging="425"/>
      </w:pPr>
      <w:rPr>
        <w:rFonts w:hint="default"/>
      </w:rPr>
    </w:lvl>
  </w:abstractNum>
  <w:abstractNum w:abstractNumId="22">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3">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4">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6">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6A0413D"/>
    <w:multiLevelType w:val="singleLevel"/>
    <w:tmpl w:val="76A0413D"/>
    <w:lvl w:ilvl="0" w:tentative="0">
      <w:start w:val="1"/>
      <w:numFmt w:val="bullet"/>
      <w:lvlText w:val=""/>
      <w:lvlJc w:val="left"/>
      <w:pPr>
        <w:ind w:left="420" w:hanging="420"/>
      </w:pPr>
      <w:rPr>
        <w:rFonts w:hint="default" w:ascii="Wingdings" w:hAnsi="Wingdings"/>
      </w:rPr>
    </w:lvl>
  </w:abstractNum>
  <w:abstractNum w:abstractNumId="29">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4"/>
  </w:num>
  <w:num w:numId="2">
    <w:abstractNumId w:val="23"/>
  </w:num>
  <w:num w:numId="3">
    <w:abstractNumId w:val="5"/>
  </w:num>
  <w:num w:numId="4">
    <w:abstractNumId w:val="7"/>
  </w:num>
  <w:num w:numId="5">
    <w:abstractNumId w:val="10"/>
  </w:num>
  <w:num w:numId="6">
    <w:abstractNumId w:val="11"/>
  </w:num>
  <w:num w:numId="7">
    <w:abstractNumId w:val="8"/>
  </w:num>
  <w:num w:numId="8">
    <w:abstractNumId w:val="4"/>
  </w:num>
  <w:num w:numId="9">
    <w:abstractNumId w:val="9"/>
  </w:num>
  <w:num w:numId="10">
    <w:abstractNumId w:val="6"/>
  </w:num>
  <w:num w:numId="11">
    <w:abstractNumId w:val="3"/>
  </w:num>
  <w:num w:numId="12">
    <w:abstractNumId w:val="2"/>
  </w:num>
  <w:num w:numId="13">
    <w:abstractNumId w:val="22"/>
  </w:num>
  <w:num w:numId="14">
    <w:abstractNumId w:val="15"/>
  </w:num>
  <w:num w:numId="15">
    <w:abstractNumId w:val="26"/>
  </w:num>
  <w:num w:numId="16">
    <w:abstractNumId w:val="29"/>
  </w:num>
  <w:num w:numId="17">
    <w:abstractNumId w:val="12"/>
  </w:num>
  <w:num w:numId="18">
    <w:abstractNumId w:val="13"/>
  </w:num>
  <w:num w:numId="19">
    <w:abstractNumId w:val="16"/>
  </w:num>
  <w:num w:numId="20">
    <w:abstractNumId w:val="18"/>
  </w:num>
  <w:num w:numId="21">
    <w:abstractNumId w:val="20"/>
  </w:num>
  <w:num w:numId="22">
    <w:abstractNumId w:val="24"/>
  </w:num>
  <w:num w:numId="23">
    <w:abstractNumId w:val="19"/>
  </w:num>
  <w:num w:numId="24">
    <w:abstractNumId w:val="17"/>
  </w:num>
  <w:num w:numId="25">
    <w:abstractNumId w:val="27"/>
  </w:num>
  <w:num w:numId="26">
    <w:abstractNumId w:val="25"/>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num>
  <w:num w:numId="29">
    <w:abstractNumId w:val="28"/>
  </w:num>
  <w:num w:numId="30">
    <w:abstractNumId w:val="1"/>
  </w:num>
  <w:num w:numId="31">
    <w:abstractNumId w:val="0"/>
  </w:num>
  <w:num w:numId="32">
    <w:abstractNumId w:val="17"/>
    <w:lvlOverride w:ilvl="0">
      <w:startOverride w:val="1"/>
    </w:lvlOverride>
  </w:num>
  <w:num w:numId="33">
    <w:abstractNumId w:val="17"/>
    <w:lvlOverride w:ilvl="0">
      <w:startOverride w:val="1"/>
    </w:lvlOverride>
  </w:num>
  <w:num w:numId="34">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1C0A"/>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D7742"/>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1B25"/>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7B5"/>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56C56"/>
    <w:rsid w:val="01160E54"/>
    <w:rsid w:val="01195A99"/>
    <w:rsid w:val="01575141"/>
    <w:rsid w:val="01586FAC"/>
    <w:rsid w:val="01714809"/>
    <w:rsid w:val="017C78FF"/>
    <w:rsid w:val="01BF35CA"/>
    <w:rsid w:val="01C77DCE"/>
    <w:rsid w:val="01CC5EE4"/>
    <w:rsid w:val="01D351D9"/>
    <w:rsid w:val="01DB7E91"/>
    <w:rsid w:val="01E924B1"/>
    <w:rsid w:val="01F97128"/>
    <w:rsid w:val="01FD58CF"/>
    <w:rsid w:val="020E3E06"/>
    <w:rsid w:val="02101434"/>
    <w:rsid w:val="02494095"/>
    <w:rsid w:val="02825CEF"/>
    <w:rsid w:val="02C81B1F"/>
    <w:rsid w:val="02CE3596"/>
    <w:rsid w:val="02CF5C27"/>
    <w:rsid w:val="02F079B0"/>
    <w:rsid w:val="0306659A"/>
    <w:rsid w:val="030B473F"/>
    <w:rsid w:val="0333594B"/>
    <w:rsid w:val="033602E7"/>
    <w:rsid w:val="033930D8"/>
    <w:rsid w:val="034104E4"/>
    <w:rsid w:val="034766CD"/>
    <w:rsid w:val="03731FB8"/>
    <w:rsid w:val="038F16CF"/>
    <w:rsid w:val="03A57C74"/>
    <w:rsid w:val="03C30C20"/>
    <w:rsid w:val="043232F0"/>
    <w:rsid w:val="043C7E05"/>
    <w:rsid w:val="044B6AB1"/>
    <w:rsid w:val="04581F3F"/>
    <w:rsid w:val="04607712"/>
    <w:rsid w:val="0488627D"/>
    <w:rsid w:val="04B207F8"/>
    <w:rsid w:val="04FF173F"/>
    <w:rsid w:val="052E6A0B"/>
    <w:rsid w:val="05384ED8"/>
    <w:rsid w:val="05451EB3"/>
    <w:rsid w:val="05742A02"/>
    <w:rsid w:val="05832D9D"/>
    <w:rsid w:val="05883C21"/>
    <w:rsid w:val="05AB7BBE"/>
    <w:rsid w:val="05B24A66"/>
    <w:rsid w:val="05C03FCA"/>
    <w:rsid w:val="05C228EF"/>
    <w:rsid w:val="05D62E8D"/>
    <w:rsid w:val="05DD332B"/>
    <w:rsid w:val="05F257ED"/>
    <w:rsid w:val="05F44DDB"/>
    <w:rsid w:val="061E7084"/>
    <w:rsid w:val="062C09BD"/>
    <w:rsid w:val="062D0413"/>
    <w:rsid w:val="06451B85"/>
    <w:rsid w:val="065344DE"/>
    <w:rsid w:val="065D360C"/>
    <w:rsid w:val="068B6787"/>
    <w:rsid w:val="069375D7"/>
    <w:rsid w:val="06975FDD"/>
    <w:rsid w:val="06A64813"/>
    <w:rsid w:val="07047ECE"/>
    <w:rsid w:val="07102423"/>
    <w:rsid w:val="07110D58"/>
    <w:rsid w:val="07153E89"/>
    <w:rsid w:val="07177C01"/>
    <w:rsid w:val="071830B3"/>
    <w:rsid w:val="074C413D"/>
    <w:rsid w:val="075E7EE4"/>
    <w:rsid w:val="075F469D"/>
    <w:rsid w:val="07660D95"/>
    <w:rsid w:val="076653B1"/>
    <w:rsid w:val="0767040C"/>
    <w:rsid w:val="076766B5"/>
    <w:rsid w:val="077A36B1"/>
    <w:rsid w:val="079E2FAF"/>
    <w:rsid w:val="079F2C14"/>
    <w:rsid w:val="07C129BB"/>
    <w:rsid w:val="07D56CE9"/>
    <w:rsid w:val="07E51502"/>
    <w:rsid w:val="07F13FAE"/>
    <w:rsid w:val="080C528C"/>
    <w:rsid w:val="081B19DC"/>
    <w:rsid w:val="081C3FC0"/>
    <w:rsid w:val="08385709"/>
    <w:rsid w:val="083F6944"/>
    <w:rsid w:val="084126B6"/>
    <w:rsid w:val="08420AFA"/>
    <w:rsid w:val="084F6F27"/>
    <w:rsid w:val="087E040B"/>
    <w:rsid w:val="089A50FD"/>
    <w:rsid w:val="08B253D3"/>
    <w:rsid w:val="08C416C3"/>
    <w:rsid w:val="08CF1E16"/>
    <w:rsid w:val="08D315E7"/>
    <w:rsid w:val="08FA6E92"/>
    <w:rsid w:val="091F2183"/>
    <w:rsid w:val="09460C9F"/>
    <w:rsid w:val="09710090"/>
    <w:rsid w:val="09780AE4"/>
    <w:rsid w:val="09824426"/>
    <w:rsid w:val="098269A5"/>
    <w:rsid w:val="09AB2883"/>
    <w:rsid w:val="09AD0AEE"/>
    <w:rsid w:val="09B2443A"/>
    <w:rsid w:val="09C3197A"/>
    <w:rsid w:val="09C51DDE"/>
    <w:rsid w:val="09D53326"/>
    <w:rsid w:val="09E35745"/>
    <w:rsid w:val="09E8771F"/>
    <w:rsid w:val="09E9764E"/>
    <w:rsid w:val="09F21186"/>
    <w:rsid w:val="09F41450"/>
    <w:rsid w:val="0A295EB9"/>
    <w:rsid w:val="0A2E2341"/>
    <w:rsid w:val="0A7F7F97"/>
    <w:rsid w:val="0AA51080"/>
    <w:rsid w:val="0AAA48E8"/>
    <w:rsid w:val="0AC42527"/>
    <w:rsid w:val="0AE26690"/>
    <w:rsid w:val="0AF92D0E"/>
    <w:rsid w:val="0AFE2A19"/>
    <w:rsid w:val="0B3C11A9"/>
    <w:rsid w:val="0B426986"/>
    <w:rsid w:val="0B50187F"/>
    <w:rsid w:val="0B576D1B"/>
    <w:rsid w:val="0B6A0129"/>
    <w:rsid w:val="0B8B368D"/>
    <w:rsid w:val="0B8C4990"/>
    <w:rsid w:val="0B9F6417"/>
    <w:rsid w:val="0BC111F1"/>
    <w:rsid w:val="0BC13363"/>
    <w:rsid w:val="0BD04822"/>
    <w:rsid w:val="0BDE6348"/>
    <w:rsid w:val="0BEB5A60"/>
    <w:rsid w:val="0C005ABF"/>
    <w:rsid w:val="0C117696"/>
    <w:rsid w:val="0C273780"/>
    <w:rsid w:val="0C414A08"/>
    <w:rsid w:val="0C4E06F1"/>
    <w:rsid w:val="0C585E1B"/>
    <w:rsid w:val="0C5F1098"/>
    <w:rsid w:val="0C7634FF"/>
    <w:rsid w:val="0C82259C"/>
    <w:rsid w:val="0C857C6D"/>
    <w:rsid w:val="0C8D69A8"/>
    <w:rsid w:val="0CB71D6A"/>
    <w:rsid w:val="0CBA24AA"/>
    <w:rsid w:val="0D463A32"/>
    <w:rsid w:val="0D903C4C"/>
    <w:rsid w:val="0DA57240"/>
    <w:rsid w:val="0DA859CB"/>
    <w:rsid w:val="0DC6494B"/>
    <w:rsid w:val="0DE314D8"/>
    <w:rsid w:val="0E164429"/>
    <w:rsid w:val="0E195B74"/>
    <w:rsid w:val="0E610D30"/>
    <w:rsid w:val="0E622648"/>
    <w:rsid w:val="0E814859"/>
    <w:rsid w:val="0E8C4A31"/>
    <w:rsid w:val="0EE3107B"/>
    <w:rsid w:val="0EEA79A9"/>
    <w:rsid w:val="0F0912BA"/>
    <w:rsid w:val="0F6A005A"/>
    <w:rsid w:val="0F916077"/>
    <w:rsid w:val="0FB71F81"/>
    <w:rsid w:val="0FD30983"/>
    <w:rsid w:val="0FE923CE"/>
    <w:rsid w:val="0FEA520A"/>
    <w:rsid w:val="0FF22614"/>
    <w:rsid w:val="100E1475"/>
    <w:rsid w:val="101728F4"/>
    <w:rsid w:val="104E5D16"/>
    <w:rsid w:val="10900E79"/>
    <w:rsid w:val="109158BE"/>
    <w:rsid w:val="10C138F3"/>
    <w:rsid w:val="10C95A18"/>
    <w:rsid w:val="10D17073"/>
    <w:rsid w:val="10EB5152"/>
    <w:rsid w:val="11000A34"/>
    <w:rsid w:val="11173B03"/>
    <w:rsid w:val="112848BD"/>
    <w:rsid w:val="115455AE"/>
    <w:rsid w:val="11890DCD"/>
    <w:rsid w:val="118A5945"/>
    <w:rsid w:val="118C6962"/>
    <w:rsid w:val="11B642AD"/>
    <w:rsid w:val="11C449B6"/>
    <w:rsid w:val="11EE46E6"/>
    <w:rsid w:val="120711AA"/>
    <w:rsid w:val="121F3E31"/>
    <w:rsid w:val="12430330"/>
    <w:rsid w:val="12552213"/>
    <w:rsid w:val="126D5418"/>
    <w:rsid w:val="12761F5D"/>
    <w:rsid w:val="12866486"/>
    <w:rsid w:val="12A367ED"/>
    <w:rsid w:val="12AD1419"/>
    <w:rsid w:val="12BF794B"/>
    <w:rsid w:val="12C048BA"/>
    <w:rsid w:val="12CA154D"/>
    <w:rsid w:val="12D04AD1"/>
    <w:rsid w:val="12E6250F"/>
    <w:rsid w:val="12E85A12"/>
    <w:rsid w:val="132E2ABB"/>
    <w:rsid w:val="134753CA"/>
    <w:rsid w:val="134B4BB4"/>
    <w:rsid w:val="13642DDD"/>
    <w:rsid w:val="137311EF"/>
    <w:rsid w:val="138F7154"/>
    <w:rsid w:val="13933E49"/>
    <w:rsid w:val="13A46379"/>
    <w:rsid w:val="13A91C4A"/>
    <w:rsid w:val="13B2095E"/>
    <w:rsid w:val="13B576E5"/>
    <w:rsid w:val="13F44C4B"/>
    <w:rsid w:val="140D7D73"/>
    <w:rsid w:val="14172FEE"/>
    <w:rsid w:val="1427639E"/>
    <w:rsid w:val="14391EBC"/>
    <w:rsid w:val="144B713C"/>
    <w:rsid w:val="144D0B5D"/>
    <w:rsid w:val="14511761"/>
    <w:rsid w:val="14632D00"/>
    <w:rsid w:val="147246C9"/>
    <w:rsid w:val="147677A3"/>
    <w:rsid w:val="149E27E8"/>
    <w:rsid w:val="14A20267"/>
    <w:rsid w:val="14CE2F0C"/>
    <w:rsid w:val="14CF38C9"/>
    <w:rsid w:val="14EC447B"/>
    <w:rsid w:val="14F2535D"/>
    <w:rsid w:val="14F62CE8"/>
    <w:rsid w:val="150434E4"/>
    <w:rsid w:val="15182833"/>
    <w:rsid w:val="151E5632"/>
    <w:rsid w:val="15493097"/>
    <w:rsid w:val="154A16D5"/>
    <w:rsid w:val="15516BAB"/>
    <w:rsid w:val="15582314"/>
    <w:rsid w:val="156A222E"/>
    <w:rsid w:val="15752558"/>
    <w:rsid w:val="158F03B7"/>
    <w:rsid w:val="15DC4B37"/>
    <w:rsid w:val="15E05662"/>
    <w:rsid w:val="162716E7"/>
    <w:rsid w:val="163B714C"/>
    <w:rsid w:val="164C0E3E"/>
    <w:rsid w:val="165A3666"/>
    <w:rsid w:val="1661268B"/>
    <w:rsid w:val="167C00FB"/>
    <w:rsid w:val="168266AE"/>
    <w:rsid w:val="16A47395"/>
    <w:rsid w:val="16AE28C5"/>
    <w:rsid w:val="16B07D64"/>
    <w:rsid w:val="16D96F8D"/>
    <w:rsid w:val="16DC0BD1"/>
    <w:rsid w:val="16EE01EE"/>
    <w:rsid w:val="171232C4"/>
    <w:rsid w:val="172D23CB"/>
    <w:rsid w:val="175C3CE3"/>
    <w:rsid w:val="175D1BF6"/>
    <w:rsid w:val="178412FF"/>
    <w:rsid w:val="178424CA"/>
    <w:rsid w:val="179523DF"/>
    <w:rsid w:val="179A43C1"/>
    <w:rsid w:val="17A13033"/>
    <w:rsid w:val="17B248DA"/>
    <w:rsid w:val="17B6418E"/>
    <w:rsid w:val="17D56B4D"/>
    <w:rsid w:val="17DD3D91"/>
    <w:rsid w:val="180A2E6A"/>
    <w:rsid w:val="180F493D"/>
    <w:rsid w:val="18131D1F"/>
    <w:rsid w:val="18267CA4"/>
    <w:rsid w:val="182C52B5"/>
    <w:rsid w:val="182E07B8"/>
    <w:rsid w:val="183521E7"/>
    <w:rsid w:val="18473EEE"/>
    <w:rsid w:val="18620F11"/>
    <w:rsid w:val="187F73B4"/>
    <w:rsid w:val="189638C4"/>
    <w:rsid w:val="18B15BA9"/>
    <w:rsid w:val="18B41D16"/>
    <w:rsid w:val="18BD7EDC"/>
    <w:rsid w:val="18D347C9"/>
    <w:rsid w:val="18F70EA2"/>
    <w:rsid w:val="18F75C91"/>
    <w:rsid w:val="192F6BCA"/>
    <w:rsid w:val="19383D27"/>
    <w:rsid w:val="196C14C4"/>
    <w:rsid w:val="197B3CDD"/>
    <w:rsid w:val="19A603A4"/>
    <w:rsid w:val="1A7032F0"/>
    <w:rsid w:val="1A8B25B5"/>
    <w:rsid w:val="1AAE7552"/>
    <w:rsid w:val="1AE16104"/>
    <w:rsid w:val="1AE6196C"/>
    <w:rsid w:val="1AEE25CF"/>
    <w:rsid w:val="1AF402FB"/>
    <w:rsid w:val="1B244243"/>
    <w:rsid w:val="1B302E26"/>
    <w:rsid w:val="1B3E70B3"/>
    <w:rsid w:val="1B5B6771"/>
    <w:rsid w:val="1B81291B"/>
    <w:rsid w:val="1B826631"/>
    <w:rsid w:val="1B985DA7"/>
    <w:rsid w:val="1BAE077A"/>
    <w:rsid w:val="1BB15E7B"/>
    <w:rsid w:val="1BE426F7"/>
    <w:rsid w:val="1BF146E6"/>
    <w:rsid w:val="1C2C33AF"/>
    <w:rsid w:val="1C314BFC"/>
    <w:rsid w:val="1C355E4B"/>
    <w:rsid w:val="1C787E42"/>
    <w:rsid w:val="1CA0292A"/>
    <w:rsid w:val="1CA22253"/>
    <w:rsid w:val="1CC127F1"/>
    <w:rsid w:val="1CDB6D15"/>
    <w:rsid w:val="1CF31588"/>
    <w:rsid w:val="1D092DE7"/>
    <w:rsid w:val="1D2076C7"/>
    <w:rsid w:val="1D211910"/>
    <w:rsid w:val="1D266FB6"/>
    <w:rsid w:val="1D2A0352"/>
    <w:rsid w:val="1D41732E"/>
    <w:rsid w:val="1D582D34"/>
    <w:rsid w:val="1D5F0140"/>
    <w:rsid w:val="1D6E4ED7"/>
    <w:rsid w:val="1D790876"/>
    <w:rsid w:val="1D9F56A6"/>
    <w:rsid w:val="1DA00A6A"/>
    <w:rsid w:val="1DDD2441"/>
    <w:rsid w:val="1DEF47E8"/>
    <w:rsid w:val="1DFA660A"/>
    <w:rsid w:val="1E20699A"/>
    <w:rsid w:val="1E8334E6"/>
    <w:rsid w:val="1ED03E23"/>
    <w:rsid w:val="1EDB6AFD"/>
    <w:rsid w:val="1EEE61C6"/>
    <w:rsid w:val="1EF15053"/>
    <w:rsid w:val="1F11621D"/>
    <w:rsid w:val="1F3A2287"/>
    <w:rsid w:val="1F710E25"/>
    <w:rsid w:val="1F7767BD"/>
    <w:rsid w:val="1F7E26B9"/>
    <w:rsid w:val="1F8A3F4D"/>
    <w:rsid w:val="1FA33D7E"/>
    <w:rsid w:val="1FA37E2C"/>
    <w:rsid w:val="1FD7009C"/>
    <w:rsid w:val="1FE26B5A"/>
    <w:rsid w:val="1FFC646D"/>
    <w:rsid w:val="200F746D"/>
    <w:rsid w:val="20112FE8"/>
    <w:rsid w:val="202C1BA1"/>
    <w:rsid w:val="202D6FD9"/>
    <w:rsid w:val="20770D67"/>
    <w:rsid w:val="208C08C0"/>
    <w:rsid w:val="20D163E7"/>
    <w:rsid w:val="20E11998"/>
    <w:rsid w:val="20ED4838"/>
    <w:rsid w:val="210324B5"/>
    <w:rsid w:val="21135FD2"/>
    <w:rsid w:val="213639EF"/>
    <w:rsid w:val="215B74AE"/>
    <w:rsid w:val="215D18CA"/>
    <w:rsid w:val="21717AB6"/>
    <w:rsid w:val="217806F4"/>
    <w:rsid w:val="21977176"/>
    <w:rsid w:val="21B06830"/>
    <w:rsid w:val="21BB54E6"/>
    <w:rsid w:val="21BB7AEA"/>
    <w:rsid w:val="21D629D5"/>
    <w:rsid w:val="21FE4FAF"/>
    <w:rsid w:val="22446344"/>
    <w:rsid w:val="224E6C54"/>
    <w:rsid w:val="22715501"/>
    <w:rsid w:val="2277369B"/>
    <w:rsid w:val="22813D29"/>
    <w:rsid w:val="229C0058"/>
    <w:rsid w:val="229F0435"/>
    <w:rsid w:val="22AA156C"/>
    <w:rsid w:val="22AD72BA"/>
    <w:rsid w:val="22B456FE"/>
    <w:rsid w:val="22B660C8"/>
    <w:rsid w:val="22BD6C9D"/>
    <w:rsid w:val="22C42FE9"/>
    <w:rsid w:val="22F73BE9"/>
    <w:rsid w:val="22F95FB5"/>
    <w:rsid w:val="22FA25EF"/>
    <w:rsid w:val="23144B9D"/>
    <w:rsid w:val="23322420"/>
    <w:rsid w:val="23536501"/>
    <w:rsid w:val="236C5D86"/>
    <w:rsid w:val="237B1C44"/>
    <w:rsid w:val="238002C8"/>
    <w:rsid w:val="238E2E63"/>
    <w:rsid w:val="23A94D12"/>
    <w:rsid w:val="23B0139A"/>
    <w:rsid w:val="23B50B24"/>
    <w:rsid w:val="23C308DC"/>
    <w:rsid w:val="23C81D43"/>
    <w:rsid w:val="23E4182C"/>
    <w:rsid w:val="23F6158E"/>
    <w:rsid w:val="240C3731"/>
    <w:rsid w:val="2420425A"/>
    <w:rsid w:val="24417C14"/>
    <w:rsid w:val="248B0C75"/>
    <w:rsid w:val="249F1A1F"/>
    <w:rsid w:val="24A30A99"/>
    <w:rsid w:val="24B2529A"/>
    <w:rsid w:val="24BF6A58"/>
    <w:rsid w:val="24CC07F0"/>
    <w:rsid w:val="24D17FF7"/>
    <w:rsid w:val="24D23424"/>
    <w:rsid w:val="24E01590"/>
    <w:rsid w:val="24ED62A3"/>
    <w:rsid w:val="24F90DA9"/>
    <w:rsid w:val="24FF5903"/>
    <w:rsid w:val="25267701"/>
    <w:rsid w:val="252F507E"/>
    <w:rsid w:val="253F23A5"/>
    <w:rsid w:val="25464FCC"/>
    <w:rsid w:val="25502BD0"/>
    <w:rsid w:val="255B46D8"/>
    <w:rsid w:val="255B4D05"/>
    <w:rsid w:val="257F7D90"/>
    <w:rsid w:val="25886712"/>
    <w:rsid w:val="25B305EA"/>
    <w:rsid w:val="25C32839"/>
    <w:rsid w:val="25CB28DB"/>
    <w:rsid w:val="25D64022"/>
    <w:rsid w:val="25DC0129"/>
    <w:rsid w:val="25EB0744"/>
    <w:rsid w:val="25F95EEC"/>
    <w:rsid w:val="260470EF"/>
    <w:rsid w:val="26105061"/>
    <w:rsid w:val="26126405"/>
    <w:rsid w:val="261B6D15"/>
    <w:rsid w:val="26290D22"/>
    <w:rsid w:val="262A5CAA"/>
    <w:rsid w:val="26551BE3"/>
    <w:rsid w:val="267473A3"/>
    <w:rsid w:val="26CC10B7"/>
    <w:rsid w:val="26E4095C"/>
    <w:rsid w:val="26E90A31"/>
    <w:rsid w:val="26F740F9"/>
    <w:rsid w:val="271565FB"/>
    <w:rsid w:val="27191F7D"/>
    <w:rsid w:val="27385CBB"/>
    <w:rsid w:val="274D46B7"/>
    <w:rsid w:val="27592F17"/>
    <w:rsid w:val="27862302"/>
    <w:rsid w:val="278D58F1"/>
    <w:rsid w:val="27B9274C"/>
    <w:rsid w:val="27D172E0"/>
    <w:rsid w:val="28113DC8"/>
    <w:rsid w:val="28246458"/>
    <w:rsid w:val="28497097"/>
    <w:rsid w:val="285407F5"/>
    <w:rsid w:val="287F3F80"/>
    <w:rsid w:val="289E20A9"/>
    <w:rsid w:val="28C049EA"/>
    <w:rsid w:val="28D220AC"/>
    <w:rsid w:val="28DB3015"/>
    <w:rsid w:val="29013255"/>
    <w:rsid w:val="29082BE0"/>
    <w:rsid w:val="291753F8"/>
    <w:rsid w:val="292343A5"/>
    <w:rsid w:val="293428D9"/>
    <w:rsid w:val="294459C2"/>
    <w:rsid w:val="29452A44"/>
    <w:rsid w:val="29552CDF"/>
    <w:rsid w:val="295C19C1"/>
    <w:rsid w:val="295D00EB"/>
    <w:rsid w:val="295E2F75"/>
    <w:rsid w:val="29673C78"/>
    <w:rsid w:val="297445E7"/>
    <w:rsid w:val="29BA5978"/>
    <w:rsid w:val="29C92DE2"/>
    <w:rsid w:val="29C94933"/>
    <w:rsid w:val="29DA08EE"/>
    <w:rsid w:val="29EE79C8"/>
    <w:rsid w:val="2A020879"/>
    <w:rsid w:val="2A19049E"/>
    <w:rsid w:val="2A273037"/>
    <w:rsid w:val="2A392F51"/>
    <w:rsid w:val="2A427817"/>
    <w:rsid w:val="2A5A08AD"/>
    <w:rsid w:val="2A600C13"/>
    <w:rsid w:val="2A606694"/>
    <w:rsid w:val="2A61691A"/>
    <w:rsid w:val="2A8128D3"/>
    <w:rsid w:val="2A970429"/>
    <w:rsid w:val="2A9907E4"/>
    <w:rsid w:val="2A9B4409"/>
    <w:rsid w:val="2A9F7EB9"/>
    <w:rsid w:val="2AAF0D5A"/>
    <w:rsid w:val="2AD25A69"/>
    <w:rsid w:val="2AD518DA"/>
    <w:rsid w:val="2ADF614E"/>
    <w:rsid w:val="2AE25969"/>
    <w:rsid w:val="2B207219"/>
    <w:rsid w:val="2B24677E"/>
    <w:rsid w:val="2B326508"/>
    <w:rsid w:val="2B7277D6"/>
    <w:rsid w:val="2B735258"/>
    <w:rsid w:val="2B7E1912"/>
    <w:rsid w:val="2B9F3D07"/>
    <w:rsid w:val="2BA70CA4"/>
    <w:rsid w:val="2BB611C4"/>
    <w:rsid w:val="2BC55F5B"/>
    <w:rsid w:val="2BCA6CEA"/>
    <w:rsid w:val="2C06004A"/>
    <w:rsid w:val="2C1C43EC"/>
    <w:rsid w:val="2C326450"/>
    <w:rsid w:val="2C475230"/>
    <w:rsid w:val="2C4B74B9"/>
    <w:rsid w:val="2C701096"/>
    <w:rsid w:val="2C7D0F8D"/>
    <w:rsid w:val="2C993321"/>
    <w:rsid w:val="2CA64AB8"/>
    <w:rsid w:val="2CBC0A72"/>
    <w:rsid w:val="2CC87B78"/>
    <w:rsid w:val="2CD8450E"/>
    <w:rsid w:val="2CF20F4C"/>
    <w:rsid w:val="2CF471CC"/>
    <w:rsid w:val="2D0B5B34"/>
    <w:rsid w:val="2D190B64"/>
    <w:rsid w:val="2D2F2FAF"/>
    <w:rsid w:val="2D300A31"/>
    <w:rsid w:val="2D493B59"/>
    <w:rsid w:val="2D4A091E"/>
    <w:rsid w:val="2D4A5287"/>
    <w:rsid w:val="2D5147E9"/>
    <w:rsid w:val="2D71156A"/>
    <w:rsid w:val="2D733083"/>
    <w:rsid w:val="2D7B562D"/>
    <w:rsid w:val="2D7D0B30"/>
    <w:rsid w:val="2D964B2C"/>
    <w:rsid w:val="2D992639"/>
    <w:rsid w:val="2D9D6E66"/>
    <w:rsid w:val="2DA2675F"/>
    <w:rsid w:val="2DA428D7"/>
    <w:rsid w:val="2DB07F1F"/>
    <w:rsid w:val="2DCB765C"/>
    <w:rsid w:val="2DD03441"/>
    <w:rsid w:val="2DF950BB"/>
    <w:rsid w:val="2E1909AE"/>
    <w:rsid w:val="2E206AEC"/>
    <w:rsid w:val="2E38726A"/>
    <w:rsid w:val="2E666F6E"/>
    <w:rsid w:val="2E953036"/>
    <w:rsid w:val="2EC42EDA"/>
    <w:rsid w:val="2ECE02F6"/>
    <w:rsid w:val="2EE62049"/>
    <w:rsid w:val="2EEB458A"/>
    <w:rsid w:val="2EFA1877"/>
    <w:rsid w:val="2F1B2612"/>
    <w:rsid w:val="2F3F4014"/>
    <w:rsid w:val="2F5F67B5"/>
    <w:rsid w:val="2F8462B2"/>
    <w:rsid w:val="2F860BD2"/>
    <w:rsid w:val="2FAB0884"/>
    <w:rsid w:val="2FBC45F2"/>
    <w:rsid w:val="2FC82F97"/>
    <w:rsid w:val="2FCB0375"/>
    <w:rsid w:val="2FCB0A40"/>
    <w:rsid w:val="2FDA6931"/>
    <w:rsid w:val="2FEC3129"/>
    <w:rsid w:val="2FF23AB7"/>
    <w:rsid w:val="300A6F60"/>
    <w:rsid w:val="305058C2"/>
    <w:rsid w:val="308267B1"/>
    <w:rsid w:val="3087275D"/>
    <w:rsid w:val="30885806"/>
    <w:rsid w:val="308C3C51"/>
    <w:rsid w:val="3099554A"/>
    <w:rsid w:val="30B571CF"/>
    <w:rsid w:val="30BD737C"/>
    <w:rsid w:val="30D90532"/>
    <w:rsid w:val="313844C5"/>
    <w:rsid w:val="313877CB"/>
    <w:rsid w:val="313D6E78"/>
    <w:rsid w:val="318409CB"/>
    <w:rsid w:val="318F7349"/>
    <w:rsid w:val="31930FE5"/>
    <w:rsid w:val="319779EB"/>
    <w:rsid w:val="319950ED"/>
    <w:rsid w:val="31B35C97"/>
    <w:rsid w:val="31C57236"/>
    <w:rsid w:val="321A21C3"/>
    <w:rsid w:val="323D5BFB"/>
    <w:rsid w:val="323D69AA"/>
    <w:rsid w:val="32403226"/>
    <w:rsid w:val="32545457"/>
    <w:rsid w:val="325A3C70"/>
    <w:rsid w:val="32655554"/>
    <w:rsid w:val="326C0551"/>
    <w:rsid w:val="3276166B"/>
    <w:rsid w:val="32886F74"/>
    <w:rsid w:val="32A233A1"/>
    <w:rsid w:val="32AB0017"/>
    <w:rsid w:val="32B22A57"/>
    <w:rsid w:val="32E16709"/>
    <w:rsid w:val="331774C1"/>
    <w:rsid w:val="33225C4A"/>
    <w:rsid w:val="333E6AA2"/>
    <w:rsid w:val="33645804"/>
    <w:rsid w:val="336F02F9"/>
    <w:rsid w:val="337D1C2C"/>
    <w:rsid w:val="337D1DE2"/>
    <w:rsid w:val="339E3DB8"/>
    <w:rsid w:val="33B507A2"/>
    <w:rsid w:val="33CF0D98"/>
    <w:rsid w:val="33D02C04"/>
    <w:rsid w:val="33D1141A"/>
    <w:rsid w:val="33D250A7"/>
    <w:rsid w:val="33DD6B1B"/>
    <w:rsid w:val="33EC3263"/>
    <w:rsid w:val="33F01ECC"/>
    <w:rsid w:val="342B1061"/>
    <w:rsid w:val="34357F34"/>
    <w:rsid w:val="34476B93"/>
    <w:rsid w:val="34491F87"/>
    <w:rsid w:val="345A6D44"/>
    <w:rsid w:val="345D6EFA"/>
    <w:rsid w:val="348576A9"/>
    <w:rsid w:val="349B0F5D"/>
    <w:rsid w:val="34D42E51"/>
    <w:rsid w:val="34D75BDD"/>
    <w:rsid w:val="34DB3F45"/>
    <w:rsid w:val="34E82FA8"/>
    <w:rsid w:val="34E95E89"/>
    <w:rsid w:val="34EF0FB2"/>
    <w:rsid w:val="3507608E"/>
    <w:rsid w:val="35414D8C"/>
    <w:rsid w:val="35613C72"/>
    <w:rsid w:val="35642BA4"/>
    <w:rsid w:val="357611A3"/>
    <w:rsid w:val="35883ABF"/>
    <w:rsid w:val="359308C0"/>
    <w:rsid w:val="359314F5"/>
    <w:rsid w:val="359A7AF1"/>
    <w:rsid w:val="359E5308"/>
    <w:rsid w:val="35C673C5"/>
    <w:rsid w:val="361D4977"/>
    <w:rsid w:val="361F6B5B"/>
    <w:rsid w:val="363065F3"/>
    <w:rsid w:val="365E4655"/>
    <w:rsid w:val="36704F85"/>
    <w:rsid w:val="36867804"/>
    <w:rsid w:val="36925FD3"/>
    <w:rsid w:val="36F04D77"/>
    <w:rsid w:val="37025460"/>
    <w:rsid w:val="371D006C"/>
    <w:rsid w:val="37386C54"/>
    <w:rsid w:val="374D7782"/>
    <w:rsid w:val="375004A1"/>
    <w:rsid w:val="375201D1"/>
    <w:rsid w:val="376143FD"/>
    <w:rsid w:val="37652B59"/>
    <w:rsid w:val="37705203"/>
    <w:rsid w:val="37820E08"/>
    <w:rsid w:val="37825E20"/>
    <w:rsid w:val="379579C1"/>
    <w:rsid w:val="37AE6F16"/>
    <w:rsid w:val="37B35C4A"/>
    <w:rsid w:val="37EA1649"/>
    <w:rsid w:val="38071E98"/>
    <w:rsid w:val="38127C8E"/>
    <w:rsid w:val="382E68BB"/>
    <w:rsid w:val="384A2968"/>
    <w:rsid w:val="384B7AA3"/>
    <w:rsid w:val="385B709E"/>
    <w:rsid w:val="3860038E"/>
    <w:rsid w:val="389E6B6E"/>
    <w:rsid w:val="38B10580"/>
    <w:rsid w:val="38E6007F"/>
    <w:rsid w:val="38E9376A"/>
    <w:rsid w:val="39124DD7"/>
    <w:rsid w:val="39153832"/>
    <w:rsid w:val="393173E2"/>
    <w:rsid w:val="393458CB"/>
    <w:rsid w:val="395328DC"/>
    <w:rsid w:val="39605333"/>
    <w:rsid w:val="39760839"/>
    <w:rsid w:val="3987236F"/>
    <w:rsid w:val="398B39B3"/>
    <w:rsid w:val="39A804AC"/>
    <w:rsid w:val="39C06312"/>
    <w:rsid w:val="39D0089A"/>
    <w:rsid w:val="39E27206"/>
    <w:rsid w:val="3A1C60E6"/>
    <w:rsid w:val="3A5859FE"/>
    <w:rsid w:val="3A900623"/>
    <w:rsid w:val="3A987C2E"/>
    <w:rsid w:val="3AA11540"/>
    <w:rsid w:val="3AB111F7"/>
    <w:rsid w:val="3AB90E8F"/>
    <w:rsid w:val="3ADA0119"/>
    <w:rsid w:val="3AF81DFA"/>
    <w:rsid w:val="3B136929"/>
    <w:rsid w:val="3B4D6458"/>
    <w:rsid w:val="3B73533B"/>
    <w:rsid w:val="3B944A17"/>
    <w:rsid w:val="3BA932EE"/>
    <w:rsid w:val="3BAB2075"/>
    <w:rsid w:val="3BC04B6E"/>
    <w:rsid w:val="3BD617AC"/>
    <w:rsid w:val="3C127E7E"/>
    <w:rsid w:val="3C244040"/>
    <w:rsid w:val="3C315D45"/>
    <w:rsid w:val="3C8C37DB"/>
    <w:rsid w:val="3CA20B16"/>
    <w:rsid w:val="3CAA2264"/>
    <w:rsid w:val="3CD043D5"/>
    <w:rsid w:val="3CD11E57"/>
    <w:rsid w:val="3CD25455"/>
    <w:rsid w:val="3CD81175"/>
    <w:rsid w:val="3CE52BD7"/>
    <w:rsid w:val="3CFE1B42"/>
    <w:rsid w:val="3D40210B"/>
    <w:rsid w:val="3D422253"/>
    <w:rsid w:val="3D7A5072"/>
    <w:rsid w:val="3D85737C"/>
    <w:rsid w:val="3DEA4A1B"/>
    <w:rsid w:val="3DEE1001"/>
    <w:rsid w:val="3DEE2762"/>
    <w:rsid w:val="3DF763B6"/>
    <w:rsid w:val="3E706080"/>
    <w:rsid w:val="3E830759"/>
    <w:rsid w:val="3E886404"/>
    <w:rsid w:val="3E9B552D"/>
    <w:rsid w:val="3ED109EA"/>
    <w:rsid w:val="3ED53826"/>
    <w:rsid w:val="3EF52A56"/>
    <w:rsid w:val="3EFB0384"/>
    <w:rsid w:val="3EFC5C64"/>
    <w:rsid w:val="3F5C6F82"/>
    <w:rsid w:val="3F6F01A1"/>
    <w:rsid w:val="3F6F51DD"/>
    <w:rsid w:val="3F7F29BA"/>
    <w:rsid w:val="3F983DCD"/>
    <w:rsid w:val="3FAA1280"/>
    <w:rsid w:val="3FB11A79"/>
    <w:rsid w:val="3FB6105E"/>
    <w:rsid w:val="3FC57C4A"/>
    <w:rsid w:val="3FF12080"/>
    <w:rsid w:val="40185137"/>
    <w:rsid w:val="40280130"/>
    <w:rsid w:val="40362E2E"/>
    <w:rsid w:val="40384169"/>
    <w:rsid w:val="403F684F"/>
    <w:rsid w:val="40466B27"/>
    <w:rsid w:val="406242B1"/>
    <w:rsid w:val="406B713F"/>
    <w:rsid w:val="408731EC"/>
    <w:rsid w:val="40F833EB"/>
    <w:rsid w:val="40FB31AB"/>
    <w:rsid w:val="40FE4130"/>
    <w:rsid w:val="413A6513"/>
    <w:rsid w:val="414E32D3"/>
    <w:rsid w:val="41585AC3"/>
    <w:rsid w:val="4170480B"/>
    <w:rsid w:val="41C52874"/>
    <w:rsid w:val="41F43776"/>
    <w:rsid w:val="42004FD7"/>
    <w:rsid w:val="420E47F8"/>
    <w:rsid w:val="421A510F"/>
    <w:rsid w:val="421F7A8A"/>
    <w:rsid w:val="4244137B"/>
    <w:rsid w:val="424A08CF"/>
    <w:rsid w:val="42726210"/>
    <w:rsid w:val="42760499"/>
    <w:rsid w:val="427B0900"/>
    <w:rsid w:val="42EB101F"/>
    <w:rsid w:val="42EE3FD5"/>
    <w:rsid w:val="42F11657"/>
    <w:rsid w:val="42F73568"/>
    <w:rsid w:val="42FD73EE"/>
    <w:rsid w:val="43056A83"/>
    <w:rsid w:val="43082D10"/>
    <w:rsid w:val="430A7932"/>
    <w:rsid w:val="4331074A"/>
    <w:rsid w:val="435C3CCA"/>
    <w:rsid w:val="4360210D"/>
    <w:rsid w:val="43781BC4"/>
    <w:rsid w:val="43EC12FF"/>
    <w:rsid w:val="44006401"/>
    <w:rsid w:val="442D64E6"/>
    <w:rsid w:val="442E5667"/>
    <w:rsid w:val="443D67CC"/>
    <w:rsid w:val="444A39F2"/>
    <w:rsid w:val="44577CC9"/>
    <w:rsid w:val="445D742F"/>
    <w:rsid w:val="446247C1"/>
    <w:rsid w:val="446A5D56"/>
    <w:rsid w:val="44795785"/>
    <w:rsid w:val="448862CF"/>
    <w:rsid w:val="448E5285"/>
    <w:rsid w:val="44BE1658"/>
    <w:rsid w:val="44BF3856"/>
    <w:rsid w:val="44F22DAC"/>
    <w:rsid w:val="451D2BC8"/>
    <w:rsid w:val="451E56DB"/>
    <w:rsid w:val="453F38A4"/>
    <w:rsid w:val="45447333"/>
    <w:rsid w:val="45565B9C"/>
    <w:rsid w:val="45843925"/>
    <w:rsid w:val="45973539"/>
    <w:rsid w:val="45B02B77"/>
    <w:rsid w:val="45B945D7"/>
    <w:rsid w:val="45C21DFF"/>
    <w:rsid w:val="45CB0699"/>
    <w:rsid w:val="46146ADE"/>
    <w:rsid w:val="462908AA"/>
    <w:rsid w:val="46413695"/>
    <w:rsid w:val="46642143"/>
    <w:rsid w:val="46677F98"/>
    <w:rsid w:val="46706AA0"/>
    <w:rsid w:val="46737A24"/>
    <w:rsid w:val="467454A6"/>
    <w:rsid w:val="46957C1F"/>
    <w:rsid w:val="469A1EB0"/>
    <w:rsid w:val="46C4164C"/>
    <w:rsid w:val="46E65FF8"/>
    <w:rsid w:val="46ED1A68"/>
    <w:rsid w:val="470328F9"/>
    <w:rsid w:val="47584E79"/>
    <w:rsid w:val="475A49C5"/>
    <w:rsid w:val="47812B1E"/>
    <w:rsid w:val="47927E7C"/>
    <w:rsid w:val="47A9425F"/>
    <w:rsid w:val="47AA14A8"/>
    <w:rsid w:val="47CC5039"/>
    <w:rsid w:val="47CF445E"/>
    <w:rsid w:val="48054E8A"/>
    <w:rsid w:val="485C3DC6"/>
    <w:rsid w:val="48AF5A68"/>
    <w:rsid w:val="48BC6665"/>
    <w:rsid w:val="48BF2DB5"/>
    <w:rsid w:val="48C66F74"/>
    <w:rsid w:val="48D013E2"/>
    <w:rsid w:val="48FA28C6"/>
    <w:rsid w:val="494574C2"/>
    <w:rsid w:val="495906E1"/>
    <w:rsid w:val="49763089"/>
    <w:rsid w:val="49891591"/>
    <w:rsid w:val="498F37EC"/>
    <w:rsid w:val="49942EB0"/>
    <w:rsid w:val="49E33EC9"/>
    <w:rsid w:val="49F24B6B"/>
    <w:rsid w:val="4A29327C"/>
    <w:rsid w:val="4A3251C1"/>
    <w:rsid w:val="4A3A36EE"/>
    <w:rsid w:val="4A55007C"/>
    <w:rsid w:val="4A550984"/>
    <w:rsid w:val="4A634499"/>
    <w:rsid w:val="4A66404E"/>
    <w:rsid w:val="4A6B1DC9"/>
    <w:rsid w:val="4AA54C4E"/>
    <w:rsid w:val="4AC27CB3"/>
    <w:rsid w:val="4ACC5AB0"/>
    <w:rsid w:val="4AF36FFC"/>
    <w:rsid w:val="4AFA789E"/>
    <w:rsid w:val="4B0C61BF"/>
    <w:rsid w:val="4B2F02C5"/>
    <w:rsid w:val="4B3C5F5F"/>
    <w:rsid w:val="4B3C797D"/>
    <w:rsid w:val="4B5859EE"/>
    <w:rsid w:val="4B6F3BFD"/>
    <w:rsid w:val="4B700C5B"/>
    <w:rsid w:val="4B715CEB"/>
    <w:rsid w:val="4B974814"/>
    <w:rsid w:val="4BBA244A"/>
    <w:rsid w:val="4C03693C"/>
    <w:rsid w:val="4C1A156A"/>
    <w:rsid w:val="4C1A5318"/>
    <w:rsid w:val="4C261E93"/>
    <w:rsid w:val="4C4E2D3F"/>
    <w:rsid w:val="4C60185A"/>
    <w:rsid w:val="4C916C2A"/>
    <w:rsid w:val="4C940979"/>
    <w:rsid w:val="4CA7083A"/>
    <w:rsid w:val="4CC530DC"/>
    <w:rsid w:val="4CFB2DB1"/>
    <w:rsid w:val="4D063625"/>
    <w:rsid w:val="4D090B21"/>
    <w:rsid w:val="4D5048A0"/>
    <w:rsid w:val="4D8F6F5F"/>
    <w:rsid w:val="4D9A5B1B"/>
    <w:rsid w:val="4D9B252E"/>
    <w:rsid w:val="4D9E2347"/>
    <w:rsid w:val="4DA06DE7"/>
    <w:rsid w:val="4DD32B5A"/>
    <w:rsid w:val="4DDE46EF"/>
    <w:rsid w:val="4DE00CAF"/>
    <w:rsid w:val="4E080D95"/>
    <w:rsid w:val="4E5C7274"/>
    <w:rsid w:val="4E66112F"/>
    <w:rsid w:val="4E7D54D1"/>
    <w:rsid w:val="4ECC0AD3"/>
    <w:rsid w:val="4EE90083"/>
    <w:rsid w:val="4EE948FE"/>
    <w:rsid w:val="4F0430A7"/>
    <w:rsid w:val="4F102BE2"/>
    <w:rsid w:val="4F1B7959"/>
    <w:rsid w:val="4F3A7DE2"/>
    <w:rsid w:val="4F4970F6"/>
    <w:rsid w:val="4F5B2940"/>
    <w:rsid w:val="4F5D5E43"/>
    <w:rsid w:val="4F700283"/>
    <w:rsid w:val="4F7F2F0C"/>
    <w:rsid w:val="4F840281"/>
    <w:rsid w:val="4F8E4414"/>
    <w:rsid w:val="4F93631E"/>
    <w:rsid w:val="4F9A3F25"/>
    <w:rsid w:val="4FCE76DB"/>
    <w:rsid w:val="4FE006A2"/>
    <w:rsid w:val="4FE45791"/>
    <w:rsid w:val="4FE87FA6"/>
    <w:rsid w:val="4FEC4864"/>
    <w:rsid w:val="50342624"/>
    <w:rsid w:val="505567DD"/>
    <w:rsid w:val="5074560B"/>
    <w:rsid w:val="50897E5B"/>
    <w:rsid w:val="50D5061B"/>
    <w:rsid w:val="50E83041"/>
    <w:rsid w:val="511107EA"/>
    <w:rsid w:val="512D283B"/>
    <w:rsid w:val="512F21F4"/>
    <w:rsid w:val="51312C3A"/>
    <w:rsid w:val="513B53D4"/>
    <w:rsid w:val="514F4075"/>
    <w:rsid w:val="515371F8"/>
    <w:rsid w:val="517664B3"/>
    <w:rsid w:val="51842BCE"/>
    <w:rsid w:val="51956D68"/>
    <w:rsid w:val="51B64D1E"/>
    <w:rsid w:val="51B71B76"/>
    <w:rsid w:val="51BD2325"/>
    <w:rsid w:val="51BE4B50"/>
    <w:rsid w:val="51EA0BE8"/>
    <w:rsid w:val="51FA3404"/>
    <w:rsid w:val="521A6BBB"/>
    <w:rsid w:val="522105B9"/>
    <w:rsid w:val="524D3744"/>
    <w:rsid w:val="525D3405"/>
    <w:rsid w:val="5263497B"/>
    <w:rsid w:val="526C3548"/>
    <w:rsid w:val="527D59E1"/>
    <w:rsid w:val="529A7080"/>
    <w:rsid w:val="52C703DE"/>
    <w:rsid w:val="52E4668A"/>
    <w:rsid w:val="531427A3"/>
    <w:rsid w:val="533F6DA3"/>
    <w:rsid w:val="534E454A"/>
    <w:rsid w:val="53603363"/>
    <w:rsid w:val="53711BEE"/>
    <w:rsid w:val="53742939"/>
    <w:rsid w:val="5378497F"/>
    <w:rsid w:val="537F7236"/>
    <w:rsid w:val="538A6ABE"/>
    <w:rsid w:val="539354E6"/>
    <w:rsid w:val="53A94D0A"/>
    <w:rsid w:val="53C25DCC"/>
    <w:rsid w:val="53E70484"/>
    <w:rsid w:val="53EF1C38"/>
    <w:rsid w:val="54420CBA"/>
    <w:rsid w:val="54492650"/>
    <w:rsid w:val="546D5D37"/>
    <w:rsid w:val="54C2149E"/>
    <w:rsid w:val="54C61F1F"/>
    <w:rsid w:val="54EF499E"/>
    <w:rsid w:val="551B7D70"/>
    <w:rsid w:val="553B58E4"/>
    <w:rsid w:val="55502006"/>
    <w:rsid w:val="55612744"/>
    <w:rsid w:val="55614BA6"/>
    <w:rsid w:val="5565304A"/>
    <w:rsid w:val="559551DA"/>
    <w:rsid w:val="55995C7E"/>
    <w:rsid w:val="55DA73FC"/>
    <w:rsid w:val="560857B6"/>
    <w:rsid w:val="56106BC1"/>
    <w:rsid w:val="561E0706"/>
    <w:rsid w:val="562148DD"/>
    <w:rsid w:val="56215531"/>
    <w:rsid w:val="562C1C22"/>
    <w:rsid w:val="562E7CCC"/>
    <w:rsid w:val="56306A59"/>
    <w:rsid w:val="56794E67"/>
    <w:rsid w:val="568B3962"/>
    <w:rsid w:val="569F0646"/>
    <w:rsid w:val="56AA7509"/>
    <w:rsid w:val="56C31BCF"/>
    <w:rsid w:val="56D0377C"/>
    <w:rsid w:val="56E733A1"/>
    <w:rsid w:val="56F031A2"/>
    <w:rsid w:val="56F65BBA"/>
    <w:rsid w:val="571B4AF5"/>
    <w:rsid w:val="573B7B3B"/>
    <w:rsid w:val="5758194B"/>
    <w:rsid w:val="57971EC0"/>
    <w:rsid w:val="57995095"/>
    <w:rsid w:val="57DA3108"/>
    <w:rsid w:val="57DE3AFC"/>
    <w:rsid w:val="57FC2EEA"/>
    <w:rsid w:val="581A29EB"/>
    <w:rsid w:val="58221AA4"/>
    <w:rsid w:val="582474AB"/>
    <w:rsid w:val="58562F86"/>
    <w:rsid w:val="587C072A"/>
    <w:rsid w:val="587C0C3F"/>
    <w:rsid w:val="588675CA"/>
    <w:rsid w:val="58882ACE"/>
    <w:rsid w:val="58A6289A"/>
    <w:rsid w:val="58A93002"/>
    <w:rsid w:val="58B24661"/>
    <w:rsid w:val="58CF5440"/>
    <w:rsid w:val="58E67606"/>
    <w:rsid w:val="590040F1"/>
    <w:rsid w:val="590D3EF2"/>
    <w:rsid w:val="592A4855"/>
    <w:rsid w:val="59466037"/>
    <w:rsid w:val="594C7F98"/>
    <w:rsid w:val="59613991"/>
    <w:rsid w:val="59723D50"/>
    <w:rsid w:val="598558D1"/>
    <w:rsid w:val="598C70B7"/>
    <w:rsid w:val="59941D06"/>
    <w:rsid w:val="5996123D"/>
    <w:rsid w:val="59E3084A"/>
    <w:rsid w:val="59E52814"/>
    <w:rsid w:val="59EA09B0"/>
    <w:rsid w:val="5A1844DE"/>
    <w:rsid w:val="5A7871E4"/>
    <w:rsid w:val="5A7979FA"/>
    <w:rsid w:val="5A887234"/>
    <w:rsid w:val="5AB3392A"/>
    <w:rsid w:val="5ABF12B7"/>
    <w:rsid w:val="5AFF0F58"/>
    <w:rsid w:val="5B0F6FF4"/>
    <w:rsid w:val="5B231846"/>
    <w:rsid w:val="5B2F0B75"/>
    <w:rsid w:val="5B4063AA"/>
    <w:rsid w:val="5B6C45F4"/>
    <w:rsid w:val="5B8F717D"/>
    <w:rsid w:val="5B9242D5"/>
    <w:rsid w:val="5B927CEC"/>
    <w:rsid w:val="5B9B5880"/>
    <w:rsid w:val="5BA66C84"/>
    <w:rsid w:val="5BBA168B"/>
    <w:rsid w:val="5C1F6E31"/>
    <w:rsid w:val="5C763BF7"/>
    <w:rsid w:val="5CC55F62"/>
    <w:rsid w:val="5CE047AB"/>
    <w:rsid w:val="5CEC51D4"/>
    <w:rsid w:val="5D000F27"/>
    <w:rsid w:val="5D0638AC"/>
    <w:rsid w:val="5D282C65"/>
    <w:rsid w:val="5D4D1AA2"/>
    <w:rsid w:val="5D5104A8"/>
    <w:rsid w:val="5D5958B4"/>
    <w:rsid w:val="5D747763"/>
    <w:rsid w:val="5D79574D"/>
    <w:rsid w:val="5D8F66E1"/>
    <w:rsid w:val="5D9A631E"/>
    <w:rsid w:val="5D9C143B"/>
    <w:rsid w:val="5D9D6927"/>
    <w:rsid w:val="5DAD661E"/>
    <w:rsid w:val="5DED0326"/>
    <w:rsid w:val="5DED7523"/>
    <w:rsid w:val="5E115063"/>
    <w:rsid w:val="5E2A7515"/>
    <w:rsid w:val="5E2C3A92"/>
    <w:rsid w:val="5E5D640B"/>
    <w:rsid w:val="5E6F4DA2"/>
    <w:rsid w:val="5E97067A"/>
    <w:rsid w:val="5EA54320"/>
    <w:rsid w:val="5EB33E4F"/>
    <w:rsid w:val="5EBB7A7A"/>
    <w:rsid w:val="5EE75D34"/>
    <w:rsid w:val="5EF046D1"/>
    <w:rsid w:val="5EFE53C8"/>
    <w:rsid w:val="5F074075"/>
    <w:rsid w:val="5F093472"/>
    <w:rsid w:val="5F0977F9"/>
    <w:rsid w:val="5F0F1702"/>
    <w:rsid w:val="5F4054AC"/>
    <w:rsid w:val="5F422A11"/>
    <w:rsid w:val="5F482CD8"/>
    <w:rsid w:val="5F600208"/>
    <w:rsid w:val="5F777E2D"/>
    <w:rsid w:val="5F8D1984"/>
    <w:rsid w:val="5F9A31D4"/>
    <w:rsid w:val="5FF46AF1"/>
    <w:rsid w:val="602508CF"/>
    <w:rsid w:val="603040BD"/>
    <w:rsid w:val="6037544B"/>
    <w:rsid w:val="6055781B"/>
    <w:rsid w:val="606A7E93"/>
    <w:rsid w:val="60A26025"/>
    <w:rsid w:val="60A3539C"/>
    <w:rsid w:val="60AF11AF"/>
    <w:rsid w:val="60CB69BE"/>
    <w:rsid w:val="60CE7B5E"/>
    <w:rsid w:val="60F914DB"/>
    <w:rsid w:val="61001CE1"/>
    <w:rsid w:val="61274C88"/>
    <w:rsid w:val="613827CB"/>
    <w:rsid w:val="618A6593"/>
    <w:rsid w:val="61994471"/>
    <w:rsid w:val="61AD1FCB"/>
    <w:rsid w:val="61B365B1"/>
    <w:rsid w:val="61B54E59"/>
    <w:rsid w:val="61BB1FB0"/>
    <w:rsid w:val="61E6342A"/>
    <w:rsid w:val="62007857"/>
    <w:rsid w:val="621F1646"/>
    <w:rsid w:val="624C7563"/>
    <w:rsid w:val="628D67DA"/>
    <w:rsid w:val="62B82CBF"/>
    <w:rsid w:val="62C54F90"/>
    <w:rsid w:val="62DF3642"/>
    <w:rsid w:val="62E742D1"/>
    <w:rsid w:val="62EF200D"/>
    <w:rsid w:val="630D4511"/>
    <w:rsid w:val="63195DA5"/>
    <w:rsid w:val="63387E58"/>
    <w:rsid w:val="633C2C30"/>
    <w:rsid w:val="633F2F95"/>
    <w:rsid w:val="63665421"/>
    <w:rsid w:val="63691DC0"/>
    <w:rsid w:val="636A0A12"/>
    <w:rsid w:val="63B12636"/>
    <w:rsid w:val="63C274B8"/>
    <w:rsid w:val="63D80E28"/>
    <w:rsid w:val="63ED5D7D"/>
    <w:rsid w:val="63F80F0E"/>
    <w:rsid w:val="640C1E9E"/>
    <w:rsid w:val="64105038"/>
    <w:rsid w:val="64457A91"/>
    <w:rsid w:val="64677C45"/>
    <w:rsid w:val="646E1647"/>
    <w:rsid w:val="64852BFC"/>
    <w:rsid w:val="648E5226"/>
    <w:rsid w:val="64C71494"/>
    <w:rsid w:val="64C76D65"/>
    <w:rsid w:val="64CC2BED"/>
    <w:rsid w:val="64D33BDF"/>
    <w:rsid w:val="64F76315"/>
    <w:rsid w:val="65040DB6"/>
    <w:rsid w:val="6526673B"/>
    <w:rsid w:val="653A1E15"/>
    <w:rsid w:val="65775FA4"/>
    <w:rsid w:val="65970B1B"/>
    <w:rsid w:val="65B512EC"/>
    <w:rsid w:val="65CC2D90"/>
    <w:rsid w:val="65D35C16"/>
    <w:rsid w:val="66082BF5"/>
    <w:rsid w:val="66107108"/>
    <w:rsid w:val="6619508D"/>
    <w:rsid w:val="661E14D0"/>
    <w:rsid w:val="66221398"/>
    <w:rsid w:val="664F3369"/>
    <w:rsid w:val="66510A6B"/>
    <w:rsid w:val="665D0100"/>
    <w:rsid w:val="666342EA"/>
    <w:rsid w:val="669045EE"/>
    <w:rsid w:val="669D5667"/>
    <w:rsid w:val="66A926DA"/>
    <w:rsid w:val="66D37D3F"/>
    <w:rsid w:val="66E0669E"/>
    <w:rsid w:val="670C317E"/>
    <w:rsid w:val="67244646"/>
    <w:rsid w:val="674D1769"/>
    <w:rsid w:val="67570318"/>
    <w:rsid w:val="675B4D5E"/>
    <w:rsid w:val="67702929"/>
    <w:rsid w:val="677A0613"/>
    <w:rsid w:val="67AD35A7"/>
    <w:rsid w:val="67CD705D"/>
    <w:rsid w:val="67D60529"/>
    <w:rsid w:val="67EC0A00"/>
    <w:rsid w:val="67F66B9D"/>
    <w:rsid w:val="67F77070"/>
    <w:rsid w:val="67F902E6"/>
    <w:rsid w:val="68190258"/>
    <w:rsid w:val="682235A3"/>
    <w:rsid w:val="68324E94"/>
    <w:rsid w:val="68446C9C"/>
    <w:rsid w:val="685C7BC6"/>
    <w:rsid w:val="6862105F"/>
    <w:rsid w:val="6876296E"/>
    <w:rsid w:val="68B75C49"/>
    <w:rsid w:val="68CA3301"/>
    <w:rsid w:val="68DF6A79"/>
    <w:rsid w:val="68F62348"/>
    <w:rsid w:val="69043521"/>
    <w:rsid w:val="69123E71"/>
    <w:rsid w:val="694158BA"/>
    <w:rsid w:val="698E59B9"/>
    <w:rsid w:val="69A03796"/>
    <w:rsid w:val="69AD626E"/>
    <w:rsid w:val="69B45C83"/>
    <w:rsid w:val="69CE6E20"/>
    <w:rsid w:val="69DA187A"/>
    <w:rsid w:val="69DA6216"/>
    <w:rsid w:val="69F753E9"/>
    <w:rsid w:val="6A023956"/>
    <w:rsid w:val="6A1F54C5"/>
    <w:rsid w:val="6A364414"/>
    <w:rsid w:val="6A3D2C1C"/>
    <w:rsid w:val="6A411085"/>
    <w:rsid w:val="6A551ED2"/>
    <w:rsid w:val="6A5926C8"/>
    <w:rsid w:val="6A700FDF"/>
    <w:rsid w:val="6A71265F"/>
    <w:rsid w:val="6A8F3A1A"/>
    <w:rsid w:val="6AA7080D"/>
    <w:rsid w:val="6AAE6B71"/>
    <w:rsid w:val="6AB56AA1"/>
    <w:rsid w:val="6AC87D14"/>
    <w:rsid w:val="6AD51554"/>
    <w:rsid w:val="6AEE467C"/>
    <w:rsid w:val="6AF2125B"/>
    <w:rsid w:val="6B01111E"/>
    <w:rsid w:val="6B0F384B"/>
    <w:rsid w:val="6B153888"/>
    <w:rsid w:val="6B180D44"/>
    <w:rsid w:val="6B1C3BBC"/>
    <w:rsid w:val="6B2036AC"/>
    <w:rsid w:val="6B32518D"/>
    <w:rsid w:val="6B3E3D62"/>
    <w:rsid w:val="6B5C52B4"/>
    <w:rsid w:val="6B721A2E"/>
    <w:rsid w:val="6B9F0C1C"/>
    <w:rsid w:val="6BA21503"/>
    <w:rsid w:val="6BB30063"/>
    <w:rsid w:val="6BE37126"/>
    <w:rsid w:val="6BE65440"/>
    <w:rsid w:val="6C0514A2"/>
    <w:rsid w:val="6C0D6CD2"/>
    <w:rsid w:val="6C3311BD"/>
    <w:rsid w:val="6C3C4515"/>
    <w:rsid w:val="6C5E0295"/>
    <w:rsid w:val="6C763E4B"/>
    <w:rsid w:val="6C7A4BDC"/>
    <w:rsid w:val="6C966FB6"/>
    <w:rsid w:val="6CA5227E"/>
    <w:rsid w:val="6CBA266E"/>
    <w:rsid w:val="6CC85207"/>
    <w:rsid w:val="6CD31019"/>
    <w:rsid w:val="6CE92B56"/>
    <w:rsid w:val="6D093393"/>
    <w:rsid w:val="6D1C60F5"/>
    <w:rsid w:val="6D265DE3"/>
    <w:rsid w:val="6D2F00AE"/>
    <w:rsid w:val="6D632B13"/>
    <w:rsid w:val="6D675D52"/>
    <w:rsid w:val="6D68150D"/>
    <w:rsid w:val="6D76038D"/>
    <w:rsid w:val="6D806BB4"/>
    <w:rsid w:val="6D9F0F5B"/>
    <w:rsid w:val="6E14501E"/>
    <w:rsid w:val="6E153FB5"/>
    <w:rsid w:val="6E346665"/>
    <w:rsid w:val="6E3D3EF4"/>
    <w:rsid w:val="6E463848"/>
    <w:rsid w:val="6E4C6F55"/>
    <w:rsid w:val="6E4E3FC3"/>
    <w:rsid w:val="6E7064BC"/>
    <w:rsid w:val="6E7B4933"/>
    <w:rsid w:val="6EB3479C"/>
    <w:rsid w:val="6EC10845"/>
    <w:rsid w:val="6EDA5EEB"/>
    <w:rsid w:val="6EDA6856"/>
    <w:rsid w:val="6EE92935"/>
    <w:rsid w:val="6EED6D2B"/>
    <w:rsid w:val="6F003521"/>
    <w:rsid w:val="6F173B21"/>
    <w:rsid w:val="6F395F05"/>
    <w:rsid w:val="6F4E5EAA"/>
    <w:rsid w:val="6F663551"/>
    <w:rsid w:val="6F6E095D"/>
    <w:rsid w:val="6F7D3176"/>
    <w:rsid w:val="6F913687"/>
    <w:rsid w:val="6FC6486F"/>
    <w:rsid w:val="6FE560F8"/>
    <w:rsid w:val="6FF345A4"/>
    <w:rsid w:val="700111D1"/>
    <w:rsid w:val="70313F1E"/>
    <w:rsid w:val="70340726"/>
    <w:rsid w:val="704D1517"/>
    <w:rsid w:val="705A119A"/>
    <w:rsid w:val="705B72E1"/>
    <w:rsid w:val="706C2EEF"/>
    <w:rsid w:val="707B2A29"/>
    <w:rsid w:val="7081015A"/>
    <w:rsid w:val="708E7F68"/>
    <w:rsid w:val="709E2354"/>
    <w:rsid w:val="70A63EDD"/>
    <w:rsid w:val="70AC166A"/>
    <w:rsid w:val="70E354F1"/>
    <w:rsid w:val="70E926D2"/>
    <w:rsid w:val="71172F17"/>
    <w:rsid w:val="71325EE7"/>
    <w:rsid w:val="715C2F64"/>
    <w:rsid w:val="716321B9"/>
    <w:rsid w:val="716A2273"/>
    <w:rsid w:val="71725BB0"/>
    <w:rsid w:val="7177330A"/>
    <w:rsid w:val="717D7A04"/>
    <w:rsid w:val="718438CB"/>
    <w:rsid w:val="719170B1"/>
    <w:rsid w:val="71936AC5"/>
    <w:rsid w:val="719D78A1"/>
    <w:rsid w:val="71A05546"/>
    <w:rsid w:val="71AF12E6"/>
    <w:rsid w:val="72024CCB"/>
    <w:rsid w:val="7204189B"/>
    <w:rsid w:val="72124B58"/>
    <w:rsid w:val="722F5F63"/>
    <w:rsid w:val="72601FB5"/>
    <w:rsid w:val="72673B7D"/>
    <w:rsid w:val="72696913"/>
    <w:rsid w:val="727069B4"/>
    <w:rsid w:val="72935C87"/>
    <w:rsid w:val="72985992"/>
    <w:rsid w:val="729D714B"/>
    <w:rsid w:val="72A57226"/>
    <w:rsid w:val="72AA36AE"/>
    <w:rsid w:val="72AF1D34"/>
    <w:rsid w:val="72F65D2C"/>
    <w:rsid w:val="73023169"/>
    <w:rsid w:val="730E4AD3"/>
    <w:rsid w:val="73335F46"/>
    <w:rsid w:val="7343024A"/>
    <w:rsid w:val="73A01533"/>
    <w:rsid w:val="73A654F1"/>
    <w:rsid w:val="73F25BAB"/>
    <w:rsid w:val="741E6C73"/>
    <w:rsid w:val="743A404E"/>
    <w:rsid w:val="745E3FF9"/>
    <w:rsid w:val="747F7040"/>
    <w:rsid w:val="748025E0"/>
    <w:rsid w:val="74884070"/>
    <w:rsid w:val="749679D6"/>
    <w:rsid w:val="74A33469"/>
    <w:rsid w:val="74C62534"/>
    <w:rsid w:val="74D474BB"/>
    <w:rsid w:val="74F10FE9"/>
    <w:rsid w:val="751759A6"/>
    <w:rsid w:val="75180EA9"/>
    <w:rsid w:val="75325437"/>
    <w:rsid w:val="754E4F12"/>
    <w:rsid w:val="75641328"/>
    <w:rsid w:val="757A548C"/>
    <w:rsid w:val="757B56CA"/>
    <w:rsid w:val="75974FFA"/>
    <w:rsid w:val="759C6025"/>
    <w:rsid w:val="759E4985"/>
    <w:rsid w:val="76010E26"/>
    <w:rsid w:val="76050350"/>
    <w:rsid w:val="76124539"/>
    <w:rsid w:val="76334E79"/>
    <w:rsid w:val="763F4E59"/>
    <w:rsid w:val="76725BA8"/>
    <w:rsid w:val="76772AF9"/>
    <w:rsid w:val="76A43EB3"/>
    <w:rsid w:val="76B2617A"/>
    <w:rsid w:val="76E23F0B"/>
    <w:rsid w:val="76FD7DC5"/>
    <w:rsid w:val="772B58B2"/>
    <w:rsid w:val="77AB11E2"/>
    <w:rsid w:val="77DD1CAC"/>
    <w:rsid w:val="77F34E5A"/>
    <w:rsid w:val="77F62E88"/>
    <w:rsid w:val="78042B76"/>
    <w:rsid w:val="781151B8"/>
    <w:rsid w:val="78150891"/>
    <w:rsid w:val="784B5AE0"/>
    <w:rsid w:val="784D5DC1"/>
    <w:rsid w:val="787821A4"/>
    <w:rsid w:val="78792B34"/>
    <w:rsid w:val="787D153B"/>
    <w:rsid w:val="78B97A17"/>
    <w:rsid w:val="78C10CD3"/>
    <w:rsid w:val="78D16A46"/>
    <w:rsid w:val="78E52D65"/>
    <w:rsid w:val="78EB3337"/>
    <w:rsid w:val="78EC5072"/>
    <w:rsid w:val="78EE0575"/>
    <w:rsid w:val="78FA19E0"/>
    <w:rsid w:val="79040570"/>
    <w:rsid w:val="793800A0"/>
    <w:rsid w:val="79515378"/>
    <w:rsid w:val="795570A0"/>
    <w:rsid w:val="79622AB2"/>
    <w:rsid w:val="7962698E"/>
    <w:rsid w:val="796B7926"/>
    <w:rsid w:val="798B7491"/>
    <w:rsid w:val="79A2131D"/>
    <w:rsid w:val="79AA6770"/>
    <w:rsid w:val="79B37ED3"/>
    <w:rsid w:val="79C957C7"/>
    <w:rsid w:val="79F65EAE"/>
    <w:rsid w:val="7A005E33"/>
    <w:rsid w:val="7A066163"/>
    <w:rsid w:val="7A0C58C0"/>
    <w:rsid w:val="7A4430A5"/>
    <w:rsid w:val="7A541141"/>
    <w:rsid w:val="7A5A1950"/>
    <w:rsid w:val="7A5E7DB1"/>
    <w:rsid w:val="7A60642A"/>
    <w:rsid w:val="7A7155F6"/>
    <w:rsid w:val="7A7845A4"/>
    <w:rsid w:val="7A90089D"/>
    <w:rsid w:val="7A9A058E"/>
    <w:rsid w:val="7ACF5207"/>
    <w:rsid w:val="7AF0358A"/>
    <w:rsid w:val="7B0D4F88"/>
    <w:rsid w:val="7B0F0D14"/>
    <w:rsid w:val="7B1D2D88"/>
    <w:rsid w:val="7B1E4D76"/>
    <w:rsid w:val="7B3A1A33"/>
    <w:rsid w:val="7B3B62E0"/>
    <w:rsid w:val="7B3D10BE"/>
    <w:rsid w:val="7B7956A0"/>
    <w:rsid w:val="7B8A11BD"/>
    <w:rsid w:val="7B9030C7"/>
    <w:rsid w:val="7B9E4727"/>
    <w:rsid w:val="7BBC2F7D"/>
    <w:rsid w:val="7BC130AF"/>
    <w:rsid w:val="7C030BAC"/>
    <w:rsid w:val="7C2B54C3"/>
    <w:rsid w:val="7C442538"/>
    <w:rsid w:val="7C706DF3"/>
    <w:rsid w:val="7C730E5B"/>
    <w:rsid w:val="7C7A7930"/>
    <w:rsid w:val="7C8A7937"/>
    <w:rsid w:val="7C902C69"/>
    <w:rsid w:val="7CA06787"/>
    <w:rsid w:val="7CA4518D"/>
    <w:rsid w:val="7CB71996"/>
    <w:rsid w:val="7CC3693C"/>
    <w:rsid w:val="7CD5595C"/>
    <w:rsid w:val="7CF5040F"/>
    <w:rsid w:val="7D026A45"/>
    <w:rsid w:val="7D343769"/>
    <w:rsid w:val="7D355136"/>
    <w:rsid w:val="7D7E4262"/>
    <w:rsid w:val="7D862FD9"/>
    <w:rsid w:val="7D8A2C07"/>
    <w:rsid w:val="7D91708B"/>
    <w:rsid w:val="7DAA0D3C"/>
    <w:rsid w:val="7DAF324D"/>
    <w:rsid w:val="7DE36933"/>
    <w:rsid w:val="7DE44A0D"/>
    <w:rsid w:val="7E1C5F55"/>
    <w:rsid w:val="7E7A3A8F"/>
    <w:rsid w:val="7E95590D"/>
    <w:rsid w:val="7E9D2D4A"/>
    <w:rsid w:val="7EFB37A6"/>
    <w:rsid w:val="7F2350C1"/>
    <w:rsid w:val="7F3A5590"/>
    <w:rsid w:val="7F402553"/>
    <w:rsid w:val="7F59129C"/>
    <w:rsid w:val="7F5F5006"/>
    <w:rsid w:val="7F640BC8"/>
    <w:rsid w:val="7F77597E"/>
    <w:rsid w:val="7F7C545C"/>
    <w:rsid w:val="7F9828CE"/>
    <w:rsid w:val="7FA95AC7"/>
    <w:rsid w:val="7FAD49E8"/>
    <w:rsid w:val="7FDB3BED"/>
    <w:rsid w:val="7FE4525F"/>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15</Pages>
  <Words>1257</Words>
  <Characters>3032</Characters>
  <Lines>1</Lines>
  <Paragraphs>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2024-12-09T08:18:29Z</dcterms:modified>
  <dc:subject>Technical Document</dc:subject>
  <dc:title>01_Location Kit开发指南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