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099F2E0" w14:textId="77777777" w:rsidR="00D51394" w:rsidRDefault="00F11A7F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516FF506" wp14:editId="4F17D3AD">
            <wp:simplePos x="0" y="0"/>
            <wp:positionH relativeFrom="column">
              <wp:posOffset>-1151890</wp:posOffset>
            </wp:positionH>
            <wp:positionV relativeFrom="paragraph">
              <wp:posOffset>-922020</wp:posOffset>
            </wp:positionV>
            <wp:extent cx="7562215" cy="10692130"/>
            <wp:effectExtent l="0" t="0" r="6985" b="1270"/>
            <wp:wrapNone/>
            <wp:docPr id="1" name="图片 8" descr="/Users/yuesun/Desktop/未标题-3_画板 1 副本.png未标题-3_画板 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/Users/yuesun/Desktop/未标题-3_画板 1 副本.png未标题-3_画板 1 副本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074B40" w14:textId="77777777" w:rsidR="00D51394" w:rsidRDefault="00D51394"/>
    <w:tbl>
      <w:tblPr>
        <w:tblpPr w:leftFromText="180" w:rightFromText="180" w:vertAnchor="text" w:horzAnchor="page" w:tblpX="1411" w:tblpY="231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</w:tblGrid>
      <w:tr w:rsidR="00D51394" w14:paraId="6F6A1D85" w14:textId="77777777">
        <w:tc>
          <w:tcPr>
            <w:tcW w:w="7513" w:type="dxa"/>
            <w:vAlign w:val="center"/>
          </w:tcPr>
          <w:p w14:paraId="2BDEA1DB" w14:textId="77777777" w:rsidR="00D51394" w:rsidRDefault="00F11A7F">
            <w:pPr>
              <w:pStyle w:val="ad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sz w:val="44"/>
                <w:szCs w:val="44"/>
              </w:rPr>
              <w:t>课程</w:t>
            </w:r>
          </w:p>
          <w:p w14:paraId="46FB4FF3" w14:textId="0C7896DA" w:rsidR="00767D1B" w:rsidRDefault="00767D1B">
            <w:pPr>
              <w:pStyle w:val="ad"/>
              <w:rPr>
                <w:rFonts w:ascii="微软雅黑" w:eastAsia="微软雅黑" w:hAnsi="微软雅黑"/>
                <w:color w:val="000000"/>
                <w:sz w:val="44"/>
                <w:szCs w:val="44"/>
              </w:rPr>
            </w:pPr>
            <w:r w:rsidRPr="00767D1B"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摇杆组件样式配置与基础交互</w:t>
            </w:r>
          </w:p>
          <w:p w14:paraId="2B9432B5" w14:textId="3A2560B2" w:rsidR="00D51394" w:rsidRDefault="00F11A7F">
            <w:pPr>
              <w:pStyle w:val="ad"/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202</w:t>
            </w:r>
            <w:r w:rsidR="00705FB4"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-</w:t>
            </w:r>
            <w:r w:rsidR="00705FB4"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</w:p>
        </w:tc>
      </w:tr>
    </w:tbl>
    <w:p w14:paraId="54FB7A5D" w14:textId="77777777" w:rsidR="00D51394" w:rsidRDefault="00F11A7F">
      <w:r>
        <w:rPr>
          <w:rFonts w:hint="eastAsia"/>
        </w:rPr>
        <w:br w:type="page"/>
      </w:r>
    </w:p>
    <w:p w14:paraId="4E923626" w14:textId="77777777" w:rsidR="00D51394" w:rsidRDefault="00D51394">
      <w:pPr>
        <w:pStyle w:val="TOC0"/>
        <w:sectPr w:rsidR="00D51394">
          <w:headerReference w:type="default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</w:p>
    <w:p w14:paraId="5A342D04" w14:textId="77777777" w:rsidR="00D51394" w:rsidRDefault="00F11A7F">
      <w:pPr>
        <w:pStyle w:val="TOC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目录</w:t>
      </w:r>
    </w:p>
    <w:p w14:paraId="1EAFCACC" w14:textId="6780BBCB" w:rsidR="00D51394" w:rsidRDefault="00F11A7F"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lang w:val="zh-CN"/>
        </w:rPr>
        <w:fldChar w:fldCharType="begin"/>
      </w:r>
      <w:r>
        <w:rPr>
          <w:rFonts w:ascii="微软雅黑" w:eastAsia="微软雅黑" w:hAnsi="微软雅黑" w:cs="微软雅黑" w:hint="eastAsia"/>
          <w:lang w:val="zh-CN"/>
        </w:rPr>
        <w:instrText xml:space="preserve">TOC \o "1-3" \h \u </w:instrText>
      </w:r>
      <w:r>
        <w:rPr>
          <w:rFonts w:ascii="微软雅黑" w:eastAsia="微软雅黑" w:hAnsi="微软雅黑" w:cs="微软雅黑" w:hint="eastAsia"/>
          <w:lang w:val="zh-CN"/>
        </w:rPr>
        <w:fldChar w:fldCharType="separate"/>
      </w:r>
      <w:hyperlink w:anchor="_Toc27005" w:history="1">
        <w:r>
          <w:rPr>
            <w:rFonts w:ascii="微软雅黑" w:eastAsia="微软雅黑" w:hAnsi="微软雅黑" w:cs="微软雅黑" w:hint="eastAsia"/>
            <w:szCs w:val="40"/>
          </w:rPr>
          <w:t xml:space="preserve">1 </w:t>
        </w:r>
        <w:r>
          <w:rPr>
            <w:rFonts w:ascii="微软雅黑" w:eastAsia="微软雅黑" w:hAnsi="微软雅黑" w:cs="微软雅黑" w:hint="eastAsia"/>
            <w:szCs w:val="28"/>
          </w:rPr>
          <w:t>OpenHarmony</w:t>
        </w:r>
        <w:r w:rsidR="00AA56AA" w:rsidRPr="00AA56AA">
          <w:rPr>
            <w:rFonts w:ascii="微软雅黑" w:eastAsia="微软雅黑" w:hAnsi="微软雅黑" w:cs="微软雅黑" w:hint="eastAsia"/>
            <w:szCs w:val="28"/>
          </w:rPr>
          <w:t>摇杆组件样式配置与基础交互</w:t>
        </w:r>
        <w:r>
          <w:tab/>
        </w:r>
        <w:r>
          <w:fldChar w:fldCharType="begin"/>
        </w:r>
        <w:r>
          <w:instrText xml:space="preserve"> PAGEREF _Toc27005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903AD81" w14:textId="77777777" w:rsidR="00D51394" w:rsidRDefault="00F07E4F">
      <w:pPr>
        <w:pStyle w:val="TOC2"/>
        <w:tabs>
          <w:tab w:val="right" w:leader="dot" w:pos="8306"/>
        </w:tabs>
      </w:pPr>
      <w:hyperlink w:anchor="_Toc30780" w:history="1">
        <w:r w:rsidR="00F11A7F">
          <w:rPr>
            <w:rFonts w:ascii="微软雅黑" w:eastAsia="微软雅黑" w:hAnsi="微软雅黑" w:cs="微软雅黑" w:hint="eastAsia"/>
            <w:szCs w:val="24"/>
          </w:rPr>
          <w:t>1.1 实验介绍</w:t>
        </w:r>
        <w:r w:rsidR="00F11A7F">
          <w:tab/>
        </w:r>
        <w:r w:rsidR="00F11A7F">
          <w:fldChar w:fldCharType="begin"/>
        </w:r>
        <w:r w:rsidR="00F11A7F">
          <w:instrText xml:space="preserve"> PAGEREF _Toc30780 \h </w:instrText>
        </w:r>
        <w:r w:rsidR="00F11A7F">
          <w:fldChar w:fldCharType="separate"/>
        </w:r>
        <w:r w:rsidR="00F11A7F">
          <w:t>2</w:t>
        </w:r>
        <w:r w:rsidR="00F11A7F">
          <w:fldChar w:fldCharType="end"/>
        </w:r>
      </w:hyperlink>
    </w:p>
    <w:p w14:paraId="7D240CF2" w14:textId="77777777" w:rsidR="00D51394" w:rsidRDefault="00F07E4F">
      <w:pPr>
        <w:pStyle w:val="TOC3"/>
        <w:tabs>
          <w:tab w:val="right" w:leader="dot" w:pos="8306"/>
        </w:tabs>
      </w:pPr>
      <w:hyperlink w:anchor="_Toc10482" w:history="1">
        <w:r w:rsidR="00F11A7F">
          <w:rPr>
            <w:rFonts w:ascii="微软雅黑" w:eastAsia="微软雅黑" w:hAnsi="微软雅黑" w:cs="微软雅黑" w:hint="eastAsia"/>
            <w:szCs w:val="21"/>
          </w:rPr>
          <w:t>1.1.1 实验背景</w:t>
        </w:r>
        <w:r w:rsidR="00F11A7F">
          <w:tab/>
        </w:r>
        <w:r w:rsidR="00F11A7F">
          <w:fldChar w:fldCharType="begin"/>
        </w:r>
        <w:r w:rsidR="00F11A7F">
          <w:instrText xml:space="preserve"> PAGEREF _Toc10482 \h </w:instrText>
        </w:r>
        <w:r w:rsidR="00F11A7F">
          <w:fldChar w:fldCharType="separate"/>
        </w:r>
        <w:r w:rsidR="00F11A7F">
          <w:t>2</w:t>
        </w:r>
        <w:r w:rsidR="00F11A7F">
          <w:fldChar w:fldCharType="end"/>
        </w:r>
      </w:hyperlink>
    </w:p>
    <w:p w14:paraId="6B118D02" w14:textId="77777777" w:rsidR="00D51394" w:rsidRDefault="00F07E4F">
      <w:pPr>
        <w:pStyle w:val="TOC3"/>
        <w:tabs>
          <w:tab w:val="right" w:leader="dot" w:pos="8306"/>
        </w:tabs>
      </w:pPr>
      <w:hyperlink w:anchor="_Toc26470" w:history="1">
        <w:r w:rsidR="00F11A7F">
          <w:rPr>
            <w:rFonts w:ascii="微软雅黑" w:eastAsia="微软雅黑" w:hAnsi="微软雅黑" w:cs="微软雅黑" w:hint="eastAsia"/>
            <w:szCs w:val="21"/>
          </w:rPr>
          <w:t>1.1.2 实验原理</w:t>
        </w:r>
        <w:r w:rsidR="00F11A7F">
          <w:tab/>
        </w:r>
        <w:r w:rsidR="00F11A7F">
          <w:fldChar w:fldCharType="begin"/>
        </w:r>
        <w:r w:rsidR="00F11A7F">
          <w:instrText xml:space="preserve"> PAGEREF _Toc26470 \h </w:instrText>
        </w:r>
        <w:r w:rsidR="00F11A7F">
          <w:fldChar w:fldCharType="separate"/>
        </w:r>
        <w:r w:rsidR="00F11A7F">
          <w:t>2</w:t>
        </w:r>
        <w:r w:rsidR="00F11A7F">
          <w:fldChar w:fldCharType="end"/>
        </w:r>
      </w:hyperlink>
    </w:p>
    <w:p w14:paraId="1B5B718D" w14:textId="77777777" w:rsidR="00D51394" w:rsidRDefault="00F07E4F">
      <w:pPr>
        <w:pStyle w:val="TOC3"/>
        <w:tabs>
          <w:tab w:val="right" w:leader="dot" w:pos="8306"/>
        </w:tabs>
      </w:pPr>
      <w:hyperlink w:anchor="_Toc17396" w:history="1">
        <w:r w:rsidR="00F11A7F">
          <w:rPr>
            <w:rFonts w:ascii="微软雅黑" w:eastAsia="微软雅黑" w:hAnsi="微软雅黑" w:cs="微软雅黑" w:hint="eastAsia"/>
            <w:szCs w:val="21"/>
          </w:rPr>
          <w:t>1.1.3 实验目的</w:t>
        </w:r>
        <w:r w:rsidR="00F11A7F">
          <w:tab/>
        </w:r>
        <w:r w:rsidR="00F11A7F">
          <w:fldChar w:fldCharType="begin"/>
        </w:r>
        <w:r w:rsidR="00F11A7F">
          <w:instrText xml:space="preserve"> PAGEREF _Toc17396 \h </w:instrText>
        </w:r>
        <w:r w:rsidR="00F11A7F">
          <w:fldChar w:fldCharType="separate"/>
        </w:r>
        <w:r w:rsidR="00F11A7F">
          <w:t>2</w:t>
        </w:r>
        <w:r w:rsidR="00F11A7F">
          <w:fldChar w:fldCharType="end"/>
        </w:r>
      </w:hyperlink>
    </w:p>
    <w:p w14:paraId="1E1FF063" w14:textId="77777777" w:rsidR="00D51394" w:rsidRDefault="00F07E4F">
      <w:pPr>
        <w:pStyle w:val="TOC3"/>
        <w:tabs>
          <w:tab w:val="right" w:leader="dot" w:pos="8306"/>
        </w:tabs>
      </w:pPr>
      <w:hyperlink w:anchor="_Toc2422" w:history="1">
        <w:r w:rsidR="00F11A7F">
          <w:rPr>
            <w:rFonts w:ascii="微软雅黑" w:eastAsia="微软雅黑" w:hAnsi="微软雅黑" w:cs="微软雅黑" w:hint="eastAsia"/>
            <w:szCs w:val="21"/>
          </w:rPr>
          <w:t>1.1.4 实验环境</w:t>
        </w:r>
        <w:r w:rsidR="00F11A7F">
          <w:tab/>
        </w:r>
        <w:r w:rsidR="00F11A7F">
          <w:fldChar w:fldCharType="begin"/>
        </w:r>
        <w:r w:rsidR="00F11A7F">
          <w:instrText xml:space="preserve"> PAGEREF _Toc2422 \h </w:instrText>
        </w:r>
        <w:r w:rsidR="00F11A7F">
          <w:fldChar w:fldCharType="separate"/>
        </w:r>
        <w:r w:rsidR="00F11A7F">
          <w:t>2</w:t>
        </w:r>
        <w:r w:rsidR="00F11A7F">
          <w:fldChar w:fldCharType="end"/>
        </w:r>
      </w:hyperlink>
    </w:p>
    <w:p w14:paraId="4A55C85A" w14:textId="77777777" w:rsidR="00D51394" w:rsidRDefault="00F07E4F">
      <w:pPr>
        <w:pStyle w:val="TOC3"/>
        <w:tabs>
          <w:tab w:val="right" w:leader="dot" w:pos="8306"/>
        </w:tabs>
      </w:pPr>
      <w:hyperlink w:anchor="_Toc32411" w:history="1">
        <w:r w:rsidR="00F11A7F">
          <w:rPr>
            <w:rFonts w:ascii="微软雅黑" w:eastAsia="微软雅黑" w:hAnsi="微软雅黑" w:cs="微软雅黑" w:hint="eastAsia"/>
            <w:szCs w:val="21"/>
          </w:rPr>
          <w:t>1.1.5 实验流程</w:t>
        </w:r>
        <w:r w:rsidR="00F11A7F">
          <w:tab/>
        </w:r>
        <w:r w:rsidR="00F11A7F">
          <w:fldChar w:fldCharType="begin"/>
        </w:r>
        <w:r w:rsidR="00F11A7F">
          <w:instrText xml:space="preserve"> PAGEREF _Toc32411 \h </w:instrText>
        </w:r>
        <w:r w:rsidR="00F11A7F">
          <w:fldChar w:fldCharType="separate"/>
        </w:r>
        <w:r w:rsidR="00F11A7F">
          <w:t>2</w:t>
        </w:r>
        <w:r w:rsidR="00F11A7F">
          <w:fldChar w:fldCharType="end"/>
        </w:r>
      </w:hyperlink>
    </w:p>
    <w:p w14:paraId="57F3FBFC" w14:textId="77777777" w:rsidR="00D51394" w:rsidRDefault="00F07E4F">
      <w:pPr>
        <w:pStyle w:val="TOC2"/>
        <w:tabs>
          <w:tab w:val="right" w:leader="dot" w:pos="8306"/>
        </w:tabs>
      </w:pPr>
      <w:hyperlink w:anchor="_Toc2201" w:history="1">
        <w:r w:rsidR="00F11A7F">
          <w:rPr>
            <w:rFonts w:ascii="微软雅黑" w:eastAsia="微软雅黑" w:hAnsi="微软雅黑" w:cs="微软雅黑" w:hint="eastAsia"/>
            <w:szCs w:val="24"/>
          </w:rPr>
          <w:t>1.2 实验任务</w:t>
        </w:r>
        <w:r w:rsidR="00F11A7F">
          <w:tab/>
        </w:r>
        <w:r w:rsidR="00F11A7F">
          <w:fldChar w:fldCharType="begin"/>
        </w:r>
        <w:r w:rsidR="00F11A7F">
          <w:instrText xml:space="preserve"> PAGEREF _Toc2201 \h </w:instrText>
        </w:r>
        <w:r w:rsidR="00F11A7F">
          <w:fldChar w:fldCharType="separate"/>
        </w:r>
        <w:r w:rsidR="00F11A7F">
          <w:t>2</w:t>
        </w:r>
        <w:r w:rsidR="00F11A7F">
          <w:fldChar w:fldCharType="end"/>
        </w:r>
      </w:hyperlink>
    </w:p>
    <w:p w14:paraId="41C70187" w14:textId="3843139D" w:rsidR="00AA56AA" w:rsidRDefault="00AA56AA" w:rsidP="00AA56AA">
      <w:pPr>
        <w:pStyle w:val="TOC3"/>
        <w:tabs>
          <w:tab w:val="right" w:leader="dot" w:pos="8306"/>
        </w:tabs>
      </w:pPr>
      <w:hyperlink w:anchor="_Toc16137" w:history="1">
        <w:r>
          <w:rPr>
            <w:rFonts w:ascii="微软雅黑" w:eastAsia="微软雅黑" w:hAnsi="微软雅黑" w:cs="微软雅黑" w:hint="eastAsia"/>
            <w:szCs w:val="21"/>
          </w:rPr>
          <w:t>1.2.1 任务一</w:t>
        </w:r>
        <w:r>
          <w:tab/>
        </w:r>
        <w:r>
          <w:t>3</w:t>
        </w:r>
      </w:hyperlink>
    </w:p>
    <w:p w14:paraId="346F8A6A" w14:textId="7419F85B" w:rsidR="00AA56AA" w:rsidRDefault="00AA56AA" w:rsidP="00AA56AA">
      <w:pPr>
        <w:pStyle w:val="TOC3"/>
        <w:tabs>
          <w:tab w:val="right" w:leader="dot" w:pos="8306"/>
        </w:tabs>
      </w:pPr>
      <w:hyperlink w:anchor="_Toc16137" w:history="1">
        <w:r>
          <w:rPr>
            <w:rFonts w:ascii="微软雅黑" w:eastAsia="微软雅黑" w:hAnsi="微软雅黑" w:cs="微软雅黑" w:hint="eastAsia"/>
            <w:szCs w:val="21"/>
          </w:rPr>
          <w:t>1.2.1 任务</w:t>
        </w:r>
        <w:r>
          <w:rPr>
            <w:rFonts w:ascii="微软雅黑" w:eastAsia="微软雅黑" w:hAnsi="微软雅黑" w:cs="微软雅黑" w:hint="eastAsia"/>
            <w:szCs w:val="21"/>
          </w:rPr>
          <w:t>二</w:t>
        </w:r>
        <w:r>
          <w:tab/>
        </w:r>
        <w:r>
          <w:t>4</w:t>
        </w:r>
      </w:hyperlink>
    </w:p>
    <w:p w14:paraId="4FBF7548" w14:textId="05F7A6E0" w:rsidR="00AA56AA" w:rsidRDefault="00AA56AA" w:rsidP="00AA56AA">
      <w:pPr>
        <w:pStyle w:val="TOC3"/>
        <w:tabs>
          <w:tab w:val="right" w:leader="dot" w:pos="8306"/>
        </w:tabs>
      </w:pPr>
      <w:hyperlink w:anchor="_Toc16137" w:history="1">
        <w:r>
          <w:rPr>
            <w:rFonts w:ascii="微软雅黑" w:eastAsia="微软雅黑" w:hAnsi="微软雅黑" w:cs="微软雅黑" w:hint="eastAsia"/>
            <w:szCs w:val="21"/>
          </w:rPr>
          <w:t>1.2.1 任务</w:t>
        </w:r>
        <w:r>
          <w:rPr>
            <w:rFonts w:ascii="微软雅黑" w:eastAsia="微软雅黑" w:hAnsi="微软雅黑" w:cs="微软雅黑" w:hint="eastAsia"/>
            <w:szCs w:val="21"/>
          </w:rPr>
          <w:t>三</w:t>
        </w:r>
        <w:r>
          <w:tab/>
        </w:r>
        <w:r>
          <w:t>5</w:t>
        </w:r>
      </w:hyperlink>
    </w:p>
    <w:p w14:paraId="3AA4DABE" w14:textId="2B5DE73D" w:rsidR="00AA56AA" w:rsidRPr="00AA56AA" w:rsidRDefault="00AA56AA" w:rsidP="00AA56AA">
      <w:pPr>
        <w:pStyle w:val="TOC3"/>
        <w:tabs>
          <w:tab w:val="right" w:leader="dot" w:pos="8306"/>
        </w:tabs>
        <w:rPr>
          <w:rFonts w:hint="eastAsia"/>
        </w:rPr>
      </w:pPr>
      <w:hyperlink w:anchor="_Toc16137" w:history="1">
        <w:r>
          <w:rPr>
            <w:rFonts w:ascii="微软雅黑" w:eastAsia="微软雅黑" w:hAnsi="微软雅黑" w:cs="微软雅黑" w:hint="eastAsia"/>
            <w:szCs w:val="21"/>
          </w:rPr>
          <w:t>1.2.1 任务</w:t>
        </w:r>
        <w:r>
          <w:rPr>
            <w:rFonts w:ascii="微软雅黑" w:eastAsia="微软雅黑" w:hAnsi="微软雅黑" w:cs="微软雅黑" w:hint="eastAsia"/>
            <w:szCs w:val="21"/>
          </w:rPr>
          <w:t>四</w:t>
        </w:r>
        <w:r>
          <w:tab/>
        </w:r>
        <w:r>
          <w:t>7</w:t>
        </w:r>
      </w:hyperlink>
    </w:p>
    <w:p w14:paraId="772F7B28" w14:textId="244A35B8" w:rsidR="00D51394" w:rsidRDefault="00F07E4F">
      <w:pPr>
        <w:pStyle w:val="TOC2"/>
        <w:tabs>
          <w:tab w:val="right" w:leader="dot" w:pos="8306"/>
        </w:tabs>
      </w:pPr>
      <w:hyperlink w:anchor="_Toc11369" w:history="1">
        <w:r w:rsidR="00F11A7F">
          <w:rPr>
            <w:rFonts w:ascii="微软雅黑" w:eastAsia="微软雅黑" w:hAnsi="微软雅黑" w:cs="微软雅黑" w:hint="eastAsia"/>
            <w:szCs w:val="24"/>
          </w:rPr>
          <w:t>1.3 实验结果</w:t>
        </w:r>
        <w:r w:rsidR="00F11A7F">
          <w:tab/>
        </w:r>
        <w:r w:rsidR="00AA56AA">
          <w:t>8</w:t>
        </w:r>
      </w:hyperlink>
    </w:p>
    <w:p w14:paraId="73949561" w14:textId="00B1C32C" w:rsidR="00D51394" w:rsidRDefault="00F07E4F">
      <w:pPr>
        <w:pStyle w:val="TOC2"/>
        <w:tabs>
          <w:tab w:val="right" w:leader="dot" w:pos="8306"/>
        </w:tabs>
      </w:pPr>
      <w:hyperlink w:anchor="_Toc18538" w:history="1">
        <w:r w:rsidR="00F11A7F">
          <w:rPr>
            <w:rFonts w:ascii="微软雅黑" w:eastAsia="微软雅黑" w:hAnsi="微软雅黑" w:cs="微软雅黑" w:hint="eastAsia"/>
            <w:szCs w:val="24"/>
          </w:rPr>
          <w:t>1.4 实验小结</w:t>
        </w:r>
        <w:r w:rsidR="00F11A7F">
          <w:tab/>
        </w:r>
        <w:r w:rsidR="00AA56AA">
          <w:t>9</w:t>
        </w:r>
      </w:hyperlink>
    </w:p>
    <w:p w14:paraId="2633A127" w14:textId="02E1E8A1" w:rsidR="00D51394" w:rsidRDefault="00F07E4F">
      <w:pPr>
        <w:pStyle w:val="TOC2"/>
        <w:tabs>
          <w:tab w:val="right" w:leader="dot" w:pos="8306"/>
        </w:tabs>
      </w:pPr>
      <w:hyperlink w:anchor="_Toc17782" w:history="1">
        <w:r w:rsidR="00F11A7F">
          <w:rPr>
            <w:rFonts w:ascii="微软雅黑" w:eastAsia="微软雅黑" w:hAnsi="微软雅黑" w:cs="微软雅黑" w:hint="eastAsia"/>
            <w:szCs w:val="24"/>
          </w:rPr>
          <w:t>1.5 思考题</w:t>
        </w:r>
        <w:r w:rsidR="00F11A7F">
          <w:tab/>
        </w:r>
        <w:r w:rsidR="00AA56AA">
          <w:t>9</w:t>
        </w:r>
      </w:hyperlink>
    </w:p>
    <w:p w14:paraId="25BA12D6" w14:textId="77777777" w:rsidR="00D51394" w:rsidRDefault="00F11A7F">
      <w:pPr>
        <w:snapToGrid w:val="0"/>
        <w:spacing w:beforeLines="50" w:before="156" w:afterLines="50" w:after="156" w:line="300" w:lineRule="auto"/>
        <w:jc w:val="left"/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fldChar w:fldCharType="end"/>
      </w:r>
    </w:p>
    <w:p w14:paraId="6E716206" w14:textId="77777777" w:rsidR="00D51394" w:rsidRDefault="00F11A7F">
      <w:pPr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br w:type="page"/>
      </w:r>
    </w:p>
    <w:p w14:paraId="0ECA688F" w14:textId="77777777" w:rsidR="00D51394" w:rsidRDefault="00D51394">
      <w:pPr>
        <w:rPr>
          <w:lang w:val="zh-CN"/>
        </w:rPr>
      </w:pPr>
    </w:p>
    <w:p w14:paraId="0619EA7A" w14:textId="279FE062" w:rsidR="00D51394" w:rsidRDefault="00767D1B">
      <w:pPr>
        <w:pStyle w:val="1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8"/>
          <w:szCs w:val="28"/>
        </w:rPr>
      </w:pPr>
      <w:bookmarkStart w:id="0" w:name="_Toc6244"/>
      <w:bookmarkStart w:id="1" w:name="_Toc27005"/>
      <w:r w:rsidRPr="00767D1B">
        <w:rPr>
          <w:rFonts w:ascii="微软雅黑" w:eastAsia="微软雅黑" w:hAnsi="微软雅黑" w:cs="微软雅黑" w:hint="eastAsia"/>
          <w:bCs w:val="0"/>
          <w:sz w:val="28"/>
          <w:szCs w:val="28"/>
        </w:rPr>
        <w:t>摇杆组件样式配置与基础交互</w:t>
      </w:r>
      <w:r w:rsidR="00F11A7F">
        <w:rPr>
          <w:rFonts w:ascii="微软雅黑" w:eastAsia="微软雅黑" w:hAnsi="微软雅黑" w:cs="微软雅黑" w:hint="eastAsia"/>
          <w:bCs w:val="0"/>
          <w:sz w:val="28"/>
          <w:szCs w:val="28"/>
        </w:rPr>
        <w:t>实验</w:t>
      </w:r>
      <w:bookmarkEnd w:id="0"/>
      <w:bookmarkEnd w:id="1"/>
    </w:p>
    <w:p w14:paraId="2B450A76" w14:textId="77777777" w:rsidR="00D51394" w:rsidRDefault="00F11A7F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2" w:name="_Toc30780"/>
      <w:r>
        <w:rPr>
          <w:rFonts w:ascii="微软雅黑" w:eastAsia="微软雅黑" w:hAnsi="微软雅黑" w:cs="微软雅黑" w:hint="eastAsia"/>
          <w:sz w:val="24"/>
          <w:szCs w:val="24"/>
        </w:rPr>
        <w:t>实验介绍</w:t>
      </w:r>
      <w:bookmarkEnd w:id="2"/>
    </w:p>
    <w:p w14:paraId="12AF16EE" w14:textId="77777777" w:rsidR="00D51394" w:rsidRDefault="00F11A7F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3" w:name="_Toc10482"/>
      <w:r>
        <w:rPr>
          <w:rFonts w:ascii="微软雅黑" w:eastAsia="微软雅黑" w:hAnsi="微软雅黑" w:cs="微软雅黑" w:hint="eastAsia"/>
          <w:sz w:val="21"/>
          <w:szCs w:val="21"/>
        </w:rPr>
        <w:t>实验背景</w:t>
      </w:r>
      <w:bookmarkEnd w:id="3"/>
    </w:p>
    <w:p w14:paraId="620F5591" w14:textId="778F3BC3" w:rsidR="00D51394" w:rsidRDefault="00767D1B" w:rsidP="00767D1B">
      <w:pPr>
        <w:pStyle w:val="11"/>
        <w:ind w:left="0"/>
        <w:rPr>
          <w:rFonts w:ascii="微软雅黑" w:eastAsia="微软雅黑" w:hAnsi="微软雅黑" w:cs="微软雅黑"/>
          <w:kern w:val="2"/>
          <w:szCs w:val="21"/>
        </w:rPr>
      </w:pPr>
      <w:r w:rsidRPr="00767D1B">
        <w:rPr>
          <w:rFonts w:ascii="微软雅黑" w:eastAsia="微软雅黑" w:hAnsi="微软雅黑" w:cs="微软雅黑" w:hint="eastAsia"/>
          <w:kern w:val="2"/>
          <w:szCs w:val="21"/>
        </w:rPr>
        <w:t>在 OpenHarmony 应用开发中，摇杆组件常用于设备控制类应用，如小车遥控界面。本实验基于给定代码，聚焦摇杆组件的样式配置与基础交互功能实现，通过对组件外观和触摸响应逻辑的定制，为后续复杂控制功能开发奠定基础。</w:t>
      </w:r>
    </w:p>
    <w:p w14:paraId="015282DB" w14:textId="21F7996F" w:rsidR="00D51394" w:rsidRDefault="00F11A7F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4" w:name="_Toc26470"/>
      <w:r>
        <w:rPr>
          <w:rFonts w:ascii="微软雅黑" w:eastAsia="微软雅黑" w:hAnsi="微软雅黑" w:cs="微软雅黑" w:hint="eastAsia"/>
          <w:sz w:val="21"/>
          <w:szCs w:val="21"/>
        </w:rPr>
        <w:t>实验原理</w:t>
      </w:r>
      <w:bookmarkEnd w:id="4"/>
    </w:p>
    <w:p w14:paraId="32C5FC1C" w14:textId="3CB33681" w:rsidR="00767D1B" w:rsidRPr="00767D1B" w:rsidRDefault="00767D1B" w:rsidP="00767D1B">
      <w:pPr>
        <w:rPr>
          <w:rFonts w:ascii="微软雅黑" w:eastAsia="微软雅黑" w:hAnsi="微软雅黑"/>
        </w:rPr>
      </w:pPr>
      <w:r w:rsidRPr="00767D1B">
        <w:rPr>
          <w:rFonts w:ascii="微软雅黑" w:eastAsia="微软雅黑" w:hAnsi="微软雅黑" w:hint="eastAsia"/>
        </w:rPr>
        <w:t>利用 OpenHarmony 的 Canvas 绘图能力与组件状态管理机制，通过 RockerOptions 类配置摇杆样式参数，借助 RockerDrawUtils 类实现具体绘制逻辑，并在 RockerComponent 组件中处理触摸事件，实现摇杆的样式呈现与基础交互功能。</w:t>
      </w:r>
    </w:p>
    <w:p w14:paraId="2EC6E60E" w14:textId="1F0F682E" w:rsidR="00D51394" w:rsidRDefault="00F11A7F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5" w:name="_Toc17396"/>
      <w:r>
        <w:rPr>
          <w:rFonts w:ascii="微软雅黑" w:eastAsia="微软雅黑" w:hAnsi="微软雅黑" w:cs="微软雅黑" w:hint="eastAsia"/>
          <w:sz w:val="21"/>
          <w:szCs w:val="21"/>
        </w:rPr>
        <w:t>实验目的</w:t>
      </w:r>
      <w:bookmarkEnd w:id="5"/>
    </w:p>
    <w:p w14:paraId="62615407" w14:textId="77777777" w:rsidR="00767D1B" w:rsidRPr="00767D1B" w:rsidRDefault="00767D1B" w:rsidP="00767D1B">
      <w:pPr>
        <w:rPr>
          <w:rFonts w:ascii="微软雅黑" w:eastAsia="微软雅黑" w:hAnsi="微软雅黑"/>
        </w:rPr>
      </w:pPr>
      <w:r w:rsidRPr="00767D1B">
        <w:rPr>
          <w:rFonts w:ascii="微软雅黑" w:eastAsia="微软雅黑" w:hAnsi="微软雅黑" w:hint="eastAsia"/>
        </w:rPr>
        <w:t>掌握 RockerOptions 中摇杆样式属性的配置方法。</w:t>
      </w:r>
    </w:p>
    <w:p w14:paraId="4AE179E4" w14:textId="77777777" w:rsidR="00767D1B" w:rsidRPr="00767D1B" w:rsidRDefault="00767D1B" w:rsidP="00767D1B">
      <w:pPr>
        <w:rPr>
          <w:rFonts w:ascii="微软雅黑" w:eastAsia="微软雅黑" w:hAnsi="微软雅黑"/>
        </w:rPr>
      </w:pPr>
      <w:r w:rsidRPr="00767D1B">
        <w:rPr>
          <w:rFonts w:ascii="微软雅黑" w:eastAsia="微软雅黑" w:hAnsi="微软雅黑" w:hint="eastAsia"/>
        </w:rPr>
        <w:t>学会使用 RockerDrawUtils 实现摇杆背景与手指图案的绘制。</w:t>
      </w:r>
    </w:p>
    <w:p w14:paraId="470E0881" w14:textId="77777777" w:rsidR="00767D1B" w:rsidRPr="00767D1B" w:rsidRDefault="00767D1B" w:rsidP="00767D1B">
      <w:pPr>
        <w:rPr>
          <w:rFonts w:ascii="微软雅黑" w:eastAsia="微软雅黑" w:hAnsi="微软雅黑"/>
        </w:rPr>
      </w:pPr>
      <w:r w:rsidRPr="00767D1B">
        <w:rPr>
          <w:rFonts w:ascii="微软雅黑" w:eastAsia="微软雅黑" w:hAnsi="微软雅黑" w:hint="eastAsia"/>
        </w:rPr>
        <w:t>理解并实现摇杆触摸事件的基础交互逻辑。</w:t>
      </w:r>
    </w:p>
    <w:p w14:paraId="2D1C649C" w14:textId="00690D31" w:rsidR="00767D1B" w:rsidRPr="00767D1B" w:rsidRDefault="00767D1B" w:rsidP="00767D1B">
      <w:pPr>
        <w:rPr>
          <w:rFonts w:ascii="微软雅黑" w:eastAsia="微软雅黑" w:hAnsi="微软雅黑"/>
        </w:rPr>
      </w:pPr>
      <w:r w:rsidRPr="00767D1B">
        <w:rPr>
          <w:rFonts w:ascii="微软雅黑" w:eastAsia="微软雅黑" w:hAnsi="微软雅黑" w:hint="eastAsia"/>
        </w:rPr>
        <w:t>能够将配置好的摇杆组件集成到主页面并实现基本展示与交互。</w:t>
      </w:r>
    </w:p>
    <w:p w14:paraId="51FBE75B" w14:textId="77777777" w:rsidR="00D51394" w:rsidRDefault="00F11A7F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6" w:name="_Toc2422"/>
      <w:r>
        <w:rPr>
          <w:rFonts w:ascii="微软雅黑" w:eastAsia="微软雅黑" w:hAnsi="微软雅黑" w:cs="微软雅黑" w:hint="eastAsia"/>
          <w:sz w:val="21"/>
          <w:szCs w:val="21"/>
        </w:rPr>
        <w:t>实验环境</w:t>
      </w:r>
      <w:bookmarkEnd w:id="6"/>
    </w:p>
    <w:p w14:paraId="47E77ED3" w14:textId="77777777" w:rsidR="00D51394" w:rsidRDefault="00F11A7F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开发工具版本：DevEco Studio 3.1.1 Release</w:t>
      </w:r>
    </w:p>
    <w:p w14:paraId="16F94CA8" w14:textId="77777777" w:rsidR="00D51394" w:rsidRDefault="00F11A7F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Sdk版本：API9</w:t>
      </w:r>
    </w:p>
    <w:p w14:paraId="74FE8100" w14:textId="77777777" w:rsidR="00D51394" w:rsidRDefault="00F11A7F">
      <w:pPr>
        <w:numPr>
          <w:ilvl w:val="0"/>
          <w:numId w:val="4"/>
        </w:numPr>
      </w:pPr>
      <w:r>
        <w:rPr>
          <w:rFonts w:ascii="微软雅黑" w:eastAsia="微软雅黑" w:hAnsi="微软雅黑" w:cs="微软雅黑" w:hint="eastAsia"/>
          <w:szCs w:val="21"/>
        </w:rPr>
        <w:t>开发语言和模型：ArkTS ，Stage模型</w:t>
      </w:r>
    </w:p>
    <w:p w14:paraId="62A7D123" w14:textId="5C236A71" w:rsidR="00D51394" w:rsidRPr="00767D1B" w:rsidRDefault="00F11A7F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7" w:name="_Toc32411"/>
      <w:r w:rsidRPr="00767D1B">
        <w:rPr>
          <w:rFonts w:ascii="微软雅黑" w:eastAsia="微软雅黑" w:hAnsi="微软雅黑" w:cs="微软雅黑" w:hint="eastAsia"/>
          <w:sz w:val="21"/>
          <w:szCs w:val="21"/>
        </w:rPr>
        <w:lastRenderedPageBreak/>
        <w:t>实验流程</w:t>
      </w:r>
      <w:bookmarkEnd w:id="7"/>
    </w:p>
    <w:p w14:paraId="60020533" w14:textId="77777777" w:rsidR="00767D1B" w:rsidRPr="00767D1B" w:rsidRDefault="00767D1B" w:rsidP="00767D1B">
      <w:pPr>
        <w:rPr>
          <w:rFonts w:ascii="微软雅黑" w:eastAsia="微软雅黑" w:hAnsi="微软雅黑"/>
        </w:rPr>
      </w:pPr>
      <w:r w:rsidRPr="00767D1B">
        <w:rPr>
          <w:rFonts w:ascii="微软雅黑" w:eastAsia="微软雅黑" w:hAnsi="微软雅黑" w:hint="eastAsia"/>
        </w:rPr>
        <w:t>分析摇杆组件相关代码，明确各模块功能与关系。</w:t>
      </w:r>
    </w:p>
    <w:p w14:paraId="488E6C5D" w14:textId="77777777" w:rsidR="00767D1B" w:rsidRPr="00767D1B" w:rsidRDefault="00767D1B" w:rsidP="00767D1B">
      <w:pPr>
        <w:rPr>
          <w:rFonts w:ascii="微软雅黑" w:eastAsia="微软雅黑" w:hAnsi="微软雅黑"/>
        </w:rPr>
      </w:pPr>
      <w:r w:rsidRPr="00767D1B">
        <w:rPr>
          <w:rFonts w:ascii="微软雅黑" w:eastAsia="微软雅黑" w:hAnsi="微软雅黑" w:hint="eastAsia"/>
        </w:rPr>
        <w:t>配置 RockerOptions 中的样式属性，如尺寸、背景与手指样式。</w:t>
      </w:r>
    </w:p>
    <w:p w14:paraId="1AE008C6" w14:textId="77777777" w:rsidR="00767D1B" w:rsidRPr="00767D1B" w:rsidRDefault="00767D1B" w:rsidP="00767D1B">
      <w:pPr>
        <w:rPr>
          <w:rFonts w:ascii="微软雅黑" w:eastAsia="微软雅黑" w:hAnsi="微软雅黑"/>
        </w:rPr>
      </w:pPr>
      <w:r w:rsidRPr="00767D1B">
        <w:rPr>
          <w:rFonts w:ascii="微软雅黑" w:eastAsia="微软雅黑" w:hAnsi="微软雅黑" w:hint="eastAsia"/>
        </w:rPr>
        <w:t>利用 RockerDrawUtils 实现摇杆样式的绘制。</w:t>
      </w:r>
    </w:p>
    <w:p w14:paraId="1FBD575E" w14:textId="77777777" w:rsidR="00767D1B" w:rsidRPr="00767D1B" w:rsidRDefault="00767D1B" w:rsidP="00767D1B">
      <w:pPr>
        <w:rPr>
          <w:rFonts w:ascii="微软雅黑" w:eastAsia="微软雅黑" w:hAnsi="微软雅黑"/>
        </w:rPr>
      </w:pPr>
      <w:r w:rsidRPr="00767D1B">
        <w:rPr>
          <w:rFonts w:ascii="微软雅黑" w:eastAsia="微软雅黑" w:hAnsi="微软雅黑" w:hint="eastAsia"/>
        </w:rPr>
        <w:t>在 RockerComponent 中开发触摸事件交互逻辑。</w:t>
      </w:r>
    </w:p>
    <w:p w14:paraId="3DCD76E8" w14:textId="77777777" w:rsidR="00767D1B" w:rsidRPr="00767D1B" w:rsidRDefault="00767D1B" w:rsidP="00767D1B">
      <w:pPr>
        <w:rPr>
          <w:rFonts w:ascii="微软雅黑" w:eastAsia="微软雅黑" w:hAnsi="微软雅黑"/>
        </w:rPr>
      </w:pPr>
      <w:r w:rsidRPr="00767D1B">
        <w:rPr>
          <w:rFonts w:ascii="微软雅黑" w:eastAsia="微软雅黑" w:hAnsi="微软雅黑" w:hint="eastAsia"/>
        </w:rPr>
        <w:t>将摇杆组件集成到主页面并调试运行。</w:t>
      </w:r>
    </w:p>
    <w:p w14:paraId="55B74857" w14:textId="0E57803F" w:rsidR="00767D1B" w:rsidRPr="00767D1B" w:rsidRDefault="00767D1B" w:rsidP="00767D1B">
      <w:pPr>
        <w:rPr>
          <w:rFonts w:ascii="微软雅黑" w:eastAsia="微软雅黑" w:hAnsi="微软雅黑"/>
        </w:rPr>
      </w:pPr>
      <w:r w:rsidRPr="00767D1B">
        <w:rPr>
          <w:rFonts w:ascii="微软雅黑" w:eastAsia="微软雅黑" w:hAnsi="微软雅黑" w:hint="eastAsia"/>
        </w:rPr>
        <w:t>记录实验结果，进行实验小结与思考。</w:t>
      </w:r>
    </w:p>
    <w:p w14:paraId="73AF90C0" w14:textId="77777777" w:rsidR="00D51394" w:rsidRDefault="00F11A7F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8" w:name="_Toc2201"/>
      <w:r>
        <w:rPr>
          <w:rFonts w:ascii="微软雅黑" w:eastAsia="微软雅黑" w:hAnsi="微软雅黑" w:cs="微软雅黑" w:hint="eastAsia"/>
          <w:sz w:val="24"/>
          <w:szCs w:val="24"/>
        </w:rPr>
        <w:t>实验任务</w:t>
      </w:r>
      <w:bookmarkEnd w:id="8"/>
    </w:p>
    <w:p w14:paraId="31510039" w14:textId="6506B41D" w:rsidR="00D51394" w:rsidRDefault="00F11A7F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9" w:name="_Toc151363135"/>
      <w:bookmarkStart w:id="10" w:name="_Toc15918"/>
      <w:bookmarkStart w:id="11" w:name="_Toc16137"/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任务一 </w:t>
      </w:r>
      <w:bookmarkEnd w:id="9"/>
      <w:bookmarkEnd w:id="10"/>
      <w:bookmarkEnd w:id="11"/>
      <w:r w:rsidR="006E365E" w:rsidRPr="006E365E">
        <w:rPr>
          <w:rFonts w:ascii="微软雅黑" w:eastAsia="微软雅黑" w:hAnsi="微软雅黑" w:cs="微软雅黑" w:hint="eastAsia"/>
          <w:sz w:val="21"/>
          <w:szCs w:val="21"/>
        </w:rPr>
        <w:t>理解摇杆组件代码结构</w:t>
      </w:r>
    </w:p>
    <w:p w14:paraId="0AC0D382" w14:textId="214C10AC" w:rsidR="00D51394" w:rsidRDefault="006E365E" w:rsidP="006E365E">
      <w:pPr>
        <w:pStyle w:val="Body"/>
        <w:numPr>
          <w:ilvl w:val="0"/>
          <w:numId w:val="6"/>
        </w:num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 w:hint="eastAsia"/>
        </w:rPr>
        <w:t>本任务旨在熟悉摇杆组件相关代码的结构与功能划分，明确各文件、类和组件的作用，为后续样式配置与交互开发做准备。</w:t>
      </w:r>
    </w:p>
    <w:p w14:paraId="60D35C5F" w14:textId="77777777" w:rsidR="006E365E" w:rsidRPr="006E365E" w:rsidRDefault="006E365E" w:rsidP="006E365E">
      <w:pPr>
        <w:pStyle w:val="Body"/>
        <w:numPr>
          <w:ilvl w:val="0"/>
          <w:numId w:val="6"/>
        </w:num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 w:hint="eastAsia"/>
        </w:rPr>
        <w:t>RockerComponent.ets：核心组件文件，负责处理摇杆的触摸事件、与绘制工具交互及接收外部配置选项，通过 Canvas 实现摇杆绘制。</w:t>
      </w:r>
    </w:p>
    <w:p w14:paraId="278B84E6" w14:textId="77777777" w:rsidR="006E365E" w:rsidRPr="006E365E" w:rsidRDefault="006E365E" w:rsidP="006E365E">
      <w:pPr>
        <w:pStyle w:val="Body"/>
        <w:numPr>
          <w:ilvl w:val="0"/>
          <w:numId w:val="6"/>
        </w:num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 w:hint="eastAsia"/>
        </w:rPr>
        <w:t>RockerDrawUtils.ets：绘制工具类，封装了摇杆背景、手指图案的绘制逻辑，以及画布内容清除、尺寸和手指位置设置等方法。</w:t>
      </w:r>
    </w:p>
    <w:p w14:paraId="3E84777A" w14:textId="3521597D" w:rsidR="006E365E" w:rsidRDefault="006E365E" w:rsidP="006E365E">
      <w:pPr>
        <w:pStyle w:val="Body"/>
        <w:numPr>
          <w:ilvl w:val="0"/>
          <w:numId w:val="6"/>
        </w:num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 w:hint="eastAsia"/>
        </w:rPr>
        <w:t>RockerOptions.ets：配置类，定义摇杆的样式参数，如宽度、高度、手指样式、背景样式及触摸事件回调等</w:t>
      </w:r>
    </w:p>
    <w:p w14:paraId="41549A2A" w14:textId="44504755" w:rsidR="006E365E" w:rsidRPr="006E365E" w:rsidRDefault="006E365E" w:rsidP="006E365E">
      <w:pPr>
        <w:pStyle w:val="3"/>
        <w:rPr>
          <w:rFonts w:ascii="微软雅黑" w:eastAsia="微软雅黑" w:hAnsi="微软雅黑" w:cs="微软雅黑"/>
          <w:sz w:val="21"/>
          <w:szCs w:val="21"/>
        </w:rPr>
      </w:pPr>
      <w:bookmarkStart w:id="12" w:name="_Hlk198911907"/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任务二 </w:t>
      </w:r>
      <w:r w:rsidRPr="006E365E">
        <w:rPr>
          <w:rFonts w:ascii="微软雅黑" w:eastAsia="微软雅黑" w:hAnsi="微软雅黑" w:cs="微软雅黑" w:hint="eastAsia"/>
          <w:sz w:val="21"/>
          <w:szCs w:val="21"/>
        </w:rPr>
        <w:t>RockerOptions 样式属性配置</w:t>
      </w:r>
    </w:p>
    <w:bookmarkEnd w:id="12"/>
    <w:p w14:paraId="387B1EF9" w14:textId="77777777" w:rsidR="006E365E" w:rsidRPr="006E365E" w:rsidRDefault="006E365E" w:rsidP="006E365E">
      <w:pPr>
        <w:pStyle w:val="Body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Pr="006E365E">
        <w:rPr>
          <w:rFonts w:ascii="微软雅黑" w:eastAsia="微软雅黑" w:hAnsi="微软雅黑" w:hint="eastAsia"/>
        </w:rPr>
        <w:t>本任务通过配置 RockerOptions 类中的属性，实现对摇杆尺寸、背景样式、手指样式等外观的定制。</w:t>
      </w:r>
      <w:r>
        <w:rPr>
          <w:rFonts w:ascii="微软雅黑" w:eastAsia="微软雅黑" w:hAnsi="微软雅黑"/>
        </w:rPr>
        <w:br/>
      </w:r>
      <w:r w:rsidRPr="006E365E">
        <w:rPr>
          <w:rFonts w:ascii="微软雅黑" w:eastAsia="微软雅黑" w:hAnsi="微软雅黑" w:hint="eastAsia"/>
        </w:rPr>
        <w:lastRenderedPageBreak/>
        <w:t>触摸事件回调配置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/>
        </w:rPr>
        <w:br/>
      </w:r>
      <w:r w:rsidRPr="006E365E">
        <w:rPr>
          <w:rFonts w:ascii="微软雅黑" w:eastAsia="微软雅黑" w:hAnsi="微软雅黑"/>
        </w:rPr>
        <w:t>rockerOptions.tiltEvent = (tiltX: number, tiltY: number, event?: TouchEvent) =&gt; {</w:t>
      </w:r>
    </w:p>
    <w:p w14:paraId="66601623" w14:textId="77777777" w:rsidR="006E365E" w:rsidRPr="006E365E" w:rsidRDefault="006E365E" w:rsidP="006E365E">
      <w:pPr>
        <w:pStyle w:val="Body"/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 w:hint="eastAsia"/>
        </w:rPr>
        <w:t xml:space="preserve">    console.log(`手指坐标：(${tiltX}, ${tiltY})`);</w:t>
      </w:r>
    </w:p>
    <w:p w14:paraId="5538D528" w14:textId="4A42B751" w:rsidR="006E365E" w:rsidRDefault="006E365E" w:rsidP="006E365E">
      <w:pPr>
        <w:pStyle w:val="Body"/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>};</w:t>
      </w:r>
      <w:r>
        <w:rPr>
          <w:rFonts w:ascii="微软雅黑" w:eastAsia="微软雅黑" w:hAnsi="微软雅黑"/>
        </w:rPr>
        <w:br/>
      </w:r>
    </w:p>
    <w:p w14:paraId="7C7F879F" w14:textId="7A04AEF0" w:rsidR="006E365E" w:rsidRDefault="006E365E" w:rsidP="00916A0E">
      <w:pPr>
        <w:pStyle w:val="3"/>
        <w:rPr>
          <w:rFonts w:ascii="微软雅黑" w:eastAsia="微软雅黑" w:hAnsi="微软雅黑" w:cs="微软雅黑"/>
          <w:sz w:val="21"/>
          <w:szCs w:val="21"/>
        </w:rPr>
      </w:pPr>
      <w:r w:rsidRPr="006E365E">
        <w:rPr>
          <w:rFonts w:ascii="微软雅黑" w:eastAsia="微软雅黑" w:hAnsi="微软雅黑" w:cs="微软雅黑" w:hint="eastAsia"/>
          <w:sz w:val="21"/>
          <w:szCs w:val="21"/>
        </w:rPr>
        <w:t>任务三 RockerDrawUtils 绘制样式实现</w:t>
      </w:r>
    </w:p>
    <w:p w14:paraId="02F00422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 w:hint="eastAsia"/>
        </w:rPr>
        <w:t>（1）</w:t>
      </w:r>
      <w:r w:rsidRPr="006E365E">
        <w:rPr>
          <w:rFonts w:ascii="微软雅黑" w:eastAsia="微软雅黑" w:hAnsi="微软雅黑" w:cs="Segoe UI"/>
          <w:shd w:val="clear" w:color="auto" w:fill="F9FAFB"/>
        </w:rPr>
        <w:t>本任务基于 RockerOptions 配置，使用 RockerDrawUtils 类完成摇杆背景和手指图案的具体绘制。</w:t>
      </w:r>
      <w:r>
        <w:rPr>
          <w:rFonts w:ascii="微软雅黑" w:eastAsia="微软雅黑" w:hAnsi="微软雅黑" w:cs="Segoe UI"/>
          <w:shd w:val="clear" w:color="auto" w:fill="F9FAFB"/>
        </w:rPr>
        <w:br/>
      </w:r>
      <w:r w:rsidRPr="006E365E">
        <w:rPr>
          <w:rFonts w:ascii="微软雅黑" w:eastAsia="微软雅黑" w:hAnsi="微软雅黑" w:hint="eastAsia"/>
        </w:rPr>
        <w:t>初始化绘制工具</w:t>
      </w:r>
    </w:p>
    <w:p w14:paraId="3768BF15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 w:hint="eastAsia"/>
        </w:rPr>
        <w:t>在 RockerComponent 组件的aboutToAppear生命周期函数中，初始化 RockerDrawUtils 并传入 RockerOptions 配置：</w:t>
      </w:r>
      <w:r>
        <w:rPr>
          <w:rFonts w:ascii="微软雅黑" w:eastAsia="微软雅黑" w:hAnsi="微软雅黑"/>
        </w:rPr>
        <w:br/>
      </w:r>
      <w:r w:rsidRPr="006E365E">
        <w:rPr>
          <w:rFonts w:ascii="微软雅黑" w:eastAsia="微软雅黑" w:hAnsi="微软雅黑"/>
        </w:rPr>
        <w:t>aboutToAppear(): void {</w:t>
      </w:r>
    </w:p>
    <w:p w14:paraId="48776AB6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 xml:space="preserve">    this.drawUtils.init(this.rockerOptions);</w:t>
      </w:r>
    </w:p>
    <w:p w14:paraId="234AFECD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>}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（2）</w:t>
      </w:r>
      <w:r w:rsidRPr="006E365E">
        <w:rPr>
          <w:rFonts w:ascii="微软雅黑" w:eastAsia="微软雅黑" w:hAnsi="微软雅黑" w:hint="eastAsia"/>
        </w:rPr>
        <w:t>背景绘制</w:t>
      </w:r>
      <w:r>
        <w:rPr>
          <w:rFonts w:ascii="微软雅黑" w:eastAsia="微软雅黑" w:hAnsi="微软雅黑"/>
        </w:rPr>
        <w:br/>
      </w:r>
      <w:r w:rsidRPr="006E365E">
        <w:rPr>
          <w:rFonts w:ascii="微软雅黑" w:eastAsia="微软雅黑" w:hAnsi="微软雅黑" w:hint="eastAsia"/>
        </w:rPr>
        <w:t>查看 RockerDrawUtils 类的drawBackground方法，若配置了自定义背景样式，通过ctx.drawImage绘制；否则绘制默认圆形背景：</w:t>
      </w:r>
      <w:r>
        <w:rPr>
          <w:rFonts w:ascii="微软雅黑" w:eastAsia="微软雅黑" w:hAnsi="微软雅黑"/>
        </w:rPr>
        <w:br/>
      </w:r>
      <w:r w:rsidRPr="006E365E">
        <w:rPr>
          <w:rFonts w:ascii="微软雅黑" w:eastAsia="微软雅黑" w:hAnsi="微软雅黑"/>
        </w:rPr>
        <w:t>private drawBackground() {</w:t>
      </w:r>
    </w:p>
    <w:p w14:paraId="0F1DCB81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 xml:space="preserve">    if (this.rockerOptions.getBackgroundStyle) {</w:t>
      </w:r>
    </w:p>
    <w:p w14:paraId="0514BCDA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 xml:space="preserve">        let img = this.rockerOptions.getBackgroundStyle();</w:t>
      </w:r>
    </w:p>
    <w:p w14:paraId="079DB863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 xml:space="preserve">        this.ctx.drawImage(img, 0, 0, this.width, this.height);</w:t>
      </w:r>
    </w:p>
    <w:p w14:paraId="48B7627D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lastRenderedPageBreak/>
        <w:t xml:space="preserve">    } else {</w:t>
      </w:r>
    </w:p>
    <w:p w14:paraId="3E4A3BEA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 xml:space="preserve">        this.ctx.strokeStyle = '#000';</w:t>
      </w:r>
    </w:p>
    <w:p w14:paraId="40E94611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 xml:space="preserve">        let rule2D: Path2D = new Path2D();</w:t>
      </w:r>
    </w:p>
    <w:p w14:paraId="5031CDA5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 xml:space="preserve">        let w = this.width, h = this.height;</w:t>
      </w:r>
    </w:p>
    <w:p w14:paraId="21AB1A1F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 xml:space="preserve">        rule2D.arc(w / 2, h / 2, w / 2, 0, 360);</w:t>
      </w:r>
    </w:p>
    <w:p w14:paraId="3C15CF4F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 xml:space="preserve">        this.ctx.stroke(rule2D);</w:t>
      </w:r>
    </w:p>
    <w:p w14:paraId="2BBEDE72" w14:textId="77777777" w:rsidR="006E365E" w:rsidRPr="006E365E" w:rsidRDefault="006E365E" w:rsidP="006E365E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 xml:space="preserve">    }</w:t>
      </w:r>
    </w:p>
    <w:p w14:paraId="1B3D0299" w14:textId="77777777" w:rsidR="00881F2B" w:rsidRPr="00881F2B" w:rsidRDefault="006E365E" w:rsidP="00881F2B">
      <w:pPr>
        <w:rPr>
          <w:rFonts w:ascii="微软雅黑" w:eastAsia="微软雅黑" w:hAnsi="微软雅黑"/>
        </w:rPr>
      </w:pPr>
      <w:r w:rsidRPr="006E365E">
        <w:rPr>
          <w:rFonts w:ascii="微软雅黑" w:eastAsia="微软雅黑" w:hAnsi="微软雅黑"/>
        </w:rPr>
        <w:t>}</w:t>
      </w:r>
      <w:r>
        <w:rPr>
          <w:rFonts w:ascii="微软雅黑" w:eastAsia="微软雅黑" w:hAnsi="微软雅黑"/>
        </w:rPr>
        <w:br/>
      </w:r>
      <w:r w:rsidR="00881F2B" w:rsidRPr="00881F2B">
        <w:rPr>
          <w:rFonts w:ascii="微软雅黑" w:eastAsia="微软雅黑" w:hAnsi="微软雅黑" w:hint="eastAsia"/>
        </w:rPr>
        <w:t>drawRule方法负责绘制手指图案，根据配置的手指样式或默认样式进行绘制：</w:t>
      </w:r>
      <w:r w:rsidR="00881F2B">
        <w:rPr>
          <w:rFonts w:ascii="微软雅黑" w:eastAsia="微软雅黑" w:hAnsi="微软雅黑"/>
        </w:rPr>
        <w:br/>
      </w:r>
      <w:r w:rsidR="00881F2B" w:rsidRPr="00881F2B">
        <w:rPr>
          <w:rFonts w:ascii="微软雅黑" w:eastAsia="微软雅黑" w:hAnsi="微软雅黑"/>
        </w:rPr>
        <w:t>private drawRule() {</w:t>
      </w:r>
    </w:p>
    <w:p w14:paraId="0E997224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let tiltR: number = this.FingerRadius;</w:t>
      </w:r>
    </w:p>
    <w:p w14:paraId="2FBC784A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let x = MathUtils.mapValue(this.tiltX, 0, this.width, 0 + tiltR, this.width - tiltR);</w:t>
      </w:r>
    </w:p>
    <w:p w14:paraId="6C5F84F9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let y = MathUtils.mapValue(this.tiltY, 0, this.height, 0 + tiltR, this.width - tiltR);</w:t>
      </w:r>
    </w:p>
    <w:p w14:paraId="277D3959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if (this.rockerOptions.getTiltStyle) {</w:t>
      </w:r>
    </w:p>
    <w:p w14:paraId="0A0DCC99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this.ctx.drawImage(this.rockerOptions.getTiltStyle(), x - tiltR, y - tiltR, tiltR * 2, tiltR * 2);</w:t>
      </w:r>
    </w:p>
    <w:p w14:paraId="4E6EC513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} else {</w:t>
      </w:r>
    </w:p>
    <w:p w14:paraId="0A8B4C49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this.ctx.fillStyle = '#999';</w:t>
      </w:r>
    </w:p>
    <w:p w14:paraId="1CFA52F4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let rule2D: Path2D = new Path2D();</w:t>
      </w:r>
    </w:p>
    <w:p w14:paraId="4A4D2A97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rule2D.arc(x, y, tiltR, 0, 360);</w:t>
      </w:r>
    </w:p>
    <w:p w14:paraId="0D67B56E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this.ctx.fill(rule2D);</w:t>
      </w:r>
    </w:p>
    <w:p w14:paraId="5EA7F6E1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}</w:t>
      </w:r>
    </w:p>
    <w:p w14:paraId="7F07A973" w14:textId="69FE51EC" w:rsid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lastRenderedPageBreak/>
        <w:t>}</w:t>
      </w:r>
    </w:p>
    <w:p w14:paraId="1C03AC26" w14:textId="02A5DE02" w:rsidR="00881F2B" w:rsidRDefault="00881F2B" w:rsidP="00885F0B">
      <w:pPr>
        <w:pStyle w:val="3"/>
        <w:rPr>
          <w:rFonts w:ascii="微软雅黑" w:eastAsia="微软雅黑" w:hAnsi="微软雅黑" w:cs="微软雅黑"/>
          <w:sz w:val="21"/>
          <w:szCs w:val="21"/>
        </w:rPr>
      </w:pPr>
      <w:r w:rsidRPr="00881F2B">
        <w:rPr>
          <w:rFonts w:ascii="微软雅黑" w:eastAsia="微软雅黑" w:hAnsi="微软雅黑" w:cs="微软雅黑" w:hint="eastAsia"/>
          <w:sz w:val="21"/>
          <w:szCs w:val="21"/>
        </w:rPr>
        <w:t>任务四 基础触摸交互逻辑开发</w:t>
      </w:r>
    </w:p>
    <w:p w14:paraId="1214A3D8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 w:hint="eastAsia"/>
        </w:rPr>
        <w:t>（1）在 RockerComponent 组件中处理触摸事件，实现手指移动时摇杆手指图案跟随移动，并触发触摸回调。</w:t>
      </w:r>
      <w:r>
        <w:rPr>
          <w:rFonts w:ascii="微软雅黑" w:eastAsia="微软雅黑" w:hAnsi="微软雅黑"/>
        </w:rPr>
        <w:br/>
      </w:r>
      <w:r w:rsidRPr="00881F2B">
        <w:rPr>
          <w:rFonts w:ascii="微软雅黑" w:eastAsia="微软雅黑" w:hAnsi="微软雅黑" w:hint="eastAsia"/>
        </w:rPr>
        <w:t>触摸事件处理</w:t>
      </w:r>
      <w:r>
        <w:rPr>
          <w:rFonts w:ascii="微软雅黑" w:eastAsia="微软雅黑" w:hAnsi="微软雅黑"/>
        </w:rPr>
        <w:br/>
      </w:r>
      <w:r w:rsidRPr="00881F2B">
        <w:rPr>
          <w:rFonts w:ascii="微软雅黑" w:eastAsia="微软雅黑" w:hAnsi="微软雅黑" w:hint="eastAsia"/>
        </w:rPr>
        <w:t>在myOnTouchEvent方法中，根据触摸事件类型（TouchType.Up、TouchType.Move、TouchType.Down）执行不同逻辑：</w:t>
      </w:r>
      <w:r>
        <w:rPr>
          <w:rFonts w:ascii="微软雅黑" w:eastAsia="微软雅黑" w:hAnsi="微软雅黑"/>
        </w:rPr>
        <w:br/>
      </w:r>
      <w:r w:rsidRPr="00881F2B">
        <w:rPr>
          <w:rFonts w:ascii="微软雅黑" w:eastAsia="微软雅黑" w:hAnsi="微软雅黑"/>
        </w:rPr>
        <w:t>private myOnTouchEvent(event?: TouchEvent) {</w:t>
      </w:r>
    </w:p>
    <w:p w14:paraId="3CDE5F93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if (!event) return;</w:t>
      </w:r>
    </w:p>
    <w:p w14:paraId="3A055688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if (event.type === TouchType.Up) {</w:t>
      </w:r>
    </w:p>
    <w:p w14:paraId="79D567DC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 w:hint="eastAsia"/>
        </w:rPr>
        <w:t xml:space="preserve">        // 手指抬起，重置手指位置到中心并重新绘制</w:t>
      </w:r>
    </w:p>
    <w:p w14:paraId="0AFE5591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if (this.AreaValue) {</w:t>
      </w:r>
    </w:p>
    <w:p w14:paraId="5A254BDA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    let tiltX = (this.AreaValue.width as number) / 2;</w:t>
      </w:r>
    </w:p>
    <w:p w14:paraId="63DBE287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    let tiltY = (this.AreaValue.height as number) / 2;</w:t>
      </w:r>
    </w:p>
    <w:p w14:paraId="058E4A4F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    this.drawUtils.setTiltXY(tiltX, tiltY);</w:t>
      </w:r>
    </w:p>
    <w:p w14:paraId="3EC57671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}</w:t>
      </w:r>
    </w:p>
    <w:p w14:paraId="385D9A4D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this.drawUtils.myOnReadyEvent();</w:t>
      </w:r>
    </w:p>
    <w:p w14:paraId="79F56039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} else if (event.type === TouchType.Move) {</w:t>
      </w:r>
    </w:p>
    <w:p w14:paraId="55796C42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 w:hint="eastAsia"/>
        </w:rPr>
        <w:t xml:space="preserve">        // 手指移动，更新手指位置并重新绘制</w:t>
      </w:r>
    </w:p>
    <w:p w14:paraId="2E3AFC11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let tiltX = event.touches[0].x;</w:t>
      </w:r>
    </w:p>
    <w:p w14:paraId="27E4D4B8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let tiltY = event.touches[0].y;</w:t>
      </w:r>
    </w:p>
    <w:p w14:paraId="10C167B2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lastRenderedPageBreak/>
        <w:t xml:space="preserve">        this.drawUtils.setTiltXY(tiltX, tiltY);</w:t>
      </w:r>
    </w:p>
    <w:p w14:paraId="66B3CAC3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this.drawUtils.myOnReadyEvent();</w:t>
      </w:r>
    </w:p>
    <w:p w14:paraId="1A769666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}</w:t>
      </w:r>
    </w:p>
    <w:p w14:paraId="52748EAF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 w:hint="eastAsia"/>
        </w:rPr>
        <w:t xml:space="preserve">    // 映射手指坐标并触发回调</w:t>
      </w:r>
    </w:p>
    <w:p w14:paraId="5C92C24A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let xmap = (x: number, w: number, l: number, r: number) =&gt; {</w:t>
      </w:r>
    </w:p>
    <w:p w14:paraId="05346E3F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return x / (w - 0) * (r - l) + l;</w:t>
      </w:r>
    </w:p>
    <w:p w14:paraId="477626CD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};</w:t>
      </w:r>
    </w:p>
    <w:p w14:paraId="1ABB5DFE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let tiltX = xmap(this.drawUtils.tiltX, this.drawUtils.width, -100, 100);</w:t>
      </w:r>
    </w:p>
    <w:p w14:paraId="211192BF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let tiltY = xmap(this.drawUtils.tiltY, this.drawUtils.height, -100, 100);</w:t>
      </w:r>
    </w:p>
    <w:p w14:paraId="3A376914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tiltY *= -1;</w:t>
      </w:r>
    </w:p>
    <w:p w14:paraId="7AC6E6E0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if (this.rockerOptions.tiltEvent) {</w:t>
      </w:r>
    </w:p>
    <w:p w14:paraId="3B940B92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this.rockerOptions.tiltEvent(tiltX, tiltY, event);</w:t>
      </w:r>
    </w:p>
    <w:p w14:paraId="398CC4F8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}</w:t>
      </w:r>
    </w:p>
    <w:p w14:paraId="22DF6CF3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>}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（2）</w:t>
      </w:r>
      <w:r w:rsidRPr="00881F2B">
        <w:rPr>
          <w:rFonts w:ascii="微软雅黑" w:eastAsia="微软雅黑" w:hAnsi="微软雅黑" w:hint="eastAsia"/>
        </w:rPr>
        <w:t>集成到主页面</w:t>
      </w:r>
      <w:r>
        <w:rPr>
          <w:rFonts w:ascii="微软雅黑" w:eastAsia="微软雅黑" w:hAnsi="微软雅黑"/>
        </w:rPr>
        <w:br/>
      </w:r>
      <w:r w:rsidRPr="00881F2B">
        <w:rPr>
          <w:rFonts w:ascii="微软雅黑" w:eastAsia="微软雅黑" w:hAnsi="微软雅黑" w:hint="eastAsia"/>
        </w:rPr>
        <w:t>在主页面代码中，将配置好的 RockerComponent 组件引入并根据控制模式进行显示与隐藏：</w:t>
      </w:r>
      <w:r>
        <w:rPr>
          <w:rFonts w:ascii="微软雅黑" w:eastAsia="微软雅黑" w:hAnsi="微软雅黑"/>
        </w:rPr>
        <w:br/>
      </w:r>
      <w:r w:rsidRPr="00881F2B">
        <w:rPr>
          <w:rFonts w:ascii="微软雅黑" w:eastAsia="微软雅黑" w:hAnsi="微软雅黑" w:hint="eastAsia"/>
        </w:rPr>
        <w:t>// 遥感控制</w:t>
      </w:r>
    </w:p>
    <w:p w14:paraId="70637B18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>CarRockerComponents()</w:t>
      </w:r>
    </w:p>
    <w:p w14:paraId="3376393C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.border({ width: 1, color: Color.Black })</w:t>
      </w:r>
    </w:p>
    <w:p w14:paraId="597E93D4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.visibility(</w:t>
      </w:r>
    </w:p>
    <w:p w14:paraId="67FA0E78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this.nowCtrlModel == CtrlModel.Rocker ?</w:t>
      </w:r>
    </w:p>
    <w:p w14:paraId="7F0A055B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lastRenderedPageBreak/>
        <w:t xml:space="preserve">        Visibility.Visible :</w:t>
      </w:r>
    </w:p>
    <w:p w14:paraId="3E7C6640" w14:textId="77777777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    Visibility.None</w:t>
      </w:r>
    </w:p>
    <w:p w14:paraId="3042A9CD" w14:textId="456B7832" w:rsidR="00881F2B" w:rsidRPr="00881F2B" w:rsidRDefault="00881F2B" w:rsidP="00881F2B">
      <w:pPr>
        <w:rPr>
          <w:rFonts w:ascii="微软雅黑" w:eastAsia="微软雅黑" w:hAnsi="微软雅黑"/>
        </w:rPr>
      </w:pPr>
      <w:r w:rsidRPr="00881F2B">
        <w:rPr>
          <w:rFonts w:ascii="微软雅黑" w:eastAsia="微软雅黑" w:hAnsi="微软雅黑"/>
        </w:rPr>
        <w:t xml:space="preserve">    )</w:t>
      </w:r>
    </w:p>
    <w:p w14:paraId="34BD9D60" w14:textId="2AFDDEE0" w:rsidR="00881F2B" w:rsidRPr="00881F2B" w:rsidRDefault="00F11A7F" w:rsidP="00881F2B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3" w:name="_Toc11369"/>
      <w:r w:rsidRPr="00881F2B">
        <w:rPr>
          <w:rFonts w:ascii="微软雅黑" w:eastAsia="微软雅黑" w:hAnsi="微软雅黑" w:cs="微软雅黑" w:hint="eastAsia"/>
          <w:sz w:val="24"/>
          <w:szCs w:val="24"/>
        </w:rPr>
        <w:t>实验结果</w:t>
      </w:r>
      <w:bookmarkEnd w:id="13"/>
      <w:r w:rsidR="00881F2B">
        <w:rPr>
          <w:rFonts w:ascii="微软雅黑" w:eastAsia="微软雅黑" w:hAnsi="微软雅黑" w:cs="微软雅黑"/>
          <w:sz w:val="24"/>
          <w:szCs w:val="24"/>
        </w:rPr>
        <w:br/>
      </w:r>
      <w:r w:rsidR="00881F2B" w:rsidRPr="00881F2B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通过完成上述任务，成功实现了摇杆组件的样式配置与基础交互功能。运行项目后，摇杆按照配置的尺寸、背景和手指样式进行显示，手指触摸移动时，摇杆手指图案跟随移动，并能触发预设的触摸回调函数，在主页面中可通过控制模式切换正常展示与交互。</w:t>
      </w:r>
    </w:p>
    <w:p w14:paraId="3298EE59" w14:textId="3406D36F" w:rsidR="00881F2B" w:rsidRPr="00881F2B" w:rsidRDefault="00F11A7F" w:rsidP="00881F2B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4" w:name="_Toc13134"/>
      <w:bookmarkStart w:id="15" w:name="_Toc151363140"/>
      <w:bookmarkStart w:id="16" w:name="_Toc18538"/>
      <w:r>
        <w:rPr>
          <w:rFonts w:ascii="微软雅黑" w:eastAsia="微软雅黑" w:hAnsi="微软雅黑" w:cs="微软雅黑" w:hint="eastAsia"/>
          <w:sz w:val="24"/>
          <w:szCs w:val="24"/>
        </w:rPr>
        <w:t>实验小结</w:t>
      </w:r>
      <w:bookmarkEnd w:id="14"/>
      <w:bookmarkEnd w:id="15"/>
      <w:bookmarkEnd w:id="16"/>
      <w:r w:rsidR="00881F2B">
        <w:rPr>
          <w:rFonts w:ascii="微软雅黑" w:eastAsia="微软雅黑" w:hAnsi="微软雅黑" w:cs="微软雅黑"/>
          <w:sz w:val="24"/>
          <w:szCs w:val="24"/>
        </w:rPr>
        <w:br/>
      </w:r>
      <w:r w:rsidR="00881F2B" w:rsidRPr="00881F2B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本次实验围绕摇杆组件的样式配置与基础交互展开，通过对 RockerOptions、RockerDrawUtils 和 RockerComponent 的操作，掌握了摇杆外观定制与触摸交互逻辑开发的关键技能。理解了 Canvas 绘图在组件实现中的应用，以及配置类与绘制工具类的协作方式。实验过程中也遇到了如自定义图片绘制兼容性等问题，通过查阅文档和调试逐步解决，为后续摇杆功能优化积累了经验。</w:t>
      </w:r>
    </w:p>
    <w:p w14:paraId="5DBFE8B5" w14:textId="77777777" w:rsidR="00D51394" w:rsidRDefault="00F11A7F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7" w:name="_Toc466755591"/>
      <w:bookmarkStart w:id="18" w:name="_Toc151363141"/>
      <w:bookmarkStart w:id="19" w:name="_Toc15431"/>
      <w:bookmarkStart w:id="20" w:name="_Toc17782"/>
      <w:r>
        <w:rPr>
          <w:rFonts w:ascii="微软雅黑" w:eastAsia="微软雅黑" w:hAnsi="微软雅黑" w:cs="微软雅黑" w:hint="eastAsia"/>
          <w:sz w:val="24"/>
          <w:szCs w:val="24"/>
        </w:rPr>
        <w:t>思考题</w:t>
      </w:r>
      <w:bookmarkEnd w:id="17"/>
      <w:bookmarkEnd w:id="18"/>
      <w:bookmarkEnd w:id="19"/>
      <w:bookmarkEnd w:id="20"/>
    </w:p>
    <w:p w14:paraId="6946852D" w14:textId="42D58691" w:rsidR="00D51394" w:rsidRPr="00881F2B" w:rsidRDefault="00881F2B" w:rsidP="00881F2B">
      <w:pPr>
        <w:pStyle w:val="10"/>
        <w:rPr>
          <w:rFonts w:ascii="Huawei Sans" w:eastAsia="微软雅黑" w:hAnsi="Huawei Sans" w:cs="微软雅黑"/>
          <w:b/>
          <w:bCs/>
          <w:smallCaps/>
          <w:color w:val="4F81BD" w:themeColor="accent1"/>
          <w:spacing w:val="5"/>
        </w:rPr>
      </w:pPr>
      <w:r w:rsidRPr="00881F2B">
        <w:rPr>
          <w:rFonts w:ascii="微软雅黑" w:eastAsia="微软雅黑" w:hAnsi="微软雅黑" w:cs="微软雅黑" w:hint="eastAsia"/>
          <w:snapToGrid w:val="0"/>
          <w:szCs w:val="21"/>
        </w:rPr>
        <w:t>如何进一步优化摇杆手指移动的流畅性，减少绘制延迟？</w:t>
      </w:r>
    </w:p>
    <w:sectPr w:rsidR="00D51394" w:rsidRPr="00881F2B">
      <w:footerReference w:type="default" r:id="rId12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D0910" w14:textId="77777777" w:rsidR="00F07E4F" w:rsidRDefault="00F07E4F">
      <w:r>
        <w:separator/>
      </w:r>
    </w:p>
  </w:endnote>
  <w:endnote w:type="continuationSeparator" w:id="0">
    <w:p w14:paraId="024DF6EF" w14:textId="77777777" w:rsidR="00F07E4F" w:rsidRDefault="00F07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awei Sans">
    <w:altName w:val="Calibri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5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46099" w14:textId="77777777" w:rsidR="00D51394" w:rsidRDefault="00F11A7F">
    <w:pPr>
      <w:pStyle w:val="a5"/>
      <w:rPr>
        <w:sz w:val="15"/>
        <w:szCs w:val="15"/>
        <w:u w:val="single"/>
      </w:rPr>
    </w:pP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778A90CA" w14:textId="77777777" w:rsidR="00D51394" w:rsidRDefault="00F11A7F">
    <w:pPr>
      <w:pStyle w:val="a5"/>
      <w:rPr>
        <w:sz w:val="15"/>
        <w:szCs w:val="15"/>
      </w:rPr>
    </w:pPr>
    <w:r>
      <w:rPr>
        <w:rFonts w:ascii="华文仿宋" w:eastAsia="华文仿宋" w:hAnsi="华文仿宋" w:cs="华文仿宋" w:hint="eastAsia"/>
        <w:sz w:val="15"/>
        <w:szCs w:val="15"/>
      </w:rPr>
      <w:t>润开鸿版权所有，未经许可不得扩散                  www.hihope.org               商务合作：hihope@hoperun.com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56094" w14:textId="77777777" w:rsidR="00D51394" w:rsidRDefault="00F11A7F">
    <w:pPr>
      <w:pStyle w:val="a5"/>
      <w:rPr>
        <w:sz w:val="15"/>
        <w:szCs w:val="15"/>
        <w:u w:val="single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006F209" wp14:editId="45800AF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68680" cy="162560"/>
              <wp:effectExtent l="0" t="0" r="0" b="0"/>
              <wp:wrapNone/>
              <wp:docPr id="4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1EC24" w14:textId="5A4EEAE0" w:rsidR="00D51394" w:rsidRDefault="00F11A7F">
                          <w:pPr>
                            <w:snapToGrid w:val="0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=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NUMPAGES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A56AA">
                            <w:rPr>
                              <w:noProof/>
                              <w:sz w:val="15"/>
                              <w:szCs w:val="15"/>
                            </w:rPr>
                            <w:instrText>9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-2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A56AA">
                            <w:rPr>
                              <w:noProof/>
                              <w:sz w:val="15"/>
                              <w:szCs w:val="15"/>
                            </w:rPr>
                            <w:t>7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6F209"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26" type="#_x0000_t202" style="position:absolute;margin-left:0;margin-top:0;width:68.4pt;height:12.8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" filled="f" stroked="f">
              <v:textbox style="mso-fit-shape-to-text:t" inset="0,0,0,0">
                <w:txbxContent>
                  <w:p w14:paraId="5C31EC24" w14:textId="5A4EEAE0" w:rsidR="00D51394" w:rsidRDefault="00F11A7F">
                    <w:pPr>
                      <w:snapToGrid w:val="0"/>
                      <w:rPr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第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共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=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NUMPAGES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AA56AA">
                      <w:rPr>
                        <w:noProof/>
                        <w:sz w:val="15"/>
                        <w:szCs w:val="15"/>
                      </w:rPr>
                      <w:instrText>9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-2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AA56AA">
                      <w:rPr>
                        <w:noProof/>
                        <w:sz w:val="15"/>
                        <w:szCs w:val="15"/>
                      </w:rPr>
                      <w:t>7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2A7715FD" w14:textId="77777777" w:rsidR="00D51394" w:rsidRDefault="00F11A7F">
    <w:pPr>
      <w:pStyle w:val="a5"/>
      <w:rPr>
        <w:sz w:val="15"/>
        <w:szCs w:val="15"/>
      </w:rPr>
    </w:pPr>
    <w:r>
      <w:rPr>
        <w:rFonts w:ascii="华文仿宋" w:eastAsia="华文仿宋" w:hAnsi="华文仿宋" w:cs="华文仿宋" w:hint="eastAsia"/>
        <w:sz w:val="15"/>
        <w:szCs w:val="15"/>
      </w:rPr>
      <w:t>润开鸿版权所有，未经许可不得扩散                  www.hihope.org               商务合作：hihope@hoperun.com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D5959" w14:textId="77777777" w:rsidR="00F07E4F" w:rsidRDefault="00F07E4F">
      <w:r>
        <w:separator/>
      </w:r>
    </w:p>
  </w:footnote>
  <w:footnote w:type="continuationSeparator" w:id="0">
    <w:p w14:paraId="6B86E016" w14:textId="77777777" w:rsidR="00F07E4F" w:rsidRDefault="00F07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9638C" w14:textId="77777777" w:rsidR="00D51394" w:rsidRDefault="00F07E4F">
    <w:pPr>
      <w:pStyle w:val="a6"/>
      <w:jc w:val="left"/>
    </w:pPr>
    <w:r>
      <w:pict w14:anchorId="0E449A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81795" o:spid="_x0000_s2065" type="#_x0000_t136" style="position:absolute;margin-left:0;margin-top:0;width:526.55pt;height:60.7pt;rotation:-45;z-index:-251655168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  <w:r w:rsidR="00F11A7F">
      <w:rPr>
        <w:noProof/>
      </w:rPr>
      <w:drawing>
        <wp:inline distT="0" distB="0" distL="114300" distR="114300" wp14:anchorId="78F82320" wp14:editId="62688932">
          <wp:extent cx="1153160" cy="487680"/>
          <wp:effectExtent l="0" t="0" r="15240" b="20955"/>
          <wp:docPr id="5" name="图片 3" descr="/Users/yuesun/Desktop/logo/润和软件 logo.png润和软件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/Users/yuesun/Desktop/logo/润和软件 logo.png润和软件 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16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11A7F">
      <w:rPr>
        <w:rFonts w:ascii="华文仿宋" w:eastAsia="华文仿宋" w:hAnsi="华文仿宋" w:cs="华文仿宋" w:hint="eastAsia"/>
        <w:szCs w:val="18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FD1B0" w14:textId="77777777" w:rsidR="00D51394" w:rsidRDefault="00F07E4F">
    <w:pPr>
      <w:pStyle w:val="a6"/>
    </w:pPr>
    <w:r>
      <w:pict w14:anchorId="5F6425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77726" o:spid="_x0000_s2066" type="#_x0000_t136" style="position:absolute;left:0;text-align:left;margin-left:0;margin-top:0;width:526.55pt;height:60.7pt;rotation:-45;z-index:-251654144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AB7D02"/>
    <w:multiLevelType w:val="singleLevel"/>
    <w:tmpl w:val="AEAB7D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B65DDA3"/>
    <w:multiLevelType w:val="singleLevel"/>
    <w:tmpl w:val="0B65DD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3" w15:restartNumberingAfterBreak="0">
    <w:nsid w:val="41B02518"/>
    <w:multiLevelType w:val="singleLevel"/>
    <w:tmpl w:val="41B0251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6FF71E97"/>
    <w:multiLevelType w:val="multilevel"/>
    <w:tmpl w:val="6FF71E9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sz w:val="40"/>
        <w:szCs w:val="40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3.3.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7E276F49"/>
    <w:multiLevelType w:val="hybridMultilevel"/>
    <w:tmpl w:val="A934CF70"/>
    <w:lvl w:ilvl="0" w:tplc="4C48E7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Q0M2MwMWE5ODEzNTBjNjllYzRmMWRmMzRjYWE1OTMifQ=="/>
  </w:docVars>
  <w:rsids>
    <w:rsidRoot w:val="00B00B5D"/>
    <w:rsid w:val="BFF54E64"/>
    <w:rsid w:val="BFFE0D47"/>
    <w:rsid w:val="BFFE394B"/>
    <w:rsid w:val="D7D420F0"/>
    <w:rsid w:val="DB9FA056"/>
    <w:rsid w:val="DCC5E1AB"/>
    <w:rsid w:val="DF6E514A"/>
    <w:rsid w:val="DFD502C1"/>
    <w:rsid w:val="EBBFB147"/>
    <w:rsid w:val="F3F923E9"/>
    <w:rsid w:val="FDDD3335"/>
    <w:rsid w:val="FFFC6871"/>
    <w:rsid w:val="0036781C"/>
    <w:rsid w:val="00517D48"/>
    <w:rsid w:val="00671FB4"/>
    <w:rsid w:val="006E365E"/>
    <w:rsid w:val="00705FB4"/>
    <w:rsid w:val="00767D1B"/>
    <w:rsid w:val="008302D4"/>
    <w:rsid w:val="00881F2B"/>
    <w:rsid w:val="00AA56AA"/>
    <w:rsid w:val="00AD7A9B"/>
    <w:rsid w:val="00B00B5D"/>
    <w:rsid w:val="00B06349"/>
    <w:rsid w:val="00B11ECA"/>
    <w:rsid w:val="00B35EAA"/>
    <w:rsid w:val="00C22C8F"/>
    <w:rsid w:val="00C65297"/>
    <w:rsid w:val="00D51394"/>
    <w:rsid w:val="00DB4C93"/>
    <w:rsid w:val="00E90DE4"/>
    <w:rsid w:val="00F07E4F"/>
    <w:rsid w:val="00F11A7F"/>
    <w:rsid w:val="00F92A22"/>
    <w:rsid w:val="07D25D65"/>
    <w:rsid w:val="09C67592"/>
    <w:rsid w:val="0A0F10A5"/>
    <w:rsid w:val="0D041E6A"/>
    <w:rsid w:val="0F88760A"/>
    <w:rsid w:val="0FB04140"/>
    <w:rsid w:val="132B1D81"/>
    <w:rsid w:val="18391CD0"/>
    <w:rsid w:val="1B171C85"/>
    <w:rsid w:val="1BC6164A"/>
    <w:rsid w:val="1EA45895"/>
    <w:rsid w:val="2C773801"/>
    <w:rsid w:val="2F5A2DA5"/>
    <w:rsid w:val="30D512CA"/>
    <w:rsid w:val="31A237FE"/>
    <w:rsid w:val="32811050"/>
    <w:rsid w:val="33F93420"/>
    <w:rsid w:val="3C6F1B57"/>
    <w:rsid w:val="3CDA4CE5"/>
    <w:rsid w:val="3F77643D"/>
    <w:rsid w:val="43DE6B9E"/>
    <w:rsid w:val="442F526C"/>
    <w:rsid w:val="466B098A"/>
    <w:rsid w:val="4739367F"/>
    <w:rsid w:val="49034D6D"/>
    <w:rsid w:val="4B50680B"/>
    <w:rsid w:val="4B641054"/>
    <w:rsid w:val="4F843B05"/>
    <w:rsid w:val="4FEC5731"/>
    <w:rsid w:val="53795A1A"/>
    <w:rsid w:val="55D212DB"/>
    <w:rsid w:val="579A6C8C"/>
    <w:rsid w:val="589C5504"/>
    <w:rsid w:val="5B7EB8E3"/>
    <w:rsid w:val="5C304B4D"/>
    <w:rsid w:val="5DDFCC5A"/>
    <w:rsid w:val="5F13D7D5"/>
    <w:rsid w:val="5F7A4635"/>
    <w:rsid w:val="5FF2E288"/>
    <w:rsid w:val="632C64DA"/>
    <w:rsid w:val="66F51579"/>
    <w:rsid w:val="6A676E96"/>
    <w:rsid w:val="6AF24899"/>
    <w:rsid w:val="6CFF49FB"/>
    <w:rsid w:val="6D110C4B"/>
    <w:rsid w:val="6D1A2A92"/>
    <w:rsid w:val="6E2F68AD"/>
    <w:rsid w:val="6FA7122E"/>
    <w:rsid w:val="6FFF72D1"/>
    <w:rsid w:val="70156472"/>
    <w:rsid w:val="748A0340"/>
    <w:rsid w:val="765BC274"/>
    <w:rsid w:val="79EB4F94"/>
    <w:rsid w:val="7C2417FA"/>
    <w:rsid w:val="7CFF079A"/>
    <w:rsid w:val="7FFDB392"/>
    <w:rsid w:val="90FEEDE2"/>
    <w:rsid w:val="9DFD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 fillcolor="white">
      <v:fill color="white"/>
    </o:shapedefaults>
    <o:shapelayout v:ext="edit">
      <o:idmap v:ext="edit" data="1"/>
    </o:shapelayout>
  </w:shapeDefaults>
  <w:decimalSymbol w:val="."/>
  <w:listSeparator w:val=","/>
  <w14:docId w14:val="3EB44F92"/>
  <w15:docId w15:val="{45377C20-2542-431A-94CB-F5710360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Body"/>
    <w:next w:val="Body"/>
    <w:qFormat/>
    <w:pPr>
      <w:keepNext/>
      <w:numPr>
        <w:numId w:val="1"/>
      </w:numPr>
      <w:spacing w:before="480"/>
      <w:outlineLvl w:val="0"/>
    </w:pPr>
    <w:rPr>
      <w:rFonts w:cs="Arial"/>
      <w:b/>
      <w:bCs/>
      <w:spacing w:val="10"/>
      <w:kern w:val="20"/>
      <w:sz w:val="36"/>
      <w:szCs w:val="32"/>
    </w:rPr>
  </w:style>
  <w:style w:type="paragraph" w:styleId="2">
    <w:name w:val="heading 2"/>
    <w:basedOn w:val="a"/>
    <w:next w:val="3"/>
    <w:qFormat/>
    <w:pPr>
      <w:keepNext/>
      <w:numPr>
        <w:ilvl w:val="1"/>
        <w:numId w:val="1"/>
      </w:numPr>
      <w:tabs>
        <w:tab w:val="left" w:pos="1247"/>
      </w:tabs>
      <w:spacing w:before="480"/>
      <w:outlineLvl w:val="1"/>
    </w:pPr>
    <w:rPr>
      <w:rFonts w:cs="Arial"/>
      <w:b/>
      <w:bCs/>
      <w:iCs/>
      <w:spacing w:val="10"/>
      <w:kern w:val="32"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1247"/>
      </w:tabs>
      <w:spacing w:before="480"/>
      <w:outlineLvl w:val="2"/>
    </w:pPr>
    <w:rPr>
      <w:rFonts w:ascii="Arial" w:hAnsi="Arial" w:cs="Arial"/>
      <w:b/>
      <w:bCs/>
      <w:sz w:val="24"/>
      <w:szCs w:val="26"/>
    </w:rPr>
  </w:style>
  <w:style w:type="paragraph" w:styleId="4">
    <w:name w:val="heading 4"/>
    <w:basedOn w:val="Body"/>
    <w:next w:val="Body"/>
    <w:qFormat/>
    <w:pPr>
      <w:keepNext/>
      <w:numPr>
        <w:ilvl w:val="3"/>
        <w:numId w:val="1"/>
      </w:numPr>
      <w:spacing w:before="480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qFormat/>
    <w:pPr>
      <w:tabs>
        <w:tab w:val="left" w:pos="1247"/>
      </w:tabs>
      <w:spacing w:before="120" w:line="288" w:lineRule="auto"/>
    </w:pPr>
    <w:rPr>
      <w:rFonts w:ascii="Arial" w:hAnsi="Arial"/>
      <w:szCs w:val="21"/>
    </w:rPr>
  </w:style>
  <w:style w:type="paragraph" w:styleId="TOC7">
    <w:name w:val="toc 7"/>
    <w:basedOn w:val="a"/>
    <w:next w:val="a"/>
    <w:qFormat/>
    <w:pPr>
      <w:ind w:leftChars="1200" w:left="2520"/>
    </w:pPr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qFormat/>
    <w:pPr>
      <w:spacing w:after="120"/>
    </w:p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TOC2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a7">
    <w:name w:val="Subtitle"/>
    <w:basedOn w:val="a8"/>
    <w:next w:val="a4"/>
    <w:qFormat/>
    <w:pPr>
      <w:keepNext/>
      <w:keepLines/>
      <w:spacing w:before="60" w:after="120" w:line="340" w:lineRule="atLeast"/>
      <w:jc w:val="left"/>
      <w:outlineLvl w:val="9"/>
    </w:pPr>
    <w:rPr>
      <w:rFonts w:cs="Times New Roman"/>
      <w:b w:val="0"/>
      <w:bCs w:val="0"/>
      <w:spacing w:val="-16"/>
      <w:kern w:val="28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C6">
    <w:name w:val="toc 6"/>
    <w:basedOn w:val="a"/>
    <w:next w:val="a"/>
    <w:qFormat/>
    <w:pPr>
      <w:ind w:leftChars="1000" w:left="2100"/>
    </w:pPr>
  </w:style>
  <w:style w:type="paragraph" w:styleId="TOC9">
    <w:name w:val="toc 9"/>
    <w:basedOn w:val="a"/>
    <w:next w:val="a"/>
    <w:qFormat/>
    <w:pPr>
      <w:ind w:leftChars="1600" w:left="3360"/>
    </w:p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qFormat/>
    <w:rPr>
      <w:rFonts w:ascii="Tahoma" w:hAnsi="Tahoma"/>
      <w:sz w:val="16"/>
      <w:lang w:val="zh-CN" w:eastAsia="zh-CN"/>
    </w:rPr>
  </w:style>
  <w:style w:type="character" w:styleId="ab">
    <w:name w:val="Hyperlink"/>
    <w:qFormat/>
    <w:rPr>
      <w:color w:val="0000FF"/>
      <w:u w:val="single"/>
    </w:rPr>
  </w:style>
  <w:style w:type="character" w:customStyle="1" w:styleId="Char">
    <w:name w:val="页脚横线 Char"/>
    <w:link w:val="ac"/>
    <w:qFormat/>
    <w:rPr>
      <w:rFonts w:ascii="Arial" w:hAnsi="Arial"/>
      <w:sz w:val="16"/>
      <w:szCs w:val="12"/>
      <w:lang w:val="zh-CN" w:eastAsia="en-US"/>
    </w:rPr>
  </w:style>
  <w:style w:type="paragraph" w:customStyle="1" w:styleId="ac">
    <w:name w:val="页脚横线"/>
    <w:basedOn w:val="a"/>
    <w:link w:val="Char"/>
    <w:qFormat/>
    <w:pPr>
      <w:pBdr>
        <w:top w:val="single" w:sz="4" w:space="1" w:color="auto"/>
      </w:pBdr>
      <w:tabs>
        <w:tab w:val="right" w:pos="9356"/>
        <w:tab w:val="right" w:pos="13680"/>
      </w:tabs>
      <w:spacing w:afterLines="100" w:after="240"/>
    </w:pPr>
    <w:rPr>
      <w:rFonts w:ascii="Arial" w:hAnsi="Arial"/>
      <w:sz w:val="16"/>
      <w:szCs w:val="12"/>
      <w:lang w:val="zh-CN" w:eastAsia="en-US"/>
    </w:rPr>
  </w:style>
  <w:style w:type="paragraph" w:customStyle="1" w:styleId="ad">
    <w:name w:val="封面标题（新）"/>
    <w:basedOn w:val="a7"/>
    <w:qFormat/>
    <w:pPr>
      <w:jc w:val="both"/>
    </w:pPr>
    <w:rPr>
      <w:b/>
      <w:sz w:val="64"/>
      <w:szCs w:val="52"/>
    </w:rPr>
  </w:style>
  <w:style w:type="paragraph" w:customStyle="1" w:styleId="Body0">
    <w:name w:val="样式 Body"/>
    <w:basedOn w:val="Body"/>
    <w:qFormat/>
    <w:rPr>
      <w:rFonts w:cs="宋体"/>
      <w:szCs w:val="20"/>
    </w:rPr>
  </w:style>
  <w:style w:type="paragraph" w:customStyle="1" w:styleId="ae">
    <w:name w:val="表头文字"/>
    <w:basedOn w:val="a"/>
    <w:qFormat/>
    <w:pPr>
      <w:keepNext/>
      <w:spacing w:before="40" w:after="40"/>
      <w:jc w:val="center"/>
    </w:pPr>
    <w:rPr>
      <w:rFonts w:ascii="Arial" w:hAnsi="Arial"/>
      <w:b/>
      <w:sz w:val="18"/>
      <w:szCs w:val="20"/>
    </w:rPr>
  </w:style>
  <w:style w:type="paragraph" w:customStyle="1" w:styleId="af">
    <w:name w:val="表格内文字"/>
    <w:basedOn w:val="a"/>
    <w:qFormat/>
    <w:pPr>
      <w:keepLines/>
      <w:spacing w:before="40" w:after="40"/>
    </w:pPr>
    <w:rPr>
      <w:rFonts w:ascii="Arial" w:hAnsi="Arial"/>
      <w:sz w:val="18"/>
      <w:szCs w:val="18"/>
    </w:rPr>
  </w:style>
  <w:style w:type="paragraph" w:customStyle="1" w:styleId="af0">
    <w:name w:val="封面幅标题（新）"/>
    <w:basedOn w:val="a7"/>
    <w:qFormat/>
    <w:rPr>
      <w:b/>
      <w:sz w:val="48"/>
    </w:rPr>
  </w:style>
  <w:style w:type="paragraph" w:customStyle="1" w:styleId="118-4-118">
    <w:name w:val="样式 封面幅标题（新） + 悬挂缩进: 1.18 字符 左  -4 字符 首行缩进:  -1.18 字符"/>
    <w:basedOn w:val="af0"/>
    <w:qFormat/>
    <w:rPr>
      <w:rFonts w:cs="宋体"/>
      <w:bCs/>
      <w:szCs w:val="20"/>
    </w:rPr>
  </w:style>
  <w:style w:type="paragraph" w:customStyle="1" w:styleId="10">
    <w:name w:val="列表段落1"/>
    <w:basedOn w:val="a"/>
    <w:qFormat/>
    <w:pPr>
      <w:ind w:firstLineChars="200" w:firstLine="420"/>
    </w:pPr>
  </w:style>
  <w:style w:type="paragraph" w:customStyle="1" w:styleId="5">
    <w:name w:val="样式5"/>
    <w:basedOn w:val="a"/>
    <w:qFormat/>
    <w:pPr>
      <w:jc w:val="right"/>
    </w:pPr>
    <w:rPr>
      <w:rFonts w:ascii="Arial" w:eastAsia="Arial" w:hAnsi="Arial" w:cs="Arial"/>
      <w:sz w:val="18"/>
      <w:szCs w:val="18"/>
    </w:rPr>
  </w:style>
  <w:style w:type="paragraph" w:customStyle="1" w:styleId="TOC0">
    <w:name w:val="样式 TOC 0 + 自动设置"/>
    <w:basedOn w:val="a"/>
    <w:qFormat/>
    <w:pPr>
      <w:keepNext/>
      <w:spacing w:before="840" w:after="240"/>
    </w:pPr>
    <w:rPr>
      <w:rFonts w:ascii="Arial" w:hAnsi="Arial"/>
      <w:b/>
      <w:bCs/>
      <w:spacing w:val="10"/>
      <w:kern w:val="20"/>
      <w:sz w:val="40"/>
      <w:szCs w:val="36"/>
      <w:lang w:eastAsia="en-US"/>
    </w:rPr>
  </w:style>
  <w:style w:type="paragraph" w:customStyle="1" w:styleId="6">
    <w:name w:val="样式6"/>
    <w:basedOn w:val="a"/>
    <w:qFormat/>
    <w:rPr>
      <w:rFonts w:ascii="Arial" w:hAnsi="Arial" w:cs="Arial"/>
      <w:sz w:val="18"/>
      <w:szCs w:val="18"/>
    </w:rPr>
  </w:style>
  <w:style w:type="paragraph" w:customStyle="1" w:styleId="11">
    <w:name w:val="1.正文"/>
    <w:basedOn w:val="a"/>
    <w:link w:val="1Char"/>
    <w:autoRedefine/>
    <w:qFormat/>
    <w:pPr>
      <w:spacing w:before="80" w:after="80"/>
      <w:ind w:left="1021"/>
    </w:pPr>
    <w:rPr>
      <w:rFonts w:ascii="Huawei Sans" w:eastAsia="方正兰亭黑简体" w:hAnsi="Huawei Sans"/>
      <w:kern w:val="0"/>
      <w:szCs w:val="32"/>
    </w:rPr>
  </w:style>
  <w:style w:type="paragraph" w:customStyle="1" w:styleId="31">
    <w:name w:val="3.步骤"/>
    <w:basedOn w:val="Step"/>
    <w:autoRedefine/>
    <w:qFormat/>
    <w:pPr>
      <w:numPr>
        <w:ilvl w:val="0"/>
        <w:numId w:val="0"/>
      </w:numPr>
      <w:ind w:left="1701" w:hanging="159"/>
      <w:outlineLvl w:val="3"/>
    </w:pPr>
    <w:rPr>
      <w:rFonts w:ascii="Huawei Sans" w:eastAsia="方正兰亭黑简体" w:hAnsi="Huawei Sans"/>
      <w:szCs w:val="32"/>
    </w:rPr>
  </w:style>
  <w:style w:type="paragraph" w:customStyle="1" w:styleId="Step">
    <w:name w:val="Step"/>
    <w:basedOn w:val="a"/>
    <w:autoRedefine/>
    <w:qFormat/>
    <w:pPr>
      <w:numPr>
        <w:ilvl w:val="6"/>
        <w:numId w:val="2"/>
      </w:numPr>
    </w:pPr>
    <w:rPr>
      <w:snapToGrid w:val="0"/>
      <w:kern w:val="0"/>
    </w:rPr>
  </w:style>
  <w:style w:type="character" w:customStyle="1" w:styleId="1Char">
    <w:name w:val="1.正文 Char"/>
    <w:link w:val="11"/>
    <w:rPr>
      <w:rFonts w:ascii="Huawei Sans" w:eastAsia="方正兰亭黑简体" w:hAnsi="Huawei Sans" w:hint="default"/>
      <w:kern w:val="0"/>
      <w:szCs w:val="32"/>
    </w:rPr>
  </w:style>
  <w:style w:type="character" w:customStyle="1" w:styleId="12">
    <w:name w:val="明显参考1"/>
    <w:basedOn w:val="a0"/>
    <w:autoRedefine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paragraph" w:customStyle="1" w:styleId="HeadingLeft">
    <w:name w:val="Heading Left"/>
    <w:basedOn w:val="a"/>
    <w:autoRedefine/>
    <w:qFormat/>
    <w:rPr>
      <w:sz w:val="20"/>
      <w:szCs w:val="20"/>
    </w:rPr>
  </w:style>
  <w:style w:type="paragraph" w:customStyle="1" w:styleId="HeadingRight">
    <w:name w:val="Heading Right"/>
    <w:basedOn w:val="a"/>
    <w:autoRedefine/>
    <w:qFormat/>
    <w:pPr>
      <w:jc w:val="right"/>
    </w:pPr>
    <w:rPr>
      <w:sz w:val="20"/>
      <w:szCs w:val="20"/>
    </w:rPr>
  </w:style>
  <w:style w:type="paragraph" w:customStyle="1" w:styleId="HeadingMiddle">
    <w:name w:val="Heading Middle"/>
    <w:autoRedefine/>
    <w:qFormat/>
    <w:pPr>
      <w:adjustRightInd w:val="0"/>
      <w:snapToGrid w:val="0"/>
      <w:spacing w:line="240" w:lineRule="atLeast"/>
      <w:jc w:val="center"/>
    </w:pPr>
    <w:rPr>
      <w:rFonts w:ascii="Times New Roman" w:hAnsi="Times New Roman"/>
      <w:snapToGrid w:val="0"/>
    </w:rPr>
  </w:style>
  <w:style w:type="character" w:customStyle="1" w:styleId="30">
    <w:name w:val="标题 3 字符"/>
    <w:basedOn w:val="a0"/>
    <w:link w:val="3"/>
    <w:rsid w:val="00881F2B"/>
    <w:rPr>
      <w:rFonts w:ascii="Arial" w:hAnsi="Arial" w:cs="Arial"/>
      <w:b/>
      <w:bCs/>
      <w:kern w:val="2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9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65"/>
    <customShpInfo spid="_x0000_s2066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1616</Words>
  <Characters>3621</Characters>
  <Application>Microsoft Office Word</Application>
  <DocSecurity>0</DocSecurity>
  <Lines>157</Lines>
  <Paragraphs>158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li_na1</dc:creator>
  <cp:lastModifiedBy>lx15842650417@outlook.com</cp:lastModifiedBy>
  <cp:revision>11</cp:revision>
  <dcterms:created xsi:type="dcterms:W3CDTF">2014-10-31T04:08:00Z</dcterms:created>
  <dcterms:modified xsi:type="dcterms:W3CDTF">2025-05-23T09:30:00Z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200AAE3C28F44F9F8DB5D501C60A09A1_13</vt:lpwstr>
  </property>
</Properties>
</file>