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69967">
      <w:pPr>
        <w:spacing w:before="0" w:after="120"/>
        <w:jc w:val="center"/>
      </w:pPr>
      <w:r>
        <w:rPr>
          <w:rFonts w:ascii="黑体" w:hAnsi="黑体" w:eastAsia="黑体"/>
          <w:b/>
          <w:color w:val="1A56DB"/>
          <w:sz w:val="44"/>
        </w:rPr>
        <w:t>FireGuard 项目工作日报</w:t>
      </w:r>
    </w:p>
    <w:p w14:paraId="7EBB0BF1">
      <w:pPr>
        <w:spacing w:before="0" w:after="280"/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报告周期：2026年7月6日 — 7月14日</w:t>
      </w:r>
    </w:p>
    <w:p w14:paraId="6B10864D">
      <w:pPr>
        <w:pBdr>
          <w:bottom w:val="single" w:color="1A56DB" w:sz="8" w:space="1"/>
        </w:pBdr>
        <w:spacing w:after="20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9"/>
        <w:gridCol w:w="3699"/>
        <w:gridCol w:w="3699"/>
        <w:gridCol w:w="3699"/>
      </w:tblGrid>
      <w:tr w14:paraId="4A14A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0047BB35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报告人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2E91F5A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张佳炅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6DC8A4F5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职  责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6B9433D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建图导航与人脸识别</w:t>
            </w:r>
          </w:p>
        </w:tc>
      </w:tr>
    </w:tbl>
    <w:p w14:paraId="768F11EC"/>
    <w:p w14:paraId="2EF1A561">
      <w:pPr>
        <w:spacing w:before="0" w:after="160"/>
      </w:pPr>
      <w:r>
        <w:rPr>
          <w:rFonts w:ascii="黑体" w:hAnsi="黑体" w:eastAsia="黑体"/>
          <w:b/>
          <w:color w:val="1A56DB"/>
          <w:sz w:val="28"/>
        </w:rPr>
        <w:t>▎工作概览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99"/>
      </w:tblGrid>
      <w:tr w14:paraId="3DB17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1A56DB" w:sz="6" w:space="0"/>
            </w:tcBorders>
            <w:shd w:val="clear" w:color="auto" w:fill="F0F4FF"/>
          </w:tcPr>
          <w:p w14:paraId="520D8E73">
            <w:pPr>
              <w:jc w:val="center"/>
            </w:pPr>
            <w:r>
              <w:rPr>
                <w:rFonts w:ascii="微软雅黑" w:hAnsi="微软雅黑" w:eastAsia="微软雅黑"/>
                <w:b/>
                <w:color w:val="1A56DB"/>
                <w:sz w:val="21"/>
              </w:rPr>
              <w:t>核心职责</w:t>
            </w:r>
          </w:p>
        </w:tc>
        <w:tc>
          <w:tcPr>
            <w:tcW w:w="7399" w:type="dxa"/>
            <w:tcBorders>
              <w:top w:val="single" w:color="1A56DB" w:sz="6" w:space="0"/>
            </w:tcBorders>
          </w:tcPr>
          <w:p w14:paraId="3F48E377"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SLAM建图、自动导航与多点巡逻、人脸识别（登录注册+1:N对比）</w:t>
            </w:r>
          </w:p>
        </w:tc>
      </w:tr>
    </w:tbl>
    <w:p w14:paraId="606F9CE3"/>
    <w:p w14:paraId="349D2847">
      <w:pPr>
        <w:spacing w:before="0" w:after="160"/>
      </w:pPr>
      <w:r>
        <w:rPr>
          <w:rFonts w:ascii="黑体" w:hAnsi="黑体" w:eastAsia="黑体"/>
          <w:b/>
          <w:color w:val="1A56DB"/>
          <w:sz w:val="28"/>
        </w:rPr>
        <w:t>▎每日工作明细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252"/>
        <w:gridCol w:w="794"/>
        <w:gridCol w:w="1474"/>
        <w:gridCol w:w="1814"/>
      </w:tblGrid>
      <w:tr w14:paraId="16350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5909FEC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w="4252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22F6BC73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今日工作内容</w:t>
            </w:r>
          </w:p>
        </w:tc>
        <w:tc>
          <w:tcPr>
            <w:tcW w:w="79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1586A97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完成情况</w:t>
            </w:r>
          </w:p>
        </w:tc>
        <w:tc>
          <w:tcPr>
            <w:tcW w:w="147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5193AC66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遇到的问题</w:t>
            </w:r>
          </w:p>
        </w:tc>
        <w:tc>
          <w:tcPr>
            <w:tcW w:w="181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4AD4D6DC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明日计划</w:t>
            </w:r>
          </w:p>
        </w:tc>
      </w:tr>
      <w:tr w14:paraId="45C83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1182C66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7月6日</w:t>
            </w:r>
          </w:p>
        </w:tc>
        <w:tc>
          <w:tcPr>
            <w:tcW w:w="4252" w:type="dxa"/>
            <w:shd w:val="clear" w:color="auto" w:fill="F8FAFE"/>
          </w:tcPr>
          <w:p w14:paraId="1C87968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完成虚拟机下载和环境配置，通过热点实现电脑连接小车屏幕，配置小车环境使其可通过APP控制移动。</w:t>
            </w:r>
          </w:p>
        </w:tc>
        <w:tc>
          <w:tcPr>
            <w:tcW w:w="794" w:type="dxa"/>
            <w:shd w:val="clear" w:color="auto" w:fill="F8FAFE"/>
          </w:tcPr>
          <w:p w14:paraId="3386218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42FB1BF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289C121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传感器学习与建图</w:t>
            </w:r>
          </w:p>
        </w:tc>
      </w:tr>
      <w:tr w14:paraId="08A09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158BE89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7月7日</w:t>
            </w:r>
          </w:p>
        </w:tc>
        <w:tc>
          <w:tcPr>
            <w:tcW w:w="4252" w:type="dxa"/>
            <w:shd w:val="clear" w:color="auto" w:fill="FFFFFF"/>
          </w:tcPr>
          <w:p w14:paraId="476FE37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学习传感器信息与控制，对六层走廊进行完整建图。</w:t>
            </w:r>
          </w:p>
        </w:tc>
        <w:tc>
          <w:tcPr>
            <w:tcW w:w="794" w:type="dxa"/>
            <w:shd w:val="clear" w:color="auto" w:fill="FFFFFF"/>
          </w:tcPr>
          <w:p w14:paraId="05EB351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56C5144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500CA8B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自动避障与导航</w:t>
            </w:r>
          </w:p>
        </w:tc>
      </w:tr>
      <w:tr w14:paraId="7F389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183DE8D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7月8日</w:t>
            </w:r>
          </w:p>
        </w:tc>
        <w:tc>
          <w:tcPr>
            <w:tcW w:w="4252" w:type="dxa"/>
            <w:shd w:val="clear" w:color="auto" w:fill="F8FAFE"/>
          </w:tcPr>
          <w:p w14:paraId="23E5403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配置完成小车自动避障、自动跟随、雷达警卫、目标追踪功能，在走廊地图上实现两点间自动导航。</w:t>
            </w:r>
          </w:p>
        </w:tc>
        <w:tc>
          <w:tcPr>
            <w:tcW w:w="794" w:type="dxa"/>
            <w:shd w:val="clear" w:color="auto" w:fill="F8FAFE"/>
          </w:tcPr>
          <w:p w14:paraId="2F9E6EA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058205F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1D0EA06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固定路径巡逻</w:t>
            </w:r>
          </w:p>
        </w:tc>
      </w:tr>
      <w:tr w14:paraId="113C2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7BF7056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7月9日</w:t>
            </w:r>
          </w:p>
        </w:tc>
        <w:tc>
          <w:tcPr>
            <w:tcW w:w="4252" w:type="dxa"/>
            <w:shd w:val="clear" w:color="auto" w:fill="FFFFFF"/>
          </w:tcPr>
          <w:p w14:paraId="1F02427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实现小车规划固定路径巡逻。</w:t>
            </w:r>
          </w:p>
        </w:tc>
        <w:tc>
          <w:tcPr>
            <w:tcW w:w="794" w:type="dxa"/>
            <w:shd w:val="clear" w:color="auto" w:fill="FFFFFF"/>
          </w:tcPr>
          <w:p w14:paraId="7229DD1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7AEE338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69477BA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中期答辩准备</w:t>
            </w:r>
          </w:p>
        </w:tc>
      </w:tr>
      <w:tr w14:paraId="7A70B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44D83E7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7月10日</w:t>
            </w:r>
          </w:p>
        </w:tc>
        <w:tc>
          <w:tcPr>
            <w:tcW w:w="4252" w:type="dxa"/>
            <w:shd w:val="clear" w:color="auto" w:fill="F8FAFE"/>
          </w:tcPr>
          <w:p w14:paraId="3252BCC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准备中期答辩文档资料。</w:t>
            </w:r>
          </w:p>
        </w:tc>
        <w:tc>
          <w:tcPr>
            <w:tcW w:w="794" w:type="dxa"/>
            <w:shd w:val="clear" w:color="auto" w:fill="F8FAFE"/>
          </w:tcPr>
          <w:p w14:paraId="0A8FC5F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7D91ADE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73FA76C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中期答辩</w:t>
            </w:r>
          </w:p>
        </w:tc>
      </w:tr>
      <w:tr w14:paraId="128C7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537E64A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7月11日</w:t>
            </w:r>
          </w:p>
        </w:tc>
        <w:tc>
          <w:tcPr>
            <w:tcW w:w="4252" w:type="dxa"/>
            <w:shd w:val="clear" w:color="auto" w:fill="FFFFFF"/>
          </w:tcPr>
          <w:p w14:paraId="3ABCCC8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参加中期答辩。</w:t>
            </w:r>
          </w:p>
        </w:tc>
        <w:tc>
          <w:tcPr>
            <w:tcW w:w="794" w:type="dxa"/>
            <w:shd w:val="clear" w:color="auto" w:fill="FFFFFF"/>
          </w:tcPr>
          <w:p w14:paraId="473BDE2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41CE90C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4C2A99C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多点路线与人脸识别</w:t>
            </w:r>
          </w:p>
        </w:tc>
      </w:tr>
      <w:tr w14:paraId="7257D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18C9C7C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7月12日</w:t>
            </w:r>
          </w:p>
        </w:tc>
        <w:tc>
          <w:tcPr>
            <w:tcW w:w="4252" w:type="dxa"/>
            <w:shd w:val="clear" w:color="auto" w:fill="F8FAFE"/>
          </w:tcPr>
          <w:p w14:paraId="714B3B6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修改小车容器配置，继续尝试实现多点间路线行走；开发人脸识别登录注册功能。</w:t>
            </w:r>
          </w:p>
        </w:tc>
        <w:tc>
          <w:tcPr>
            <w:tcW w:w="794" w:type="dxa"/>
            <w:shd w:val="clear" w:color="auto" w:fill="F8FAFE"/>
          </w:tcPr>
          <w:p w14:paraId="1104816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1A9E79C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10B84EF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多点巡逻与人脸对比</w:t>
            </w:r>
          </w:p>
        </w:tc>
      </w:tr>
      <w:tr w14:paraId="48797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665FC74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7月13日</w:t>
            </w:r>
          </w:p>
        </w:tc>
        <w:tc>
          <w:tcPr>
            <w:tcW w:w="4252" w:type="dxa"/>
            <w:shd w:val="clear" w:color="auto" w:fill="FFFFFF"/>
          </w:tcPr>
          <w:p w14:paraId="770076A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实现小车多点规划巡逻（可选巡逻路线），开发小车后端导航相关接口及测试，添加1:N人脸对比功能，编写小车视频源连接测试示例。</w:t>
            </w:r>
          </w:p>
        </w:tc>
        <w:tc>
          <w:tcPr>
            <w:tcW w:w="794" w:type="dxa"/>
            <w:shd w:val="clear" w:color="auto" w:fill="FFFFFF"/>
          </w:tcPr>
          <w:p w14:paraId="118BCC7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650C6A5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538C496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Bug修复与视频录制</w:t>
            </w:r>
          </w:p>
        </w:tc>
      </w:tr>
      <w:tr w14:paraId="46692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2FDB30C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7月14日</w:t>
            </w:r>
          </w:p>
        </w:tc>
        <w:tc>
          <w:tcPr>
            <w:tcW w:w="4252" w:type="dxa"/>
            <w:shd w:val="clear" w:color="auto" w:fill="F8FAFE"/>
          </w:tcPr>
          <w:p w14:paraId="35C071E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完善小车导航接口与其他接口的冲突修复bug，完成人脸注册及人脸识别功能并部署至小车，完成项目效果录制与视频剪辑。</w:t>
            </w:r>
          </w:p>
        </w:tc>
        <w:tc>
          <w:tcPr>
            <w:tcW w:w="794" w:type="dxa"/>
            <w:shd w:val="clear" w:color="auto" w:fill="F8FAFE"/>
          </w:tcPr>
          <w:p w14:paraId="24C7155C">
            <w:pPr>
              <w:spacing w:before="40" w:after="4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5988785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575139A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结题答辩</w:t>
            </w:r>
          </w:p>
        </w:tc>
      </w:tr>
    </w:tbl>
    <w:p w14:paraId="2A73D7F5"/>
    <w:p w14:paraId="48734970">
      <w:pPr>
        <w:pBdr>
          <w:bottom w:val="single" w:color="CCCCCC" w:sz="4" w:space="1"/>
        </w:pBdr>
        <w:spacing w:before="200"/>
      </w:pPr>
    </w:p>
    <w:tbl>
      <w:tblPr>
        <w:tblStyle w:val="32"/>
        <w:tblW w:w="0" w:type="auto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9"/>
        <w:gridCol w:w="7399"/>
      </w:tblGrid>
      <w:tr w14:paraId="01F3FF72">
        <w:trPr>
          <w:jc w:val="right"/>
        </w:trPr>
        <w:tc>
          <w:tcPr>
            <w:tcW w:w="7399" w:type="dxa"/>
          </w:tcPr>
          <w:p w14:paraId="4ABA898E">
            <w:pPr>
              <w:jc w:val="right"/>
            </w:pPr>
            <w:r>
              <w:rPr>
                <w:rFonts w:ascii="微软雅黑" w:hAnsi="微软雅黑" w:eastAsia="微软雅黑"/>
                <w:b w:val="0"/>
                <w:color w:val="6B7280"/>
                <w:sz w:val="21"/>
              </w:rPr>
              <w:t>报告人：张佳炅</w:t>
            </w:r>
          </w:p>
        </w:tc>
        <w:tc>
          <w:tcPr>
            <w:tcW w:w="7399" w:type="dxa"/>
          </w:tcPr>
          <w:p w14:paraId="3C49186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21"/>
              </w:rPr>
              <w:t>日  期：2026年7月14日</w:t>
            </w:r>
          </w:p>
        </w:tc>
      </w:tr>
    </w:tbl>
    <w:p w14:paraId="28A5F5A3">
      <w:pPr>
        <w:spacing w:before="320"/>
        <w:jc w:val="center"/>
      </w:pPr>
      <w:bookmarkStart w:id="0" w:name="_GoBack"/>
      <w:bookmarkEnd w:id="0"/>
    </w:p>
    <w:sectPr>
      <w:pgSz w:w="16838" w:h="11906" w:orient="landscape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10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570</Words>
  <Characters>607</Characters>
  <Lines>0</Lines>
  <Paragraphs>0</Paragraphs>
  <TotalTime>0</TotalTime>
  <ScaleCrop>false</ScaleCrop>
  <LinksUpToDate>false</LinksUpToDate>
  <CharactersWithSpaces>620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Sood</cp:lastModifiedBy>
  <dcterms:modified xsi:type="dcterms:W3CDTF">2026-07-15T03:40:28Z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eyJoZGlkIjoiOWMwNGVhNjk2NDM1MDU3NzJiOGI2NjdjM2QwOGY0NjkiLCJ1c2VySWQiOiI4NzY5ODc5NTcifQ==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72A20216108645DEA1BF9E4CE4A852E4_12</vt:lpwstr>
  </property>
</Properties>
</file>