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34" w:rsidRDefault="004A2334" w:rsidP="004A2334">
      <w:pPr>
        <w:spacing w:line="360" w:lineRule="exact"/>
        <w:rPr>
          <w:rFonts w:ascii="Times New Roman" w:hAnsi="Times New Roman" w:cs="Times New Roman"/>
          <w:szCs w:val="21"/>
        </w:rPr>
      </w:pPr>
      <w:bookmarkStart w:id="0" w:name="_GoBack"/>
      <w:r>
        <w:rPr>
          <w:rFonts w:ascii="Times New Roman" w:hAnsi="Times New Roman" w:cs="Times New Roman"/>
          <w:szCs w:val="21"/>
        </w:rPr>
        <w:t>[2]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>陈伟伟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陈雁</w:t>
      </w:r>
      <w:r>
        <w:rPr>
          <w:rFonts w:ascii="Times New Roman" w:hAnsi="Times New Roman" w:cs="Times New Roman"/>
          <w:szCs w:val="21"/>
        </w:rPr>
        <w:t>.  </w:t>
      </w:r>
      <w:hyperlink r:id="rId6" w:tgtFrame="http://www.cnki.net/kcms/detail/_blank" w:history="1">
        <w:r>
          <w:rPr>
            <w:rFonts w:ascii="Times New Roman" w:hAnsi="Times New Roman" w:cs="Times New Roman"/>
            <w:szCs w:val="21"/>
          </w:rPr>
          <w:t>非接触式三维人体测量技术的进展及应用</w:t>
        </w:r>
      </w:hyperlink>
      <w:r>
        <w:rPr>
          <w:rFonts w:ascii="Times New Roman" w:hAnsi="Times New Roman" w:cs="Times New Roman"/>
          <w:szCs w:val="21"/>
        </w:rPr>
        <w:t>[J]. </w:t>
      </w:r>
      <w:r>
        <w:rPr>
          <w:rFonts w:ascii="Times New Roman" w:hAnsi="Times New Roman" w:cs="Times New Roman"/>
          <w:szCs w:val="21"/>
        </w:rPr>
        <w:t>纺织科技进展</w:t>
      </w:r>
      <w:r>
        <w:rPr>
          <w:rFonts w:ascii="Times New Roman" w:hAnsi="Times New Roman" w:cs="Times New Roman"/>
          <w:szCs w:val="21"/>
        </w:rPr>
        <w:t>. 2010(06)</w:t>
      </w:r>
      <w:r>
        <w:rPr>
          <w:rFonts w:ascii="Times New Roman" w:hAnsi="Times New Roman" w:cs="Times New Roman" w:hint="eastAsia"/>
          <w:szCs w:val="21"/>
        </w:rPr>
        <w:t>:88-90</w:t>
      </w:r>
      <w:r>
        <w:rPr>
          <w:rFonts w:ascii="Times New Roman" w:hAnsi="Times New Roman" w:cs="Times New Roman"/>
          <w:szCs w:val="21"/>
        </w:rPr>
        <w:t>.</w:t>
      </w:r>
    </w:p>
    <w:p w:rsidR="004A2334" w:rsidRDefault="004A2334" w:rsidP="004A2334">
      <w:p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[3]</w:t>
      </w:r>
      <w:r>
        <w:rPr>
          <w:rFonts w:ascii="Times New Roman" w:hAnsi="Times New Roman" w:cs="Times New Roman" w:hint="eastAsia"/>
          <w:szCs w:val="21"/>
        </w:rPr>
        <w:t>.Li J,Liu S Y,Zhang Y. Application of three-dimensional body measurement system[ J]. Journal of Donghua University(Eng. Ed.),2005,22(4):134- 138.</w:t>
      </w:r>
    </w:p>
    <w:p w:rsidR="004A2334" w:rsidRDefault="004A2334" w:rsidP="004A2334">
      <w:p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[4]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彭荣华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钟约先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人体三维无接触测量系统的研究</w:t>
      </w:r>
      <w:r>
        <w:rPr>
          <w:rFonts w:ascii="Times New Roman" w:hAnsi="Times New Roman" w:cs="Times New Roman" w:hint="eastAsia"/>
          <w:szCs w:val="21"/>
        </w:rPr>
        <w:t>[ J].</w:t>
      </w:r>
      <w:r>
        <w:rPr>
          <w:rFonts w:ascii="Times New Roman" w:hAnsi="Times New Roman" w:cs="Times New Roman" w:hint="eastAsia"/>
          <w:szCs w:val="21"/>
        </w:rPr>
        <w:t>计量技术</w:t>
      </w:r>
      <w:r>
        <w:rPr>
          <w:rFonts w:ascii="Times New Roman" w:hAnsi="Times New Roman" w:cs="Times New Roman" w:hint="eastAsia"/>
          <w:szCs w:val="21"/>
        </w:rPr>
        <w:t>, 2004,(2):36- 38.</w:t>
      </w:r>
    </w:p>
    <w:p w:rsidR="004A2334" w:rsidRDefault="004A2334" w:rsidP="004A2334">
      <w:pPr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[5].</w:t>
      </w:r>
      <w:r>
        <w:rPr>
          <w:rFonts w:ascii="Times New Roman" w:hAnsi="Times New Roman" w:cs="Times New Roman" w:hint="eastAsia"/>
          <w:szCs w:val="21"/>
        </w:rPr>
        <w:t>朱辉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杨建国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张瑞云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电脑服装设计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版</w:t>
      </w:r>
      <w:r>
        <w:rPr>
          <w:rFonts w:ascii="Times New Roman" w:hAnsi="Times New Roman" w:cs="Times New Roman" w:hint="eastAsia"/>
          <w:szCs w:val="21"/>
        </w:rPr>
        <w:t>)[M].</w:t>
      </w:r>
      <w:r>
        <w:rPr>
          <w:rFonts w:ascii="Times New Roman" w:hAnsi="Times New Roman" w:cs="Times New Roman" w:hint="eastAsia"/>
          <w:szCs w:val="21"/>
        </w:rPr>
        <w:t>上海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复旦大学出版社</w:t>
      </w:r>
      <w:r>
        <w:rPr>
          <w:rFonts w:ascii="Times New Roman" w:hAnsi="Times New Roman" w:cs="Times New Roman" w:hint="eastAsia"/>
          <w:szCs w:val="21"/>
        </w:rPr>
        <w:t>,1997.</w:t>
      </w:r>
    </w:p>
    <w:p w:rsidR="004A2334" w:rsidRDefault="004A2334" w:rsidP="00C32133">
      <w:pPr>
        <w:spacing w:line="360" w:lineRule="exact"/>
        <w:rPr>
          <w:rFonts w:ascii="Times New Roman" w:hAnsi="Times New Roman" w:cs="Times New Roman"/>
          <w:szCs w:val="21"/>
        </w:rPr>
      </w:pPr>
    </w:p>
    <w:p w:rsidR="004A2334" w:rsidRPr="004A2334" w:rsidRDefault="004A2334" w:rsidP="004A2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[1]</w:t>
      </w:r>
      <w:r w:rsidRPr="004A2334">
        <w:rPr>
          <w:rFonts w:ascii="宋体" w:eastAsia="宋体" w:hAnsi="宋体" w:cs="宋体"/>
          <w:kern w:val="0"/>
          <w:sz w:val="24"/>
          <w:szCs w:val="24"/>
        </w:rPr>
        <w:t>He K, Zhang X, Ren S, et al. Deep Residual Learning for Image Recognition[C]// Computer Vision and Pattern Recognition. IEEE, 2016:770-778.</w:t>
      </w:r>
    </w:p>
    <w:p w:rsidR="004A2334" w:rsidRPr="004A2334" w:rsidRDefault="004A2334" w:rsidP="004A233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 w:rsidRPr="004A2334">
        <w:t xml:space="preserve"> </w:t>
      </w:r>
      <w:r w:rsidRPr="004A2334">
        <w:rPr>
          <w:rFonts w:ascii="宋体" w:eastAsia="宋体" w:hAnsi="宋体" w:cs="宋体"/>
          <w:kern w:val="0"/>
          <w:sz w:val="24"/>
          <w:szCs w:val="24"/>
        </w:rPr>
        <w:t>Bell S, Zitnick C L, Bala K, et al. Inside-Outside Net: Detecting Objects in Context with Skip Pooling and Recurrent Neural Networks[C]// Computer Vision and Pattern Recognition. IEEE, 2016:2874-2883.</w:t>
      </w:r>
    </w:p>
    <w:p w:rsidR="004A2334" w:rsidRPr="004A2334" w:rsidRDefault="004A2334" w:rsidP="004A2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]</w:t>
      </w:r>
      <w:r w:rsidRPr="004A2334">
        <w:t xml:space="preserve"> </w:t>
      </w:r>
      <w:r w:rsidRPr="004A2334">
        <w:rPr>
          <w:rFonts w:ascii="宋体" w:eastAsia="宋体" w:hAnsi="宋体" w:cs="宋体"/>
          <w:kern w:val="0"/>
          <w:sz w:val="24"/>
          <w:szCs w:val="24"/>
        </w:rPr>
        <w:t>Kong T, Yao A, Chen Y, et al. HyperNet: Towards Accurate Region Proposal Generation and Joint Object Detection[J]. 2016:845-853.</w:t>
      </w:r>
    </w:p>
    <w:p w:rsidR="009C30A9" w:rsidRPr="009C30A9" w:rsidRDefault="009C30A9" w:rsidP="009C30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】</w:t>
      </w:r>
      <w:r w:rsidRPr="009C30A9">
        <w:rPr>
          <w:rFonts w:ascii="宋体" w:eastAsia="宋体" w:hAnsi="宋体" w:cs="宋体"/>
          <w:kern w:val="0"/>
          <w:sz w:val="24"/>
          <w:szCs w:val="24"/>
        </w:rPr>
        <w:t>Ren S, Girshick R, Girshick R, et al. Faster R-CNN: Towards Real-Time Object Detection with Region Proposal Networks[J]. IEEE Transactions on Pattern Analysis &amp; Machine Intelligence, 2017, 39(6):1137-1149.</w:t>
      </w:r>
    </w:p>
    <w:p w:rsidR="004A2334" w:rsidRDefault="004A2334" w:rsidP="00C32133">
      <w:pPr>
        <w:spacing w:line="360" w:lineRule="exact"/>
        <w:rPr>
          <w:rFonts w:ascii="Times New Roman" w:hAnsi="Times New Roman" w:cs="Times New Roman"/>
          <w:szCs w:val="21"/>
        </w:rPr>
      </w:pPr>
    </w:p>
    <w:p w:rsidR="004A2334" w:rsidRDefault="004A2334" w:rsidP="00C32133">
      <w:pPr>
        <w:spacing w:line="360" w:lineRule="exact"/>
        <w:rPr>
          <w:rFonts w:ascii="Times New Roman" w:hAnsi="Times New Roman" w:cs="Times New Roman"/>
          <w:szCs w:val="21"/>
        </w:rPr>
      </w:pPr>
    </w:p>
    <w:p w:rsidR="004A2334" w:rsidRPr="004A2334" w:rsidRDefault="004A2334" w:rsidP="004A2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[1]</w:t>
      </w:r>
      <w:r w:rsidRPr="004A2334">
        <w:rPr>
          <w:rFonts w:ascii="宋体" w:eastAsia="宋体" w:hAnsi="宋体" w:cs="宋体"/>
          <w:kern w:val="0"/>
          <w:sz w:val="24"/>
          <w:szCs w:val="24"/>
        </w:rPr>
        <w:t>Krizhevsky A, Sutskever I, Hinton G E. ImageNet classification with deep convolutional neural networks[C]// International Conference on Neural Information Processing Systems. Curran Associates Inc. 2012:1097-1105.</w:t>
      </w:r>
    </w:p>
    <w:p w:rsidR="009C30A9" w:rsidRPr="009C30A9" w:rsidRDefault="004A2334" w:rsidP="009C30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]</w:t>
      </w:r>
      <w:r w:rsidR="009C30A9" w:rsidRPr="009C30A9">
        <w:t xml:space="preserve"> </w:t>
      </w:r>
      <w:r w:rsidR="009C30A9" w:rsidRPr="009C30A9">
        <w:rPr>
          <w:rFonts w:ascii="宋体" w:eastAsia="宋体" w:hAnsi="宋体" w:cs="宋体"/>
          <w:kern w:val="0"/>
          <w:sz w:val="24"/>
          <w:szCs w:val="24"/>
        </w:rPr>
        <w:t>Szegedy C, Liu W, Jia Y, et al. Going deeper with convolutions[C]// IEEE Conference on Computer Vision and Pattern Recognition. IEEE Computer Society, 2015:1-9.</w:t>
      </w:r>
    </w:p>
    <w:p w:rsidR="004A2334" w:rsidRPr="004A2334" w:rsidRDefault="004A2334" w:rsidP="00C32133">
      <w:pPr>
        <w:spacing w:line="360" w:lineRule="exact"/>
        <w:rPr>
          <w:rFonts w:ascii="Times New Roman" w:hAnsi="Times New Roman" w:cs="Times New Roman" w:hint="eastAsia"/>
          <w:szCs w:val="21"/>
        </w:rPr>
      </w:pPr>
    </w:p>
    <w:p w:rsidR="00C32133" w:rsidRDefault="00D43D47" w:rsidP="00C32133">
      <w:pPr>
        <w:spacing w:line="360" w:lineRule="exact"/>
        <w:rPr>
          <w:rFonts w:ascii="Arial" w:hAnsi="Arial" w:cs="Arial"/>
          <w:color w:val="000000"/>
          <w:szCs w:val="21"/>
        </w:rPr>
      </w:pPr>
      <w:r w:rsidRPr="001E06CE">
        <w:rPr>
          <w:rFonts w:ascii="Times New Roman" w:hAnsi="Times New Roman" w:cs="Times New Roman"/>
          <w:szCs w:val="21"/>
        </w:rPr>
        <w:t xml:space="preserve"> </w:t>
      </w:r>
      <w:r w:rsidR="00C32133" w:rsidRPr="001E06CE">
        <w:rPr>
          <w:rFonts w:ascii="Times New Roman" w:hAnsi="Times New Roman" w:cs="Times New Roman"/>
          <w:szCs w:val="21"/>
        </w:rPr>
        <w:t xml:space="preserve">[1] </w:t>
      </w:r>
      <w:r w:rsidR="00C32133" w:rsidRPr="00011565">
        <w:rPr>
          <w:rFonts w:ascii="Arial" w:hAnsi="Arial" w:cs="Arial"/>
          <w:color w:val="000000"/>
          <w:szCs w:val="21"/>
        </w:rPr>
        <w:t>邓卫燕</w:t>
      </w:r>
      <w:r w:rsidR="00C32133" w:rsidRPr="00011565">
        <w:rPr>
          <w:rFonts w:ascii="Arial" w:hAnsi="Arial" w:cs="Arial"/>
          <w:color w:val="000000"/>
          <w:szCs w:val="21"/>
        </w:rPr>
        <w:t xml:space="preserve">. </w:t>
      </w:r>
      <w:r w:rsidR="00C32133" w:rsidRPr="00011565">
        <w:rPr>
          <w:rFonts w:ascii="Arial" w:hAnsi="Arial" w:cs="Arial"/>
          <w:color w:val="000000"/>
          <w:szCs w:val="21"/>
        </w:rPr>
        <w:t>基于用户照片和神经网络的三维个性化人体建模方法研究</w:t>
      </w:r>
      <w:r w:rsidR="00C32133" w:rsidRPr="00011565">
        <w:rPr>
          <w:rFonts w:ascii="Arial" w:hAnsi="Arial" w:cs="Arial"/>
          <w:color w:val="000000"/>
          <w:szCs w:val="21"/>
        </w:rPr>
        <w:t xml:space="preserve">[D]. </w:t>
      </w:r>
      <w:r w:rsidR="00C32133" w:rsidRPr="00011565">
        <w:rPr>
          <w:rFonts w:ascii="Arial" w:hAnsi="Arial" w:cs="Arial"/>
          <w:color w:val="000000"/>
          <w:szCs w:val="21"/>
        </w:rPr>
        <w:t>浙江大学机械与能源工程学院</w:t>
      </w:r>
      <w:r w:rsidR="00C32133" w:rsidRPr="00011565">
        <w:rPr>
          <w:rFonts w:ascii="Arial" w:hAnsi="Arial" w:cs="Arial"/>
          <w:color w:val="000000"/>
          <w:szCs w:val="21"/>
        </w:rPr>
        <w:t xml:space="preserve"> </w:t>
      </w:r>
      <w:r w:rsidR="00C32133" w:rsidRPr="00011565">
        <w:rPr>
          <w:rFonts w:ascii="Arial" w:hAnsi="Arial" w:cs="Arial"/>
          <w:color w:val="000000"/>
          <w:szCs w:val="21"/>
        </w:rPr>
        <w:t>浙江大学</w:t>
      </w:r>
      <w:r w:rsidR="00C32133" w:rsidRPr="00011565">
        <w:rPr>
          <w:rFonts w:ascii="Arial" w:hAnsi="Arial" w:cs="Arial"/>
          <w:color w:val="000000"/>
          <w:szCs w:val="21"/>
        </w:rPr>
        <w:t>, 2008.</w:t>
      </w:r>
    </w:p>
    <w:p w:rsidR="00C32133" w:rsidRPr="00C32133" w:rsidRDefault="00C32133"/>
    <w:p w:rsidR="00201E1D" w:rsidRDefault="00C32133" w:rsidP="00C32133">
      <w:pPr>
        <w:spacing w:line="360" w:lineRule="exact"/>
        <w:rPr>
          <w:rFonts w:ascii="Times New Roman" w:hAnsi="Times New Roman" w:cs="Times New Roman"/>
          <w:szCs w:val="21"/>
        </w:rPr>
      </w:pPr>
      <w:r w:rsidRPr="00C32133">
        <w:rPr>
          <w:rFonts w:ascii="Times New Roman" w:hAnsi="Times New Roman" w:cs="Times New Roman" w:hint="eastAsia"/>
          <w:szCs w:val="21"/>
        </w:rPr>
        <w:t>[</w:t>
      </w:r>
      <w:r w:rsidRPr="00C32133">
        <w:rPr>
          <w:rFonts w:ascii="Times New Roman" w:hAnsi="Times New Roman" w:cs="Times New Roman"/>
          <w:szCs w:val="21"/>
        </w:rPr>
        <w:t>2</w:t>
      </w:r>
      <w:r w:rsidRPr="00C32133">
        <w:rPr>
          <w:rFonts w:ascii="Times New Roman" w:hAnsi="Times New Roman" w:cs="Times New Roman" w:hint="eastAsia"/>
          <w:szCs w:val="21"/>
        </w:rPr>
        <w:t>]</w:t>
      </w:r>
      <w:r w:rsidRPr="00C32133">
        <w:rPr>
          <w:rFonts w:ascii="Times New Roman" w:hAnsi="Times New Roman" w:cs="Times New Roman"/>
          <w:szCs w:val="21"/>
        </w:rPr>
        <w:t xml:space="preserve"> </w:t>
      </w:r>
      <w:r w:rsidRPr="00C32133">
        <w:rPr>
          <w:rFonts w:ascii="Times New Roman" w:hAnsi="Times New Roman" w:cs="Times New Roman"/>
          <w:szCs w:val="21"/>
        </w:rPr>
        <w:t>丁中娟</w:t>
      </w:r>
      <w:r w:rsidRPr="00C32133">
        <w:rPr>
          <w:rFonts w:ascii="Times New Roman" w:hAnsi="Times New Roman" w:cs="Times New Roman"/>
          <w:szCs w:val="21"/>
        </w:rPr>
        <w:t xml:space="preserve">. </w:t>
      </w:r>
      <w:r w:rsidRPr="00C32133">
        <w:rPr>
          <w:rFonts w:ascii="Times New Roman" w:hAnsi="Times New Roman" w:cs="Times New Roman"/>
          <w:szCs w:val="21"/>
        </w:rPr>
        <w:t>基于平面投影轮廓获取人体尺寸的研究</w:t>
      </w:r>
      <w:r w:rsidRPr="00C32133">
        <w:rPr>
          <w:rFonts w:ascii="Times New Roman" w:hAnsi="Times New Roman" w:cs="Times New Roman"/>
          <w:szCs w:val="21"/>
        </w:rPr>
        <w:t xml:space="preserve">[D]. </w:t>
      </w:r>
      <w:r w:rsidRPr="00C32133">
        <w:rPr>
          <w:rFonts w:ascii="Times New Roman" w:hAnsi="Times New Roman" w:cs="Times New Roman"/>
          <w:szCs w:val="21"/>
        </w:rPr>
        <w:t>东华大学</w:t>
      </w:r>
      <w:r w:rsidRPr="00C32133">
        <w:rPr>
          <w:rFonts w:ascii="Times New Roman" w:hAnsi="Times New Roman" w:cs="Times New Roman"/>
          <w:szCs w:val="21"/>
        </w:rPr>
        <w:t>, 2017.</w:t>
      </w:r>
    </w:p>
    <w:p w:rsidR="00C32133" w:rsidRDefault="00C32133" w:rsidP="00C32133">
      <w:pPr>
        <w:spacing w:line="360" w:lineRule="exact"/>
        <w:rPr>
          <w:rFonts w:ascii="Times New Roman" w:hAnsi="Times New Roman" w:cs="Times New Roman"/>
          <w:szCs w:val="21"/>
        </w:rPr>
      </w:pP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[</w:t>
      </w: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 w:hint="eastAsia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>杨冬梅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基于双目视觉的人体参数获取方法的研究</w:t>
      </w:r>
      <w:r>
        <w:rPr>
          <w:rFonts w:ascii="Arial" w:hAnsi="Arial" w:cs="Arial"/>
          <w:color w:val="000000"/>
          <w:sz w:val="20"/>
          <w:szCs w:val="20"/>
        </w:rPr>
        <w:t xml:space="preserve">[D]. </w:t>
      </w:r>
      <w:r>
        <w:rPr>
          <w:rFonts w:ascii="Arial" w:hAnsi="Arial" w:cs="Arial"/>
          <w:color w:val="000000"/>
          <w:sz w:val="20"/>
          <w:szCs w:val="20"/>
        </w:rPr>
        <w:t>吉林大学</w:t>
      </w:r>
      <w:r>
        <w:rPr>
          <w:rFonts w:ascii="Arial" w:hAnsi="Arial" w:cs="Arial"/>
          <w:color w:val="000000"/>
          <w:sz w:val="20"/>
          <w:szCs w:val="20"/>
        </w:rPr>
        <w:t>, 2014.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邹昆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马黎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李蓉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等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基于图像的非接触式人体参数测量方法</w:t>
      </w:r>
      <w:r>
        <w:rPr>
          <w:rFonts w:ascii="Arial" w:hAnsi="Arial" w:cs="Arial"/>
          <w:color w:val="000000"/>
          <w:sz w:val="20"/>
          <w:szCs w:val="20"/>
        </w:rPr>
        <w:t xml:space="preserve">[J]. </w:t>
      </w:r>
      <w:r>
        <w:rPr>
          <w:rFonts w:ascii="Arial" w:hAnsi="Arial" w:cs="Arial"/>
          <w:color w:val="000000"/>
          <w:sz w:val="20"/>
          <w:szCs w:val="20"/>
        </w:rPr>
        <w:t>计算机工程与设计</w:t>
      </w:r>
      <w:r>
        <w:rPr>
          <w:rFonts w:ascii="Arial" w:hAnsi="Arial" w:cs="Arial"/>
          <w:color w:val="000000"/>
          <w:sz w:val="20"/>
          <w:szCs w:val="20"/>
        </w:rPr>
        <w:t>, 2017, 38(2):511-516.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朱欣娟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熊小亚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基于改进</w:t>
      </w:r>
      <w:r>
        <w:rPr>
          <w:rFonts w:ascii="Arial" w:hAnsi="Arial" w:cs="Arial"/>
          <w:color w:val="000000"/>
          <w:sz w:val="20"/>
          <w:szCs w:val="20"/>
        </w:rPr>
        <w:t>ASM</w:t>
      </w:r>
      <w:r>
        <w:rPr>
          <w:rFonts w:ascii="Arial" w:hAnsi="Arial" w:cs="Arial"/>
          <w:color w:val="000000"/>
          <w:sz w:val="20"/>
          <w:szCs w:val="20"/>
        </w:rPr>
        <w:t>模型的人体特征点定位和建模方法</w:t>
      </w:r>
      <w:r>
        <w:rPr>
          <w:rFonts w:ascii="Arial" w:hAnsi="Arial" w:cs="Arial"/>
          <w:color w:val="000000"/>
          <w:sz w:val="20"/>
          <w:szCs w:val="20"/>
        </w:rPr>
        <w:t xml:space="preserve">[J]. </w:t>
      </w:r>
      <w:r>
        <w:rPr>
          <w:rFonts w:ascii="Arial" w:hAnsi="Arial" w:cs="Arial"/>
          <w:color w:val="000000"/>
          <w:sz w:val="20"/>
          <w:szCs w:val="20"/>
        </w:rPr>
        <w:t>系统仿真学报</w:t>
      </w:r>
      <w:r>
        <w:rPr>
          <w:rFonts w:ascii="Arial" w:hAnsi="Arial" w:cs="Arial"/>
          <w:color w:val="000000"/>
          <w:sz w:val="20"/>
          <w:szCs w:val="20"/>
        </w:rPr>
        <w:t>, 2015, 27(2):286-294.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Sun Y, Wang X, Tang X. Deep Convolutional Network Cascade for Facial Point </w:t>
      </w:r>
      <w:r>
        <w:rPr>
          <w:rFonts w:ascii="Arial" w:hAnsi="Arial" w:cs="Arial"/>
          <w:color w:val="000000"/>
          <w:sz w:val="20"/>
          <w:szCs w:val="20"/>
        </w:rPr>
        <w:lastRenderedPageBreak/>
        <w:t>Detection[C]// Computer Vision and Pattern Recognition. IEEE, 2013:3476-3483.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Zhou E, Fan H, Cao Z, et al. Extensive Facial Landmark Localization with Coarse-to-Fine Convolutional Network Cascade[C]// IEEE International Conference on Computer Vision Workshops. IEEE, 2014:386-391.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[8]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Wu Y, Wang Z, Ji Q. Facial Feature Tracking Under Varying Facial Expressions and Face Poses Based on Restricted Boltzmann Machines[C]// Computer Vision and Pattern Recognition. IEEE, 2013:3452-3459.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[9]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Zhang J, Shan S, Kan M, et al. Coarse-to-Fine Auto-Encoder Networks (CFAN) for Real-Time Face Alignment[C]// European Conference on Computer Vision. Springer, Cham, 2014:1-16.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[10]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Toshev A, Szegedy C. DeepPose: Human Pose Estimation via Deep Neural Networks[C]// Computer Vision and Pattern Recognition. IEEE, 2014:1653-1660.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[11]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王冉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基于深度卷积神经网络的人体姿势估计研究</w:t>
      </w:r>
      <w:r>
        <w:rPr>
          <w:rFonts w:ascii="Arial" w:hAnsi="Arial" w:cs="Arial"/>
          <w:color w:val="000000"/>
          <w:sz w:val="20"/>
          <w:szCs w:val="20"/>
        </w:rPr>
        <w:t xml:space="preserve">[D]. </w:t>
      </w:r>
      <w:r>
        <w:rPr>
          <w:rFonts w:ascii="Arial" w:hAnsi="Arial" w:cs="Arial"/>
          <w:color w:val="000000"/>
          <w:sz w:val="20"/>
          <w:szCs w:val="20"/>
        </w:rPr>
        <w:t>电子科技大学</w:t>
      </w:r>
      <w:r>
        <w:rPr>
          <w:rFonts w:ascii="Arial" w:hAnsi="Arial" w:cs="Arial"/>
          <w:color w:val="000000"/>
          <w:sz w:val="20"/>
          <w:szCs w:val="20"/>
        </w:rPr>
        <w:t>, 2016.</w:t>
      </w:r>
    </w:p>
    <w:p w:rsidR="00C32133" w:rsidRDefault="00C32133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[12]</w:t>
      </w:r>
      <w:r w:rsidRPr="00C321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Newell A, Yang K, Deng J. Stacked Hourglass Networks for Human Pose Estimation[J]. 2016:483-499.</w:t>
      </w:r>
    </w:p>
    <w:p w:rsidR="0006690C" w:rsidRDefault="0006690C" w:rsidP="00066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[13]</w:t>
      </w:r>
      <w:r w:rsidRPr="0006690C">
        <w:t xml:space="preserve"> </w:t>
      </w:r>
      <w:r w:rsidRPr="0006690C">
        <w:rPr>
          <w:rFonts w:ascii="宋体" w:eastAsia="宋体" w:hAnsi="宋体" w:cs="宋体"/>
          <w:kern w:val="0"/>
          <w:sz w:val="24"/>
          <w:szCs w:val="24"/>
        </w:rPr>
        <w:t>Chu X, Yang W, Ouyang W, et al. Multi-Context Attention for Human Pose Estimation[J]. 2017.</w:t>
      </w:r>
      <w:r>
        <w:rPr>
          <w:rFonts w:ascii="宋体" w:eastAsia="宋体" w:hAnsi="宋体" w:cs="宋体"/>
          <w:kern w:val="0"/>
          <w:sz w:val="24"/>
          <w:szCs w:val="24"/>
        </w:rPr>
        <w:t>(98.5%)</w:t>
      </w:r>
    </w:p>
    <w:p w:rsidR="0006690C" w:rsidRPr="0006690C" w:rsidRDefault="0006690C" w:rsidP="00066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14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06690C">
        <w:t xml:space="preserve"> </w:t>
      </w:r>
      <w:r w:rsidRPr="0006690C">
        <w:rPr>
          <w:rFonts w:ascii="宋体" w:eastAsia="宋体" w:hAnsi="宋体" w:cs="宋体"/>
          <w:kern w:val="0"/>
          <w:sz w:val="24"/>
          <w:szCs w:val="24"/>
        </w:rPr>
        <w:t>Pishchulin L, Andriluka M, Gehler P, et al. Poselet Conditioned Pictorial Structures[C]// Computer Vision and Pattern Recognition. IEEE, 2013:588-595.</w:t>
      </w:r>
    </w:p>
    <w:p w:rsidR="0006690C" w:rsidRPr="0006690C" w:rsidRDefault="0006690C" w:rsidP="000669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90C" w:rsidRPr="0006690C" w:rsidRDefault="0006690C" w:rsidP="00C32133">
      <w:pPr>
        <w:spacing w:line="360" w:lineRule="exact"/>
        <w:rPr>
          <w:rFonts w:ascii="Arial" w:hAnsi="Arial" w:cs="Arial"/>
          <w:color w:val="000000"/>
          <w:sz w:val="20"/>
          <w:szCs w:val="20"/>
        </w:rPr>
      </w:pPr>
    </w:p>
    <w:bookmarkEnd w:id="0"/>
    <w:p w:rsidR="00C32133" w:rsidRPr="00C32133" w:rsidRDefault="00C32133" w:rsidP="00C32133">
      <w:pPr>
        <w:spacing w:line="360" w:lineRule="exact"/>
        <w:rPr>
          <w:rFonts w:ascii="Times New Roman" w:hAnsi="Times New Roman" w:cs="Times New Roman"/>
          <w:szCs w:val="21"/>
        </w:rPr>
      </w:pPr>
    </w:p>
    <w:sectPr w:rsidR="00C32133" w:rsidRPr="00C32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E4" w:rsidRDefault="009650E4" w:rsidP="00C32133">
      <w:r>
        <w:separator/>
      </w:r>
    </w:p>
  </w:endnote>
  <w:endnote w:type="continuationSeparator" w:id="0">
    <w:p w:rsidR="009650E4" w:rsidRDefault="009650E4" w:rsidP="00C3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E4" w:rsidRDefault="009650E4" w:rsidP="00C32133">
      <w:r>
        <w:separator/>
      </w:r>
    </w:p>
  </w:footnote>
  <w:footnote w:type="continuationSeparator" w:id="0">
    <w:p w:rsidR="009650E4" w:rsidRDefault="009650E4" w:rsidP="00C3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01"/>
    <w:rsid w:val="0006690C"/>
    <w:rsid w:val="00247C67"/>
    <w:rsid w:val="004A2334"/>
    <w:rsid w:val="004C7D9B"/>
    <w:rsid w:val="00951101"/>
    <w:rsid w:val="009650E4"/>
    <w:rsid w:val="009C30A9"/>
    <w:rsid w:val="00AD208B"/>
    <w:rsid w:val="00C32133"/>
    <w:rsid w:val="00C821FE"/>
    <w:rsid w:val="00D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AFFC3-671E-4F77-9876-07E8BB1C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ki.net/kcms/detail/detail.aspx?filename=SCFK201006031&amp;dbcode=CJFQ&amp;dbname=CJFD2010&amp;v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cszoukun</dc:creator>
  <cp:keywords/>
  <dc:description/>
  <cp:lastModifiedBy>cszoukun</cp:lastModifiedBy>
  <cp:revision>3</cp:revision>
  <dcterms:created xsi:type="dcterms:W3CDTF">2017-10-21T07:54:00Z</dcterms:created>
  <dcterms:modified xsi:type="dcterms:W3CDTF">2017-10-21T10:05:00Z</dcterms:modified>
</cp:coreProperties>
</file>