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3CA" w:rsidRDefault="00DB63CA" w:rsidP="00DB63CA">
      <w:pPr>
        <w:pStyle w:val="Title"/>
        <w:rPr>
          <w:rFonts w:hint="eastAsia"/>
        </w:rPr>
      </w:pPr>
      <w:r>
        <w:rPr>
          <w:rFonts w:hint="eastAsia"/>
        </w:rPr>
        <w:t xml:space="preserve">Baseband Wireless Channel </w:t>
      </w:r>
      <w:r w:rsidRPr="00DB63CA">
        <w:t>Emulator</w:t>
      </w:r>
    </w:p>
    <w:p w:rsidR="00DB63CA" w:rsidRDefault="00DB63CA" w:rsidP="00DB63CA">
      <w:pPr>
        <w:pStyle w:val="Subtitle"/>
        <w:rPr>
          <w:rFonts w:hint="eastAsia"/>
        </w:rPr>
      </w:pPr>
      <w:r>
        <w:rPr>
          <w:rFonts w:hint="eastAsia"/>
        </w:rPr>
        <w:t>Background and Simulation Task</w:t>
      </w:r>
    </w:p>
    <w:p w:rsidR="00DB63CA" w:rsidRDefault="00DB63CA" w:rsidP="00DB63CA">
      <w:pPr>
        <w:pStyle w:val="Heading1"/>
        <w:rPr>
          <w:rFonts w:hint="eastAsia"/>
        </w:rPr>
      </w:pPr>
      <w:r>
        <w:rPr>
          <w:rFonts w:hint="eastAsia"/>
        </w:rPr>
        <w:t>Wireless Channel and its baseband model</w:t>
      </w:r>
    </w:p>
    <w:p w:rsidR="00DB63CA" w:rsidRDefault="005A0956" w:rsidP="00DB63CA">
      <w:pPr>
        <w:rPr>
          <w:rFonts w:hint="eastAsia"/>
        </w:rPr>
      </w:pPr>
      <w:r>
        <w:rPr>
          <w:rFonts w:hint="eastAsia"/>
        </w:rPr>
        <w:t xml:space="preserve">The wireless channel is the component between transmitter antenna(s) and receiver antenna(s) in mobile </w:t>
      </w:r>
      <w:r>
        <w:t>telecommunication</w:t>
      </w:r>
      <w:r>
        <w:rPr>
          <w:rFonts w:hint="eastAsia"/>
        </w:rPr>
        <w:t xml:space="preserve"> systems. There are three types model in mobile radio propagation: Large Scale Path Loss, and Shad</w:t>
      </w:r>
      <w:r w:rsidR="00322CB3">
        <w:rPr>
          <w:rFonts w:hint="eastAsia"/>
        </w:rPr>
        <w:t>ing Losing, and Fading with Mul</w:t>
      </w:r>
      <w:r>
        <w:rPr>
          <w:rFonts w:hint="eastAsia"/>
        </w:rPr>
        <w:t>tipath (</w:t>
      </w:r>
      <w:r>
        <w:t>Referring</w:t>
      </w:r>
      <w:r>
        <w:rPr>
          <w:rFonts w:hint="eastAsia"/>
        </w:rPr>
        <w:t xml:space="preserve"> </w:t>
      </w:r>
      <w:r w:rsidRPr="003D0650">
        <w:rPr>
          <w:rFonts w:hint="eastAsia"/>
          <w:i/>
          <w:iCs/>
        </w:rPr>
        <w:t>Wireless Communications: Principles and Practice</w:t>
      </w:r>
      <w:r>
        <w:rPr>
          <w:rFonts w:hint="eastAsia"/>
        </w:rPr>
        <w:t>, T. S. Rappaport).</w:t>
      </w:r>
    </w:p>
    <w:p w:rsidR="005A0956" w:rsidRDefault="00322CB3" w:rsidP="00DB63CA">
      <w:pPr>
        <w:rPr>
          <w:rFonts w:hint="eastAsia"/>
        </w:rPr>
      </w:pPr>
      <w:r>
        <w:rPr>
          <w:rFonts w:hint="eastAsia"/>
        </w:rPr>
        <w:t>Generally, only Fading and Multipath will be considered in the baseband channel model.</w:t>
      </w:r>
      <w:r w:rsidR="003A017E">
        <w:rPr>
          <w:rFonts w:hint="eastAsia"/>
        </w:rPr>
        <w:t xml:space="preserve"> And the other two will be ignored and </w:t>
      </w:r>
      <w:r w:rsidR="00134061">
        <w:t>analyzed</w:t>
      </w:r>
      <w:r w:rsidR="003A017E">
        <w:rPr>
          <w:rFonts w:hint="eastAsia"/>
        </w:rPr>
        <w:t xml:space="preserve"> in load balance, and networks planning, and system level simulations.</w:t>
      </w:r>
    </w:p>
    <w:p w:rsidR="00B065D9" w:rsidRDefault="00B065D9" w:rsidP="00B065D9">
      <w:pPr>
        <w:pStyle w:val="Heading2"/>
        <w:rPr>
          <w:rFonts w:hint="eastAsia"/>
        </w:rPr>
      </w:pPr>
      <w:r>
        <w:rPr>
          <w:rFonts w:hint="eastAsia"/>
        </w:rPr>
        <w:t>Structure for Baseband Wireless Channel</w:t>
      </w:r>
    </w:p>
    <w:p w:rsidR="003A017E" w:rsidRDefault="00B065D9" w:rsidP="00DB63CA">
      <w:pPr>
        <w:rPr>
          <w:rFonts w:hint="eastAsia"/>
        </w:rPr>
      </w:pPr>
      <w:r>
        <w:rPr>
          <w:rFonts w:hint="eastAsia"/>
        </w:rPr>
        <w:t xml:space="preserve">Technically, </w:t>
      </w:r>
      <w:r w:rsidRPr="00B065D9">
        <w:t>Maxwell's equations</w:t>
      </w:r>
      <w:r>
        <w:rPr>
          <w:rFonts w:hint="eastAsia"/>
        </w:rPr>
        <w:t xml:space="preserve"> can </w:t>
      </w:r>
      <w:r>
        <w:t>describe</w:t>
      </w:r>
      <w:r>
        <w:rPr>
          <w:rFonts w:hint="eastAsia"/>
        </w:rPr>
        <w:t xml:space="preserve"> the </w:t>
      </w:r>
      <w:r w:rsidRPr="00B065D9">
        <w:t>electromagnetic field</w:t>
      </w:r>
      <w:r>
        <w:rPr>
          <w:rFonts w:hint="eastAsia"/>
        </w:rPr>
        <w:t xml:space="preserve"> </w:t>
      </w:r>
      <w:r>
        <w:t>perfectly</w:t>
      </w:r>
      <w:r>
        <w:rPr>
          <w:rFonts w:hint="eastAsia"/>
        </w:rPr>
        <w:t xml:space="preserve">. But they are hard to be applied in the engineering scenarios for </w:t>
      </w:r>
      <w:r>
        <w:t>various environments.</w:t>
      </w:r>
      <w:r>
        <w:rPr>
          <w:rFonts w:hint="eastAsia"/>
        </w:rPr>
        <w:t xml:space="preserve">  The same problem </w:t>
      </w:r>
      <w:r w:rsidR="00941710">
        <w:rPr>
          <w:rFonts w:hint="eastAsia"/>
        </w:rPr>
        <w:t xml:space="preserve">stands there </w:t>
      </w:r>
      <w:r>
        <w:rPr>
          <w:rFonts w:hint="eastAsia"/>
        </w:rPr>
        <w:t xml:space="preserve">to analyze the channels in the fields. Although there are many theories on the channels, the measurement and statistical methods are more important in engineering. </w:t>
      </w:r>
    </w:p>
    <w:p w:rsidR="00B065D9" w:rsidRDefault="002623C8" w:rsidP="00DB63CA">
      <w:pPr>
        <w:rPr>
          <w:rFonts w:hint="eastAsia"/>
        </w:rPr>
      </w:pPr>
      <w:r>
        <w:rPr>
          <w:rFonts w:hint="eastAsia"/>
        </w:rPr>
        <w:t xml:space="preserve">There are some different structures for baseband wireless channel emulator/simulator products in current market. The tapping model is the most common one which will be introduced in the following. While, the replay model is applied with huge memory to record the </w:t>
      </w:r>
      <w:r>
        <w:t>channel</w:t>
      </w:r>
      <w:r>
        <w:rPr>
          <w:rFonts w:hint="eastAsia"/>
        </w:rPr>
        <w:t xml:space="preserve"> data and they will be replayed when the channel is requested to be generated. Last but not least the angle spreading models are presented with MIMO technology </w:t>
      </w:r>
      <w:r>
        <w:t>applying</w:t>
      </w:r>
      <w:r>
        <w:rPr>
          <w:rFonts w:hint="eastAsia"/>
        </w:rPr>
        <w:t xml:space="preserve"> more and more in the systems as LTE and LTE-A.</w:t>
      </w:r>
    </w:p>
    <w:p w:rsidR="003D0650" w:rsidRDefault="003D0650" w:rsidP="003D0650">
      <w:pPr>
        <w:pStyle w:val="Heading2"/>
        <w:rPr>
          <w:rFonts w:hint="eastAsia"/>
        </w:rPr>
      </w:pPr>
      <w:r>
        <w:rPr>
          <w:rFonts w:hint="eastAsia"/>
        </w:rPr>
        <w:t>Tapping Models</w:t>
      </w:r>
    </w:p>
    <w:p w:rsidR="002623C8" w:rsidRDefault="00C83ACF" w:rsidP="00DB63CA">
      <w:pPr>
        <w:rPr>
          <w:rFonts w:hint="eastAsia"/>
        </w:rPr>
      </w:pPr>
      <w:r>
        <w:rPr>
          <w:rFonts w:hint="eastAsia"/>
        </w:rPr>
        <w:t>The assumption for tapping model is that there are independent fading taps with different delays and powers in the channel, as</w:t>
      </w:r>
    </w:p>
    <w:p w:rsidR="00C83ACF" w:rsidRDefault="00470A7E" w:rsidP="00DB63CA">
      <w:pPr>
        <w:rPr>
          <w:rFonts w:hint="eastAsia"/>
        </w:rPr>
      </w:pPr>
      <w:r w:rsidRPr="00C83ACF">
        <w:rPr>
          <w:position w:val="-28"/>
        </w:rPr>
        <w:object w:dxaOrig="29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4.95pt;height:34.05pt" o:ole="">
            <v:imagedata r:id="rId6" o:title=""/>
          </v:shape>
          <o:OLEObject Type="Embed" ProgID="Equation.DSMT4" ShapeID="_x0000_i1026" DrawAspect="Content" ObjectID="_1526115577" r:id="rId7"/>
        </w:object>
      </w:r>
      <w:r>
        <w:rPr>
          <w:rFonts w:hint="eastAsia"/>
        </w:rPr>
        <w:t xml:space="preserve">                                                                                                             </w:t>
      </w:r>
      <w:r w:rsidR="00C83ACF">
        <w:t xml:space="preserve"> </w:t>
      </w:r>
      <w:r>
        <w:rPr>
          <w:rFonts w:hint="eastAsia"/>
        </w:rPr>
        <w:t xml:space="preserve"> (1)</w:t>
      </w:r>
    </w:p>
    <w:p w:rsidR="00C83ACF" w:rsidRDefault="00C83ACF" w:rsidP="00DB63CA">
      <w:pPr>
        <w:rPr>
          <w:rFonts w:hint="eastAsia"/>
        </w:rPr>
      </w:pPr>
      <w:r>
        <w:rPr>
          <w:rFonts w:hint="eastAsia"/>
        </w:rPr>
        <w:t>Where N is the number of taps; h</w:t>
      </w:r>
      <w:r w:rsidRPr="00C83ACF">
        <w:rPr>
          <w:rFonts w:hint="eastAsia"/>
          <w:vertAlign w:val="subscript"/>
        </w:rPr>
        <w:t>i</w:t>
      </w:r>
      <w:r>
        <w:rPr>
          <w:rFonts w:hint="eastAsia"/>
        </w:rPr>
        <w:t xml:space="preserve"> is the fading </w:t>
      </w:r>
      <w:r>
        <w:t>coefficient</w:t>
      </w:r>
      <w:r>
        <w:rPr>
          <w:rFonts w:hint="eastAsia"/>
        </w:rPr>
        <w:t xml:space="preserve"> for the tap i, which following the Rayleigh or Ricean fading distribution</w:t>
      </w:r>
      <w:r w:rsidR="00AE564F">
        <w:rPr>
          <w:rFonts w:hint="eastAsia"/>
        </w:rPr>
        <w:t xml:space="preserve"> with weights for power assignment</w:t>
      </w:r>
      <w:r>
        <w:rPr>
          <w:rFonts w:hint="eastAsia"/>
        </w:rPr>
        <w:t xml:space="preserve">; </w:t>
      </w:r>
      <w:proofErr w:type="spellStart"/>
      <w:r>
        <w:rPr>
          <w:rFonts w:hint="eastAsia"/>
        </w:rPr>
        <w:t>t</w:t>
      </w:r>
      <w:r w:rsidRPr="00C83ACF">
        <w:rPr>
          <w:rFonts w:hint="eastAsia"/>
          <w:vertAlign w:val="subscript"/>
        </w:rPr>
        <w:t>i</w:t>
      </w:r>
      <w:proofErr w:type="spellEnd"/>
      <w:r>
        <w:rPr>
          <w:rFonts w:hint="eastAsia"/>
        </w:rPr>
        <w:t xml:space="preserve"> is the delays </w:t>
      </w:r>
      <w:r w:rsidR="00470A7E">
        <w:rPr>
          <w:rFonts w:hint="eastAsia"/>
        </w:rPr>
        <w:t>of the tap i; n is the noise.</w:t>
      </w:r>
      <w:r>
        <w:rPr>
          <w:rFonts w:hint="eastAsia"/>
        </w:rPr>
        <w:t xml:space="preserve">  </w:t>
      </w:r>
    </w:p>
    <w:p w:rsidR="00FE2223" w:rsidRDefault="00C83ACF" w:rsidP="00DB63CA">
      <w:pPr>
        <w:rPr>
          <w:rFonts w:hint="eastAsia"/>
        </w:rPr>
      </w:pPr>
      <w:r>
        <w:rPr>
          <w:rFonts w:hint="eastAsia"/>
        </w:rPr>
        <w:t>W</w:t>
      </w:r>
      <w:r w:rsidRPr="00C83ACF">
        <w:t>ithout loss of generality</w:t>
      </w:r>
      <w:r>
        <w:rPr>
          <w:rFonts w:hint="eastAsia"/>
        </w:rPr>
        <w:t xml:space="preserve">, the average channel factor will be assumed as 0 dB. In the other words, there will be no power </w:t>
      </w:r>
      <w:r w:rsidR="00FE2223">
        <w:rPr>
          <w:rFonts w:hint="eastAsia"/>
        </w:rPr>
        <w:t>losing with the signal passed the 'baseband wireless channel', and</w:t>
      </w:r>
    </w:p>
    <w:p w:rsidR="00C83ACF" w:rsidRDefault="00FE2223" w:rsidP="00DB63CA">
      <w:pPr>
        <w:rPr>
          <w:rFonts w:hint="eastAsia"/>
        </w:rPr>
      </w:pPr>
      <w:r w:rsidRPr="00FE2223">
        <w:rPr>
          <w:position w:val="-28"/>
        </w:rPr>
        <w:object w:dxaOrig="1260" w:dyaOrig="680">
          <v:shape id="_x0000_i1025" type="#_x0000_t75" style="width:63.25pt;height:34.05pt" o:ole="">
            <v:imagedata r:id="rId8" o:title=""/>
          </v:shape>
          <o:OLEObject Type="Embed" ProgID="Equation.DSMT4" ShapeID="_x0000_i1025" DrawAspect="Content" ObjectID="_1526115578" r:id="rId9"/>
        </w:object>
      </w:r>
      <w:r>
        <w:t xml:space="preserve"> </w:t>
      </w:r>
      <w:r w:rsidR="00C83ACF">
        <w:rPr>
          <w:rFonts w:hint="eastAsia"/>
        </w:rPr>
        <w:t xml:space="preserve"> </w:t>
      </w:r>
      <w:r w:rsidR="00470A7E">
        <w:rPr>
          <w:rFonts w:hint="eastAsia"/>
        </w:rPr>
        <w:t xml:space="preserve">                                                                                                                                              (2)</w:t>
      </w:r>
    </w:p>
    <w:p w:rsidR="00FE2223" w:rsidRDefault="00FE2223" w:rsidP="00DB63CA">
      <w:pPr>
        <w:rPr>
          <w:rFonts w:hint="eastAsia"/>
        </w:rPr>
      </w:pPr>
      <w:r>
        <w:rPr>
          <w:rFonts w:hint="eastAsia"/>
        </w:rPr>
        <w:t xml:space="preserve">Where </w:t>
      </w:r>
      <w:proofErr w:type="gramStart"/>
      <w:r>
        <w:rPr>
          <w:rFonts w:hint="eastAsia"/>
        </w:rPr>
        <w:t>E{</w:t>
      </w:r>
      <w:proofErr w:type="gramEnd"/>
      <w:r>
        <w:rPr>
          <w:rFonts w:hint="eastAsia"/>
        </w:rPr>
        <w:t xml:space="preserve"> } is the average operation for the </w:t>
      </w:r>
      <w:r>
        <w:t>possibility</w:t>
      </w:r>
      <w:r>
        <w:rPr>
          <w:rFonts w:hint="eastAsia"/>
        </w:rPr>
        <w:t xml:space="preserve"> </w:t>
      </w:r>
      <w:r>
        <w:t>variables</w:t>
      </w:r>
      <w:r>
        <w:rPr>
          <w:rFonts w:hint="eastAsia"/>
        </w:rPr>
        <w:t>.</w:t>
      </w:r>
    </w:p>
    <w:p w:rsidR="00FE2223" w:rsidRDefault="00993205" w:rsidP="00DB63CA">
      <w:pPr>
        <w:rPr>
          <w:rFonts w:hint="eastAsia"/>
        </w:rPr>
      </w:pPr>
      <w:r>
        <w:rPr>
          <w:rFonts w:hint="eastAsia"/>
        </w:rPr>
        <w:t xml:space="preserve">And the same time, there interference by the other transmitters should be considered in the </w:t>
      </w:r>
      <w:r>
        <w:t>environment</w:t>
      </w:r>
      <w:r>
        <w:rPr>
          <w:rFonts w:hint="eastAsia"/>
        </w:rPr>
        <w:t xml:space="preserve">. The effect will be looked as </w:t>
      </w:r>
      <w:r w:rsidRPr="00993205">
        <w:t>Additive</w:t>
      </w:r>
      <w:r>
        <w:rPr>
          <w:rFonts w:hint="eastAsia"/>
        </w:rPr>
        <w:t xml:space="preserve"> </w:t>
      </w:r>
      <w:r w:rsidRPr="00993205">
        <w:t>White</w:t>
      </w:r>
      <w:r>
        <w:rPr>
          <w:rFonts w:hint="eastAsia"/>
        </w:rPr>
        <w:t xml:space="preserve"> </w:t>
      </w:r>
      <w:r w:rsidR="00D41EED" w:rsidRPr="00993205">
        <w:t>Gaussian</w:t>
      </w:r>
      <w:r>
        <w:rPr>
          <w:rFonts w:hint="eastAsia"/>
        </w:rPr>
        <w:t xml:space="preserve"> </w:t>
      </w:r>
      <w:r w:rsidRPr="00993205">
        <w:t>Noise</w:t>
      </w:r>
      <w:r>
        <w:rPr>
          <w:rFonts w:hint="eastAsia"/>
        </w:rPr>
        <w:t xml:space="preserve"> (AWGN) by C</w:t>
      </w:r>
      <w:r>
        <w:t xml:space="preserve">entral </w:t>
      </w:r>
      <w:r>
        <w:rPr>
          <w:rFonts w:hint="eastAsia"/>
        </w:rPr>
        <w:t>L</w:t>
      </w:r>
      <w:r>
        <w:t xml:space="preserve">imit </w:t>
      </w:r>
      <w:r>
        <w:rPr>
          <w:rFonts w:hint="eastAsia"/>
        </w:rPr>
        <w:t>T</w:t>
      </w:r>
      <w:r w:rsidRPr="00993205">
        <w:t>heorem</w:t>
      </w:r>
      <w:r>
        <w:rPr>
          <w:rFonts w:hint="eastAsia"/>
        </w:rPr>
        <w:t>.</w:t>
      </w:r>
    </w:p>
    <w:p w:rsidR="00993205" w:rsidRDefault="0034716A" w:rsidP="00DB63CA">
      <w:pPr>
        <w:rPr>
          <w:rFonts w:hint="eastAsia"/>
        </w:rPr>
      </w:pPr>
      <w:r>
        <w:rPr>
          <w:rFonts w:hint="eastAsia"/>
        </w:rPr>
        <w:t xml:space="preserve">All in all, the tapping model for SISO systems </w:t>
      </w:r>
      <w:r w:rsidR="00A97B46">
        <w:rPr>
          <w:rFonts w:hint="eastAsia"/>
        </w:rPr>
        <w:t>will be presented as F</w:t>
      </w:r>
      <w:r>
        <w:rPr>
          <w:rFonts w:hint="eastAsia"/>
        </w:rPr>
        <w:t>igure 1-1.</w:t>
      </w:r>
      <w:r w:rsidR="00783543">
        <w:rPr>
          <w:rFonts w:hint="eastAsia"/>
        </w:rPr>
        <w:t xml:space="preserve"> The structure for SISO systems is the </w:t>
      </w:r>
      <w:r w:rsidR="00783543">
        <w:t>simplest</w:t>
      </w:r>
      <w:r w:rsidR="00783543">
        <w:rPr>
          <w:rFonts w:hint="eastAsia"/>
        </w:rPr>
        <w:t xml:space="preserve"> one, but the simulator for MIMO can be created with and coherent matrix inserted</w:t>
      </w:r>
      <w:r w:rsidR="00783543">
        <w:rPr>
          <w:rFonts w:hint="eastAsia"/>
        </w:rPr>
        <w:t xml:space="preserve"> base on it</w:t>
      </w:r>
      <w:r w:rsidR="00783543">
        <w:rPr>
          <w:rFonts w:hint="eastAsia"/>
        </w:rPr>
        <w:t xml:space="preserve">. </w:t>
      </w:r>
    </w:p>
    <w:p w:rsidR="0034716A" w:rsidRDefault="00470A7E" w:rsidP="0034716A">
      <w:pPr>
        <w:jc w:val="center"/>
        <w:rPr>
          <w:rFonts w:hint="eastAsia"/>
        </w:rPr>
      </w:pPr>
      <w:r>
        <w:object w:dxaOrig="10827" w:dyaOrig="2616">
          <v:shape id="_x0000_i1028" type="#_x0000_t75" style="width:6in;height:104.6pt" o:ole="">
            <v:imagedata r:id="rId10" o:title=""/>
          </v:shape>
          <o:OLEObject Type="Embed" ProgID="Visio.Drawing.11" ShapeID="_x0000_i1028" DrawAspect="Content" ObjectID="_1526115579" r:id="rId11"/>
        </w:object>
      </w:r>
    </w:p>
    <w:p w:rsidR="0034716A" w:rsidRDefault="0034716A" w:rsidP="0034716A">
      <w:pPr>
        <w:jc w:val="center"/>
        <w:rPr>
          <w:rFonts w:hint="eastAsia"/>
        </w:rPr>
      </w:pPr>
      <w:proofErr w:type="gramStart"/>
      <w:r>
        <w:rPr>
          <w:rFonts w:hint="eastAsia"/>
        </w:rPr>
        <w:t>Figure 1-1.</w:t>
      </w:r>
      <w:proofErr w:type="gramEnd"/>
      <w:r>
        <w:rPr>
          <w:rFonts w:hint="eastAsia"/>
        </w:rPr>
        <w:t xml:space="preserve"> </w:t>
      </w:r>
      <w:r w:rsidR="00783543">
        <w:rPr>
          <w:rFonts w:hint="eastAsia"/>
        </w:rPr>
        <w:t>S</w:t>
      </w:r>
      <w:r>
        <w:rPr>
          <w:rFonts w:hint="eastAsia"/>
        </w:rPr>
        <w:t xml:space="preserve">tructure of </w:t>
      </w:r>
      <w:r w:rsidR="00783543">
        <w:rPr>
          <w:rFonts w:hint="eastAsia"/>
        </w:rPr>
        <w:t>T</w:t>
      </w:r>
      <w:r>
        <w:rPr>
          <w:rFonts w:hint="eastAsia"/>
        </w:rPr>
        <w:t xml:space="preserve">apping </w:t>
      </w:r>
      <w:r w:rsidR="00783543">
        <w:rPr>
          <w:rFonts w:hint="eastAsia"/>
        </w:rPr>
        <w:t>M</w:t>
      </w:r>
      <w:r>
        <w:rPr>
          <w:rFonts w:hint="eastAsia"/>
        </w:rPr>
        <w:t xml:space="preserve">odel for SISO </w:t>
      </w:r>
      <w:r w:rsidR="00783543">
        <w:rPr>
          <w:rFonts w:hint="eastAsia"/>
        </w:rPr>
        <w:t>S</w:t>
      </w:r>
      <w:r>
        <w:rPr>
          <w:rFonts w:hint="eastAsia"/>
        </w:rPr>
        <w:t>ystems</w:t>
      </w:r>
    </w:p>
    <w:p w:rsidR="0034716A" w:rsidRDefault="00783543" w:rsidP="00783543">
      <w:pPr>
        <w:pStyle w:val="Heading2"/>
        <w:rPr>
          <w:rFonts w:hint="eastAsia"/>
        </w:rPr>
      </w:pPr>
      <w:r>
        <w:rPr>
          <w:rFonts w:hint="eastAsia"/>
        </w:rPr>
        <w:t>Taps Component</w:t>
      </w:r>
    </w:p>
    <w:p w:rsidR="00783543" w:rsidRDefault="00470A7E" w:rsidP="00783543">
      <w:pPr>
        <w:rPr>
          <w:rFonts w:hint="eastAsia"/>
        </w:rPr>
      </w:pPr>
      <w:r>
        <w:rPr>
          <w:rFonts w:hint="eastAsia"/>
        </w:rPr>
        <w:t xml:space="preserve">Although the </w:t>
      </w:r>
      <w:r>
        <w:t>mathematic</w:t>
      </w:r>
      <w:r>
        <w:rPr>
          <w:rFonts w:hint="eastAsia"/>
        </w:rPr>
        <w:t xml:space="preserve"> model is descripted as function (1) for the taps component, some transformations should be taken for the </w:t>
      </w:r>
      <w:r>
        <w:t>implement</w:t>
      </w:r>
      <w:r>
        <w:rPr>
          <w:rFonts w:hint="eastAsia"/>
        </w:rPr>
        <w:t>.</w:t>
      </w:r>
    </w:p>
    <w:p w:rsidR="00470A7E" w:rsidRDefault="00470A7E" w:rsidP="00783543">
      <w:pPr>
        <w:rPr>
          <w:rFonts w:hint="eastAsia"/>
        </w:rPr>
      </w:pPr>
      <w:r>
        <w:rPr>
          <w:rFonts w:hint="eastAsia"/>
        </w:rPr>
        <w:t xml:space="preserve">Introducing </w:t>
      </w:r>
      <w:proofErr w:type="gramStart"/>
      <w:r>
        <w:rPr>
          <w:rFonts w:hint="eastAsia"/>
        </w:rPr>
        <w:t>s(</w:t>
      </w:r>
      <w:proofErr w:type="gramEnd"/>
      <w:r>
        <w:rPr>
          <w:rFonts w:hint="eastAsia"/>
        </w:rPr>
        <w:t xml:space="preserve">t) as the transmitter </w:t>
      </w:r>
      <w:r>
        <w:rPr>
          <w:rFonts w:hint="eastAsia"/>
        </w:rPr>
        <w:t>output</w:t>
      </w:r>
      <w:r>
        <w:rPr>
          <w:rFonts w:hint="eastAsia"/>
        </w:rPr>
        <w:t xml:space="preserve"> signal, the signal without noise</w:t>
      </w:r>
      <w:r w:rsidR="000516BF" w:rsidRPr="000516BF">
        <w:rPr>
          <w:rFonts w:hint="eastAsia"/>
        </w:rPr>
        <w:t xml:space="preserve"> </w:t>
      </w:r>
      <w:r w:rsidR="000516BF">
        <w:rPr>
          <w:rFonts w:hint="eastAsia"/>
        </w:rPr>
        <w:t>v</w:t>
      </w:r>
      <w:r>
        <w:rPr>
          <w:rFonts w:hint="eastAsia"/>
        </w:rPr>
        <w:t xml:space="preserve"> will be</w:t>
      </w:r>
    </w:p>
    <w:p w:rsidR="00470A7E" w:rsidRDefault="00470A7E" w:rsidP="00783543">
      <w:pPr>
        <w:rPr>
          <w:rFonts w:hint="eastAsia"/>
        </w:rPr>
      </w:pPr>
      <w:r w:rsidRPr="00C83ACF">
        <w:rPr>
          <w:position w:val="-28"/>
        </w:rPr>
        <w:object w:dxaOrig="2520" w:dyaOrig="680">
          <v:shape id="_x0000_i1027" type="#_x0000_t75" style="width:126pt;height:34.05pt" o:ole="">
            <v:imagedata r:id="rId12" o:title=""/>
          </v:shape>
          <o:OLEObject Type="Embed" ProgID="Equation.DSMT4" ShapeID="_x0000_i1027" DrawAspect="Content" ObjectID="_1526115580" r:id="rId13"/>
        </w:object>
      </w:r>
      <w:r>
        <w:rPr>
          <w:rFonts w:hint="eastAsia"/>
        </w:rPr>
        <w:t xml:space="preserve">                                                                                                                       (3)</w:t>
      </w:r>
    </w:p>
    <w:p w:rsidR="00470A7E" w:rsidRDefault="003D11F1" w:rsidP="00783543">
      <w:pPr>
        <w:rPr>
          <w:rFonts w:hint="eastAsia"/>
        </w:rPr>
      </w:pPr>
      <w:r>
        <w:rPr>
          <w:rFonts w:hint="eastAsia"/>
        </w:rPr>
        <w:t>Where p</w:t>
      </w:r>
      <w:r w:rsidRPr="003D11F1">
        <w:rPr>
          <w:rFonts w:hint="eastAsia"/>
          <w:vertAlign w:val="subscript"/>
        </w:rPr>
        <w:t>i</w:t>
      </w:r>
      <w:r>
        <w:rPr>
          <w:rFonts w:hint="eastAsia"/>
        </w:rPr>
        <w:t xml:space="preserve"> is the constant </w:t>
      </w:r>
      <w:r w:rsidR="00445168">
        <w:rPr>
          <w:rFonts w:hint="eastAsia"/>
        </w:rPr>
        <w:t>power weights</w:t>
      </w:r>
      <w:r>
        <w:rPr>
          <w:rFonts w:hint="eastAsia"/>
        </w:rPr>
        <w:t xml:space="preserve"> on power assignment; fi is the independent fading coefficients following</w:t>
      </w:r>
      <w:r w:rsidRPr="003D11F1">
        <w:t xml:space="preserve"> the Rayleigh or Ricean fading distribution</w:t>
      </w:r>
      <w:r>
        <w:rPr>
          <w:rFonts w:hint="eastAsia"/>
        </w:rPr>
        <w:t xml:space="preserve"> </w:t>
      </w:r>
      <w:r>
        <w:rPr>
          <w:rFonts w:hint="eastAsia"/>
        </w:rPr>
        <w:t>with</w:t>
      </w:r>
      <w:r>
        <w:rPr>
          <w:rFonts w:hint="eastAsia"/>
        </w:rPr>
        <w:t xml:space="preserve"> average of 1.</w:t>
      </w:r>
      <w:r w:rsidR="00A97B46">
        <w:rPr>
          <w:rFonts w:hint="eastAsia"/>
        </w:rPr>
        <w:t xml:space="preserve"> For each tap in the model, the </w:t>
      </w:r>
      <w:r w:rsidR="00A97B46">
        <w:t>structure</w:t>
      </w:r>
      <w:r w:rsidR="00A97B46">
        <w:rPr>
          <w:rFonts w:hint="eastAsia"/>
        </w:rPr>
        <w:t xml:space="preserve"> will be designed as Figure 1-2.</w:t>
      </w:r>
      <w:r w:rsidR="00445168">
        <w:rPr>
          <w:rFonts w:hint="eastAsia"/>
        </w:rPr>
        <w:t xml:space="preserve"> In which, the signal will be in the complex number format except the power weight p</w:t>
      </w:r>
      <w:r w:rsidR="00445168" w:rsidRPr="00445168">
        <w:rPr>
          <w:rFonts w:hint="eastAsia"/>
          <w:vertAlign w:val="subscript"/>
        </w:rPr>
        <w:t>i</w:t>
      </w:r>
      <w:r w:rsidR="00445168">
        <w:rPr>
          <w:rFonts w:hint="eastAsia"/>
        </w:rPr>
        <w:t>.</w:t>
      </w:r>
    </w:p>
    <w:p w:rsidR="00A97B46" w:rsidRDefault="00A97B46" w:rsidP="00A97B46">
      <w:pPr>
        <w:jc w:val="center"/>
        <w:rPr>
          <w:rFonts w:hint="eastAsia"/>
        </w:rPr>
      </w:pPr>
      <w:r>
        <w:object w:dxaOrig="9182" w:dyaOrig="2616">
          <v:shape id="_x0000_i1029" type="#_x0000_t75" style="width:324.95pt;height:92.9pt" o:ole="">
            <v:imagedata r:id="rId14" o:title=""/>
          </v:shape>
          <o:OLEObject Type="Embed" ProgID="Visio.Drawing.11" ShapeID="_x0000_i1029" DrawAspect="Content" ObjectID="_1526115581" r:id="rId15"/>
        </w:object>
      </w:r>
    </w:p>
    <w:p w:rsidR="00A97B46" w:rsidRDefault="00A97B46" w:rsidP="00A97B46">
      <w:pPr>
        <w:jc w:val="center"/>
        <w:rPr>
          <w:rFonts w:hint="eastAsia"/>
        </w:rPr>
      </w:pPr>
      <w:r>
        <w:rPr>
          <w:rFonts w:hint="eastAsia"/>
        </w:rPr>
        <w:lastRenderedPageBreak/>
        <w:t>Figure 1-2. One Tap Path</w:t>
      </w:r>
    </w:p>
    <w:p w:rsidR="00A97B46" w:rsidRDefault="00A97B46" w:rsidP="00A97B46">
      <w:pPr>
        <w:rPr>
          <w:rFonts w:hint="eastAsia"/>
        </w:rPr>
      </w:pPr>
      <w:r>
        <w:rPr>
          <w:rFonts w:hint="eastAsia"/>
        </w:rPr>
        <w:t>And the whole Taps Component will be presented in Figure 1-3.</w:t>
      </w:r>
    </w:p>
    <w:p w:rsidR="00A97B46" w:rsidRDefault="00A97B46" w:rsidP="00A97B46">
      <w:pPr>
        <w:jc w:val="center"/>
        <w:rPr>
          <w:rFonts w:hint="eastAsia"/>
        </w:rPr>
      </w:pPr>
      <w:r>
        <w:object w:dxaOrig="7321" w:dyaOrig="5734">
          <v:shape id="_x0000_i1030" type="#_x0000_t75" style="width:216.95pt;height:169.8pt" o:ole="">
            <v:imagedata r:id="rId16" o:title=""/>
          </v:shape>
          <o:OLEObject Type="Embed" ProgID="Visio.Drawing.11" ShapeID="_x0000_i1030" DrawAspect="Content" ObjectID="_1526115582" r:id="rId17"/>
        </w:object>
      </w:r>
    </w:p>
    <w:p w:rsidR="00A97B46" w:rsidRDefault="00A97B46" w:rsidP="00A97B46">
      <w:pPr>
        <w:jc w:val="center"/>
        <w:rPr>
          <w:rFonts w:hint="eastAsia"/>
        </w:rPr>
      </w:pPr>
      <w:r>
        <w:rPr>
          <w:rFonts w:hint="eastAsia"/>
        </w:rPr>
        <w:t>Figure 1-3. Structure for Taps Component</w:t>
      </w:r>
    </w:p>
    <w:p w:rsidR="009F3709" w:rsidRDefault="009F3709" w:rsidP="009F3709">
      <w:pPr>
        <w:pStyle w:val="Heading1"/>
        <w:rPr>
          <w:rFonts w:hint="eastAsia"/>
        </w:rPr>
      </w:pPr>
      <w:r>
        <w:rPr>
          <w:rFonts w:hint="eastAsia"/>
        </w:rPr>
        <w:t xml:space="preserve">Rayleigh Distribution </w:t>
      </w:r>
      <w:r w:rsidR="00445168">
        <w:t>and</w:t>
      </w:r>
      <w:r>
        <w:rPr>
          <w:rFonts w:hint="eastAsia"/>
        </w:rPr>
        <w:t xml:space="preserve"> Coe</w:t>
      </w:r>
      <w:r w:rsidR="00282ABD">
        <w:rPr>
          <w:rFonts w:hint="eastAsia"/>
        </w:rPr>
        <w:t>f</w:t>
      </w:r>
      <w:r>
        <w:rPr>
          <w:rFonts w:hint="eastAsia"/>
        </w:rPr>
        <w:t>ficien</w:t>
      </w:r>
      <w:r w:rsidR="00282ABD">
        <w:rPr>
          <w:rFonts w:hint="eastAsia"/>
        </w:rPr>
        <w:t>t</w:t>
      </w:r>
      <w:r>
        <w:rPr>
          <w:rFonts w:hint="eastAsia"/>
        </w:rPr>
        <w:t xml:space="preserve"> Generation</w:t>
      </w:r>
    </w:p>
    <w:p w:rsidR="00282ABD" w:rsidRDefault="00445168" w:rsidP="00282ABD">
      <w:pPr>
        <w:rPr>
          <w:rFonts w:hint="eastAsia"/>
        </w:rPr>
      </w:pPr>
      <w:r>
        <w:rPr>
          <w:rFonts w:hint="eastAsia"/>
        </w:rPr>
        <w:t xml:space="preserve">The Rayleigh distribution has a probability density function as </w:t>
      </w:r>
    </w:p>
    <w:p w:rsidR="00445168" w:rsidRDefault="00445168" w:rsidP="00282ABD">
      <w:pPr>
        <w:rPr>
          <w:rFonts w:hint="eastAsia"/>
        </w:rPr>
      </w:pPr>
      <w:r w:rsidRPr="00445168">
        <w:rPr>
          <w:position w:val="-50"/>
        </w:rPr>
        <w:object w:dxaOrig="2799" w:dyaOrig="1120">
          <v:shape id="_x0000_i1031" type="#_x0000_t75" style="width:140.1pt;height:55.95pt" o:ole="">
            <v:imagedata r:id="rId18" o:title=""/>
          </v:shape>
          <o:OLEObject Type="Embed" ProgID="Equation.DSMT4" ShapeID="_x0000_i1031" DrawAspect="Content" ObjectID="_1526115583" r:id="rId19"/>
        </w:object>
      </w:r>
      <w:r>
        <w:t xml:space="preserve"> </w:t>
      </w:r>
      <w:r w:rsidR="004250DE">
        <w:rPr>
          <w:rFonts w:hint="eastAsia"/>
        </w:rPr>
        <w:t xml:space="preserve">                                                                                                                (3)</w:t>
      </w:r>
    </w:p>
    <w:p w:rsidR="00D630EF" w:rsidRDefault="00495CD2" w:rsidP="00282ABD">
      <w:pPr>
        <w:rPr>
          <w:rFonts w:hint="eastAsia"/>
        </w:rPr>
      </w:pPr>
      <w:r>
        <w:rPr>
          <w:rFonts w:hint="eastAsia"/>
        </w:rPr>
        <w:t xml:space="preserve">The f coefficients can be </w:t>
      </w:r>
      <w:r>
        <w:t>generated</w:t>
      </w:r>
      <w:r>
        <w:rPr>
          <w:rFonts w:hint="eastAsia"/>
        </w:rPr>
        <w:t xml:space="preserve"> by general random number method. But there is an engineering way to create them more easily</w:t>
      </w:r>
      <w:r w:rsidR="00451C31">
        <w:rPr>
          <w:rFonts w:hint="eastAsia"/>
        </w:rPr>
        <w:t xml:space="preserve"> together with the Doppler spreading</w:t>
      </w:r>
      <w:r>
        <w:rPr>
          <w:rFonts w:hint="eastAsia"/>
        </w:rPr>
        <w:t>, which called Jake</w:t>
      </w:r>
      <w:r w:rsidR="00451C31">
        <w:rPr>
          <w:rFonts w:hint="eastAsia"/>
        </w:rPr>
        <w:t>s Model.</w:t>
      </w:r>
    </w:p>
    <w:p w:rsidR="00451C31" w:rsidRPr="00451C31" w:rsidRDefault="00451C31" w:rsidP="004250DE">
      <w:r w:rsidRPr="00451C31">
        <w:t>In his book</w:t>
      </w:r>
      <w:r w:rsidR="004250DE">
        <w:rPr>
          <w:rFonts w:hint="eastAsia"/>
        </w:rPr>
        <w:t xml:space="preserve"> </w:t>
      </w:r>
      <w:proofErr w:type="gramStart"/>
      <w:r w:rsidR="004250DE">
        <w:rPr>
          <w:rFonts w:hint="eastAsia"/>
        </w:rPr>
        <w:t xml:space="preserve">( </w:t>
      </w:r>
      <w:r w:rsidR="004250DE" w:rsidRPr="004250DE">
        <w:rPr>
          <w:i/>
          <w:iCs/>
        </w:rPr>
        <w:t>Microwave</w:t>
      </w:r>
      <w:proofErr w:type="gramEnd"/>
      <w:r w:rsidR="004250DE" w:rsidRPr="004250DE">
        <w:rPr>
          <w:i/>
          <w:iCs/>
        </w:rPr>
        <w:t xml:space="preserve"> Mobile Communicatio</w:t>
      </w:r>
      <w:r w:rsidR="004250DE" w:rsidRPr="004250DE">
        <w:rPr>
          <w:rFonts w:hint="eastAsia"/>
          <w:i/>
          <w:iCs/>
        </w:rPr>
        <w:t>n</w:t>
      </w:r>
      <w:r w:rsidR="004250DE">
        <w:rPr>
          <w:rFonts w:hint="eastAsia"/>
        </w:rPr>
        <w:t>,</w:t>
      </w:r>
      <w:r w:rsidR="004250DE" w:rsidRPr="004250DE">
        <w:t xml:space="preserve"> </w:t>
      </w:r>
      <w:r w:rsidR="004250DE" w:rsidRPr="004250DE">
        <w:t>W</w:t>
      </w:r>
      <w:r w:rsidR="004250DE">
        <w:rPr>
          <w:rFonts w:hint="eastAsia"/>
        </w:rPr>
        <w:t>.</w:t>
      </w:r>
      <w:r w:rsidR="004250DE" w:rsidRPr="004250DE">
        <w:t xml:space="preserve"> C. Jakes</w:t>
      </w:r>
      <w:r w:rsidR="004250DE">
        <w:rPr>
          <w:rFonts w:hint="eastAsia"/>
        </w:rPr>
        <w:t>)</w:t>
      </w:r>
      <w:r w:rsidRPr="00451C31">
        <w:t xml:space="preserve">, Jakes </w:t>
      </w:r>
      <w:proofErr w:type="spellStart"/>
      <w:r w:rsidRPr="00451C31">
        <w:t>popularised</w:t>
      </w:r>
      <w:proofErr w:type="spellEnd"/>
      <w:r w:rsidRPr="00451C31">
        <w:t xml:space="preserve"> a model for Rayleigh fading based on summing </w:t>
      </w:r>
      <w:hyperlink r:id="rId20" w:tooltip="Sine wave" w:history="1">
        <w:r w:rsidRPr="00451C31">
          <w:rPr>
            <w:color w:val="0B0080"/>
          </w:rPr>
          <w:t>sinusoids</w:t>
        </w:r>
      </w:hyperlink>
      <w:r w:rsidRPr="00451C31">
        <w:t xml:space="preserve">. Let the </w:t>
      </w:r>
      <w:proofErr w:type="spellStart"/>
      <w:r w:rsidRPr="00451C31">
        <w:t>scatterers</w:t>
      </w:r>
      <w:proofErr w:type="spellEnd"/>
      <w:r w:rsidRPr="00451C31">
        <w:t xml:space="preserve"> be uniformly distributed around a circle at angles </w:t>
      </w:r>
      <w:r>
        <w:rPr>
          <w:noProof/>
        </w:rPr>
        <w:drawing>
          <wp:inline distT="0" distB="0" distL="0" distR="0" wp14:anchorId="13BFD656" wp14:editId="418E5D8F">
            <wp:extent cx="197485" cy="117475"/>
            <wp:effectExtent l="0" t="0" r="0" b="0"/>
            <wp:docPr id="25" name="Picture 25" descr="\alph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lpha_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7485" cy="117475"/>
                    </a:xfrm>
                    <a:prstGeom prst="rect">
                      <a:avLst/>
                    </a:prstGeom>
                    <a:noFill/>
                    <a:ln>
                      <a:noFill/>
                    </a:ln>
                  </pic:spPr>
                </pic:pic>
              </a:graphicData>
            </a:graphic>
          </wp:inline>
        </w:drawing>
      </w:r>
      <w:r w:rsidRPr="00451C31">
        <w:t> with </w:t>
      </w:r>
      <w:r>
        <w:rPr>
          <w:noProof/>
        </w:rPr>
        <w:drawing>
          <wp:inline distT="0" distB="0" distL="0" distR="0" wp14:anchorId="0DA81942" wp14:editId="04DDB872">
            <wp:extent cx="86360" cy="135890"/>
            <wp:effectExtent l="0" t="0" r="8890" b="0"/>
            <wp:docPr id="24" name="Picture 24"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6360" cy="135890"/>
                    </a:xfrm>
                    <a:prstGeom prst="rect">
                      <a:avLst/>
                    </a:prstGeom>
                    <a:noFill/>
                    <a:ln>
                      <a:noFill/>
                    </a:ln>
                  </pic:spPr>
                </pic:pic>
              </a:graphicData>
            </a:graphic>
          </wp:inline>
        </w:drawing>
      </w:r>
      <w:r w:rsidRPr="00451C31">
        <w:t xml:space="preserve"> rays emerging from each </w:t>
      </w:r>
      <w:proofErr w:type="spellStart"/>
      <w:r w:rsidRPr="00451C31">
        <w:t>scatterer</w:t>
      </w:r>
      <w:proofErr w:type="spellEnd"/>
      <w:r w:rsidRPr="00451C31">
        <w:t>. The Doppler shift on ray </w:t>
      </w:r>
      <w:r>
        <w:rPr>
          <w:noProof/>
        </w:rPr>
        <w:drawing>
          <wp:inline distT="0" distB="0" distL="0" distR="0" wp14:anchorId="48F99B1F" wp14:editId="2AC0C676">
            <wp:extent cx="117475" cy="86360"/>
            <wp:effectExtent l="0" t="0" r="0" b="8890"/>
            <wp:docPr id="23" name="Picture 2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7475" cy="86360"/>
                    </a:xfrm>
                    <a:prstGeom prst="rect">
                      <a:avLst/>
                    </a:prstGeom>
                    <a:noFill/>
                    <a:ln>
                      <a:noFill/>
                    </a:ln>
                  </pic:spPr>
                </pic:pic>
              </a:graphicData>
            </a:graphic>
          </wp:inline>
        </w:drawing>
      </w:r>
      <w:r w:rsidRPr="00451C31">
        <w:t> is</w:t>
      </w:r>
    </w:p>
    <w:p w:rsidR="00451C31" w:rsidRPr="00451C31" w:rsidRDefault="00451C31" w:rsidP="004250DE">
      <w:r>
        <w:rPr>
          <w:noProof/>
        </w:rPr>
        <w:drawing>
          <wp:inline distT="0" distB="0" distL="0" distR="0" wp14:anchorId="25BEC6C4" wp14:editId="22DC0CD2">
            <wp:extent cx="1106170" cy="172720"/>
            <wp:effectExtent l="0" t="0" r="0" b="0"/>
            <wp:docPr id="22" name="Picture 22" descr="\,\!f_n = f_d\cos{\alph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_n = f_d\cos{\alpha_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06170" cy="172720"/>
                    </a:xfrm>
                    <a:prstGeom prst="rect">
                      <a:avLst/>
                    </a:prstGeom>
                    <a:noFill/>
                    <a:ln>
                      <a:noFill/>
                    </a:ln>
                  </pic:spPr>
                </pic:pic>
              </a:graphicData>
            </a:graphic>
          </wp:inline>
        </w:drawing>
      </w:r>
      <w:r w:rsidR="004250DE">
        <w:rPr>
          <w:rFonts w:hint="eastAsia"/>
        </w:rPr>
        <w:t xml:space="preserve">                                                                                                                                       (4)</w:t>
      </w:r>
    </w:p>
    <w:p w:rsidR="00451C31" w:rsidRPr="00451C31" w:rsidRDefault="00451C31" w:rsidP="004250DE">
      <w:proofErr w:type="gramStart"/>
      <w:r w:rsidRPr="00451C31">
        <w:t>and</w:t>
      </w:r>
      <w:proofErr w:type="gramEnd"/>
      <w:r w:rsidRPr="00451C31">
        <w:t>, with </w:t>
      </w:r>
      <w:r>
        <w:rPr>
          <w:noProof/>
        </w:rPr>
        <w:drawing>
          <wp:inline distT="0" distB="0" distL="0" distR="0" wp14:anchorId="6EE48FEE" wp14:editId="51728DC7">
            <wp:extent cx="197485" cy="135890"/>
            <wp:effectExtent l="0" t="0" r="0" b="0"/>
            <wp:docPr id="21" name="Picture 21"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7485" cy="135890"/>
                    </a:xfrm>
                    <a:prstGeom prst="rect">
                      <a:avLst/>
                    </a:prstGeom>
                    <a:noFill/>
                    <a:ln>
                      <a:noFill/>
                    </a:ln>
                  </pic:spPr>
                </pic:pic>
              </a:graphicData>
            </a:graphic>
          </wp:inline>
        </w:drawing>
      </w:r>
      <w:r w:rsidRPr="00451C31">
        <w:t xml:space="preserve"> such </w:t>
      </w:r>
      <w:proofErr w:type="spellStart"/>
      <w:r w:rsidRPr="00451C31">
        <w:t>scatterers</w:t>
      </w:r>
      <w:proofErr w:type="spellEnd"/>
      <w:r w:rsidRPr="00451C31">
        <w:t>, the Rayleigh fading of the </w:t>
      </w:r>
      <w:r>
        <w:rPr>
          <w:noProof/>
        </w:rPr>
        <w:drawing>
          <wp:inline distT="0" distB="0" distL="0" distR="0" wp14:anchorId="32B5EFEC" wp14:editId="08C20867">
            <wp:extent cx="222250" cy="172720"/>
            <wp:effectExtent l="0" t="0" r="6350" b="0"/>
            <wp:docPr id="20" name="Picture 20" descr="k^{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k^{th}"/>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2250" cy="172720"/>
                    </a:xfrm>
                    <a:prstGeom prst="rect">
                      <a:avLst/>
                    </a:prstGeom>
                    <a:noFill/>
                    <a:ln>
                      <a:noFill/>
                    </a:ln>
                  </pic:spPr>
                </pic:pic>
              </a:graphicData>
            </a:graphic>
          </wp:inline>
        </w:drawing>
      </w:r>
      <w:r w:rsidRPr="00451C31">
        <w:t> waveform over time </w:t>
      </w:r>
      <w:r>
        <w:rPr>
          <w:noProof/>
        </w:rPr>
        <w:drawing>
          <wp:inline distT="0" distB="0" distL="0" distR="0" wp14:anchorId="16C91ED4" wp14:editId="3CB06277">
            <wp:extent cx="67945" cy="123825"/>
            <wp:effectExtent l="0" t="0" r="8255" b="9525"/>
            <wp:docPr id="19" name="Picture 19"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945" cy="123825"/>
                    </a:xfrm>
                    <a:prstGeom prst="rect">
                      <a:avLst/>
                    </a:prstGeom>
                    <a:noFill/>
                    <a:ln>
                      <a:noFill/>
                    </a:ln>
                  </pic:spPr>
                </pic:pic>
              </a:graphicData>
            </a:graphic>
          </wp:inline>
        </w:drawing>
      </w:r>
      <w:r w:rsidRPr="00451C31">
        <w:t> can be modelled as:</w:t>
      </w:r>
    </w:p>
    <w:p w:rsidR="00451C31" w:rsidRPr="00451C31" w:rsidRDefault="00451C31" w:rsidP="004250DE">
      <w:r>
        <w:rPr>
          <w:noProof/>
        </w:rPr>
        <w:drawing>
          <wp:inline distT="0" distB="0" distL="0" distR="0" wp14:anchorId="55BE3297" wp14:editId="7CA7B001">
            <wp:extent cx="5270157" cy="361272"/>
            <wp:effectExtent l="0" t="0" r="0" b="1270"/>
            <wp:docPr id="18" name="Picture 18" descr="R(t,k) = 2\sqrt{2}\left[\sum_{n=1}^{M}\left(\cos{\beta_n} + j\sin{\beta_n}\right)\cos{\left(2 \pi f_n t + \theta_{n,k}\right)} + \frac{1}{\sqrt{2}}\left(\cos{\alpha} + j\sin{\alpha}\right)\cos{2 \pi f_d t}\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t,k) = 2\sqrt{2}\left[\sum_{n=1}^{M}\left(\cos{\beta_n} + j\sin{\beta_n}\right)\cos{\left(2 \pi f_n t + \theta_{n,k}\right)} + \frac{1}{\sqrt{2}}\left(\cos{\alpha} + j\sin{\alpha}\right)\cos{2 \pi f_d t}\righ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2757" cy="361450"/>
                    </a:xfrm>
                    <a:prstGeom prst="rect">
                      <a:avLst/>
                    </a:prstGeom>
                    <a:noFill/>
                    <a:ln>
                      <a:noFill/>
                    </a:ln>
                  </pic:spPr>
                </pic:pic>
              </a:graphicData>
            </a:graphic>
          </wp:inline>
        </w:drawing>
      </w:r>
      <w:r w:rsidR="004250DE">
        <w:rPr>
          <w:rFonts w:hint="eastAsia"/>
        </w:rPr>
        <w:t>(5)</w:t>
      </w:r>
    </w:p>
    <w:p w:rsidR="00451C31" w:rsidRPr="00451C31" w:rsidRDefault="00451C31" w:rsidP="004250DE">
      <w:r w:rsidRPr="00451C31">
        <w:lastRenderedPageBreak/>
        <w:t>Here, </w:t>
      </w:r>
      <w:r>
        <w:rPr>
          <w:noProof/>
        </w:rPr>
        <w:drawing>
          <wp:inline distT="0" distB="0" distL="0" distR="0" wp14:anchorId="48181ECF" wp14:editId="6062BC32">
            <wp:extent cx="117475" cy="86360"/>
            <wp:effectExtent l="0" t="0" r="0" b="8890"/>
            <wp:docPr id="17" name="Picture 17"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lph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7475" cy="86360"/>
                    </a:xfrm>
                    <a:prstGeom prst="rect">
                      <a:avLst/>
                    </a:prstGeom>
                    <a:noFill/>
                    <a:ln>
                      <a:noFill/>
                    </a:ln>
                  </pic:spPr>
                </pic:pic>
              </a:graphicData>
            </a:graphic>
          </wp:inline>
        </w:drawing>
      </w:r>
      <w:r w:rsidRPr="00451C31">
        <w:t> and the </w:t>
      </w:r>
      <w:r>
        <w:rPr>
          <w:noProof/>
        </w:rPr>
        <w:drawing>
          <wp:inline distT="0" distB="0" distL="0" distR="0" wp14:anchorId="46DAB191" wp14:editId="4EDAD4A0">
            <wp:extent cx="191770" cy="172720"/>
            <wp:effectExtent l="0" t="0" r="0" b="0"/>
            <wp:docPr id="16" name="Picture 16" descr="\,\!\bet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eta_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770" cy="172720"/>
                    </a:xfrm>
                    <a:prstGeom prst="rect">
                      <a:avLst/>
                    </a:prstGeom>
                    <a:noFill/>
                    <a:ln>
                      <a:noFill/>
                    </a:ln>
                  </pic:spPr>
                </pic:pic>
              </a:graphicData>
            </a:graphic>
          </wp:inline>
        </w:drawing>
      </w:r>
      <w:r w:rsidRPr="00451C31">
        <w:t> and </w:t>
      </w:r>
      <w:r>
        <w:rPr>
          <w:noProof/>
        </w:rPr>
        <w:drawing>
          <wp:inline distT="0" distB="0" distL="0" distR="0" wp14:anchorId="3C1BECDF" wp14:editId="165AEC53">
            <wp:extent cx="284480" cy="191770"/>
            <wp:effectExtent l="0" t="0" r="1270" b="0"/>
            <wp:docPr id="15" name="Picture 15" descr="\,\!\theta_{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heta_{n,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4480" cy="191770"/>
                    </a:xfrm>
                    <a:prstGeom prst="rect">
                      <a:avLst/>
                    </a:prstGeom>
                    <a:noFill/>
                    <a:ln>
                      <a:noFill/>
                    </a:ln>
                  </pic:spPr>
                </pic:pic>
              </a:graphicData>
            </a:graphic>
          </wp:inline>
        </w:drawing>
      </w:r>
      <w:r w:rsidRPr="00451C31">
        <w:t> are model parameters with </w:t>
      </w:r>
      <w:r>
        <w:rPr>
          <w:noProof/>
        </w:rPr>
        <w:drawing>
          <wp:inline distT="0" distB="0" distL="0" distR="0" wp14:anchorId="3928E04E" wp14:editId="7031D3FE">
            <wp:extent cx="117475" cy="86360"/>
            <wp:effectExtent l="0" t="0" r="0" b="8890"/>
            <wp:docPr id="14" name="Picture 14"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lph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7475" cy="86360"/>
                    </a:xfrm>
                    <a:prstGeom prst="rect">
                      <a:avLst/>
                    </a:prstGeom>
                    <a:noFill/>
                    <a:ln>
                      <a:noFill/>
                    </a:ln>
                  </pic:spPr>
                </pic:pic>
              </a:graphicData>
            </a:graphic>
          </wp:inline>
        </w:drawing>
      </w:r>
      <w:r w:rsidRPr="00451C31">
        <w:t> usually set to zero, </w:t>
      </w:r>
      <w:r>
        <w:rPr>
          <w:noProof/>
        </w:rPr>
        <w:drawing>
          <wp:inline distT="0" distB="0" distL="0" distR="0" wp14:anchorId="429EB84D" wp14:editId="5E113391">
            <wp:extent cx="191770" cy="172720"/>
            <wp:effectExtent l="0" t="0" r="0" b="0"/>
            <wp:docPr id="13" name="Picture 13" descr="\,\!\bet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eta_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770" cy="172720"/>
                    </a:xfrm>
                    <a:prstGeom prst="rect">
                      <a:avLst/>
                    </a:prstGeom>
                    <a:noFill/>
                    <a:ln>
                      <a:noFill/>
                    </a:ln>
                  </pic:spPr>
                </pic:pic>
              </a:graphicData>
            </a:graphic>
          </wp:inline>
        </w:drawing>
      </w:r>
      <w:r w:rsidRPr="00451C31">
        <w:t xml:space="preserve"> chosen so that there is no cross-correlation between the real and imaginary parts </w:t>
      </w:r>
      <w:proofErr w:type="gramStart"/>
      <w:r w:rsidRPr="00451C31">
        <w:t>of </w:t>
      </w:r>
      <w:proofErr w:type="gramEnd"/>
      <w:r>
        <w:rPr>
          <w:noProof/>
        </w:rPr>
        <w:drawing>
          <wp:inline distT="0" distB="0" distL="0" distR="0" wp14:anchorId="54F43A76" wp14:editId="38739337">
            <wp:extent cx="346075" cy="197485"/>
            <wp:effectExtent l="0" t="0" r="0" b="0"/>
            <wp:docPr id="12" name="Picture 12" descr="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6075" cy="197485"/>
                    </a:xfrm>
                    <a:prstGeom prst="rect">
                      <a:avLst/>
                    </a:prstGeom>
                    <a:noFill/>
                    <a:ln>
                      <a:noFill/>
                    </a:ln>
                  </pic:spPr>
                </pic:pic>
              </a:graphicData>
            </a:graphic>
          </wp:inline>
        </w:drawing>
      </w:r>
      <w:r w:rsidRPr="00451C31">
        <w:t>:</w:t>
      </w:r>
    </w:p>
    <w:p w:rsidR="00451C31" w:rsidRPr="00451C31" w:rsidRDefault="00451C31" w:rsidP="004250DE">
      <w:r>
        <w:rPr>
          <w:noProof/>
        </w:rPr>
        <w:drawing>
          <wp:inline distT="0" distB="0" distL="0" distR="0" wp14:anchorId="44E3705C" wp14:editId="645A48EB">
            <wp:extent cx="988695" cy="364490"/>
            <wp:effectExtent l="0" t="0" r="1905" b="0"/>
            <wp:docPr id="11" name="Picture 11" descr="\,\!\beta_n = \frac{\pi n}{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beta_n = \frac{\pi n}{M+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88695" cy="364490"/>
                    </a:xfrm>
                    <a:prstGeom prst="rect">
                      <a:avLst/>
                    </a:prstGeom>
                    <a:noFill/>
                    <a:ln>
                      <a:noFill/>
                    </a:ln>
                  </pic:spPr>
                </pic:pic>
              </a:graphicData>
            </a:graphic>
          </wp:inline>
        </w:drawing>
      </w:r>
      <w:r w:rsidR="004250DE">
        <w:rPr>
          <w:rFonts w:hint="eastAsia"/>
        </w:rPr>
        <w:t xml:space="preserve">                                                                                                                                          (6)</w:t>
      </w:r>
    </w:p>
    <w:p w:rsidR="00451C31" w:rsidRPr="00451C31" w:rsidRDefault="00451C31" w:rsidP="004250DE">
      <w:proofErr w:type="gramStart"/>
      <w:r w:rsidRPr="00451C31">
        <w:t>and</w:t>
      </w:r>
      <w:proofErr w:type="gramEnd"/>
      <w:r w:rsidRPr="00451C31">
        <w:t> </w:t>
      </w:r>
      <w:r>
        <w:rPr>
          <w:noProof/>
        </w:rPr>
        <w:drawing>
          <wp:inline distT="0" distB="0" distL="0" distR="0" wp14:anchorId="76AC54DB" wp14:editId="4C404E91">
            <wp:extent cx="284480" cy="191770"/>
            <wp:effectExtent l="0" t="0" r="1270" b="0"/>
            <wp:docPr id="10" name="Picture 10" descr="\,\!\theta_{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heta_{n,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4480" cy="191770"/>
                    </a:xfrm>
                    <a:prstGeom prst="rect">
                      <a:avLst/>
                    </a:prstGeom>
                    <a:noFill/>
                    <a:ln>
                      <a:noFill/>
                    </a:ln>
                  </pic:spPr>
                </pic:pic>
              </a:graphicData>
            </a:graphic>
          </wp:inline>
        </w:drawing>
      </w:r>
      <w:r w:rsidRPr="00451C31">
        <w:t> used to generate multiple waveforms. If a single-path channel is being modelled, so that there is only one waveform then </w:t>
      </w:r>
      <w:r>
        <w:rPr>
          <w:noProof/>
        </w:rPr>
        <w:drawing>
          <wp:inline distT="0" distB="0" distL="0" distR="0" wp14:anchorId="5A12F800" wp14:editId="24C10459">
            <wp:extent cx="172720" cy="160655"/>
            <wp:effectExtent l="0" t="0" r="0" b="0"/>
            <wp:docPr id="9" name="Picture 9" descr="\,\!\thet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heta_{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2720" cy="160655"/>
                    </a:xfrm>
                    <a:prstGeom prst="rect">
                      <a:avLst/>
                    </a:prstGeom>
                    <a:noFill/>
                    <a:ln>
                      <a:noFill/>
                    </a:ln>
                  </pic:spPr>
                </pic:pic>
              </a:graphicData>
            </a:graphic>
          </wp:inline>
        </w:drawing>
      </w:r>
      <w:r w:rsidRPr="00451C31">
        <w:t> can be zero. If a multipath, frequency-selective channel is being modelled so that multiple waveforms are needed, Jakes suggests that uncorrelated waveforms are given by:</w:t>
      </w:r>
    </w:p>
    <w:p w:rsidR="00451C31" w:rsidRPr="00451C31" w:rsidRDefault="00451C31" w:rsidP="004250DE">
      <w:r>
        <w:rPr>
          <w:noProof/>
        </w:rPr>
        <w:drawing>
          <wp:inline distT="0" distB="0" distL="0" distR="0" wp14:anchorId="1BD096D6" wp14:editId="2C3754AE">
            <wp:extent cx="1810385" cy="426085"/>
            <wp:effectExtent l="0" t="0" r="0" b="0"/>
            <wp:docPr id="8" name="Picture 8" descr="\theta_{n,k} = \beta_n + \frac{2\pi(k-1)}{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heta_{n,k} = \beta_n + \frac{2\pi(k-1)}{M+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10385" cy="426085"/>
                    </a:xfrm>
                    <a:prstGeom prst="rect">
                      <a:avLst/>
                    </a:prstGeom>
                    <a:noFill/>
                    <a:ln>
                      <a:noFill/>
                    </a:ln>
                  </pic:spPr>
                </pic:pic>
              </a:graphicData>
            </a:graphic>
          </wp:inline>
        </w:drawing>
      </w:r>
      <w:r w:rsidR="004250DE">
        <w:rPr>
          <w:rFonts w:hint="eastAsia"/>
        </w:rPr>
        <w:t xml:space="preserve">                                                                                                                (7)</w:t>
      </w:r>
    </w:p>
    <w:p w:rsidR="00451C31" w:rsidRPr="00451C31" w:rsidRDefault="00451C31" w:rsidP="004250DE">
      <w:r w:rsidRPr="00451C31">
        <w:t>In fact, it has been shown that the waveforms are correlated among themselves — they have non-zero cross-correlation — except in special circumstances.</w:t>
      </w:r>
      <w:hyperlink r:id="rId36" w:anchor="cite_note-7" w:history="1">
        <w:r w:rsidRPr="004250DE">
          <w:t>[7]</w:t>
        </w:r>
      </w:hyperlink>
      <w:r w:rsidRPr="00451C31">
        <w:t> The model is also</w:t>
      </w:r>
      <w:r w:rsidR="004250DE">
        <w:rPr>
          <w:rFonts w:hint="eastAsia"/>
        </w:rPr>
        <w:t xml:space="preserve"> </w:t>
      </w:r>
      <w:r w:rsidRPr="004250DE">
        <w:t>deterministic</w:t>
      </w:r>
      <w:r w:rsidRPr="00451C31">
        <w:t xml:space="preserve"> (it has no random element to it once the parameters are chosen). A modified Jakes' model chooses slightly different </w:t>
      </w:r>
      <w:proofErr w:type="spellStart"/>
      <w:r w:rsidRPr="00451C31">
        <w:t>spacings</w:t>
      </w:r>
      <w:proofErr w:type="spellEnd"/>
      <w:r w:rsidRPr="00451C31">
        <w:t xml:space="preserve"> for the </w:t>
      </w:r>
      <w:proofErr w:type="spellStart"/>
      <w:r w:rsidRPr="00451C31">
        <w:t>scatterers</w:t>
      </w:r>
      <w:proofErr w:type="spellEnd"/>
      <w:r w:rsidRPr="00451C31">
        <w:t xml:space="preserve"> and scales their waveforms using </w:t>
      </w:r>
      <w:r w:rsidRPr="004250DE">
        <w:t>Walsh–</w:t>
      </w:r>
      <w:proofErr w:type="spellStart"/>
      <w:r w:rsidRPr="004250DE">
        <w:t>Hadamard</w:t>
      </w:r>
      <w:proofErr w:type="spellEnd"/>
      <w:r w:rsidRPr="004250DE">
        <w:t xml:space="preserve"> sequences</w:t>
      </w:r>
      <w:r w:rsidRPr="00451C31">
        <w:t> to ensure zero cross-correlation. Setting</w:t>
      </w:r>
    </w:p>
    <w:p w:rsidR="00451C31" w:rsidRPr="00451C31" w:rsidRDefault="00451C31" w:rsidP="004250DE">
      <w:r>
        <w:rPr>
          <w:noProof/>
        </w:rPr>
        <w:drawing>
          <wp:inline distT="0" distB="0" distL="0" distR="0" wp14:anchorId="61B84EE2" wp14:editId="76B70C5D">
            <wp:extent cx="1315720" cy="407670"/>
            <wp:effectExtent l="0" t="0" r="0" b="0"/>
            <wp:docPr id="7" name="Picture 7" descr="\alpha_n = \frac{\pi(n-0.5)}{2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lpha_n = \frac{\pi(n-0.5)}{2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15720" cy="407670"/>
                    </a:xfrm>
                    <a:prstGeom prst="rect">
                      <a:avLst/>
                    </a:prstGeom>
                    <a:noFill/>
                    <a:ln>
                      <a:noFill/>
                    </a:ln>
                  </pic:spPr>
                </pic:pic>
              </a:graphicData>
            </a:graphic>
          </wp:inline>
        </w:drawing>
      </w:r>
      <w:r w:rsidRPr="00451C31">
        <w:t> </w:t>
      </w:r>
      <w:proofErr w:type="gramStart"/>
      <w:r w:rsidRPr="00451C31">
        <w:t>and</w:t>
      </w:r>
      <w:proofErr w:type="gramEnd"/>
      <w:r w:rsidRPr="00451C31">
        <w:t> </w:t>
      </w:r>
      <w:r>
        <w:rPr>
          <w:noProof/>
        </w:rPr>
        <w:drawing>
          <wp:inline distT="0" distB="0" distL="0" distR="0" wp14:anchorId="67624AF0" wp14:editId="40E1BC78">
            <wp:extent cx="741680" cy="346075"/>
            <wp:effectExtent l="0" t="0" r="1270" b="0"/>
            <wp:docPr id="6" name="Picture 6" descr="\beta_n = \frac{\pi 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beta_n = \frac{\pi n}{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41680" cy="346075"/>
                    </a:xfrm>
                    <a:prstGeom prst="rect">
                      <a:avLst/>
                    </a:prstGeom>
                    <a:noFill/>
                    <a:ln>
                      <a:noFill/>
                    </a:ln>
                  </pic:spPr>
                </pic:pic>
              </a:graphicData>
            </a:graphic>
          </wp:inline>
        </w:drawing>
      </w:r>
      <w:r w:rsidR="004250DE">
        <w:rPr>
          <w:rFonts w:hint="eastAsia"/>
        </w:rPr>
        <w:t xml:space="preserve">                                                                                                (8)</w:t>
      </w:r>
    </w:p>
    <w:p w:rsidR="00451C31" w:rsidRPr="00451C31" w:rsidRDefault="00451C31" w:rsidP="004250DE">
      <w:proofErr w:type="gramStart"/>
      <w:r w:rsidRPr="00451C31">
        <w:t>results</w:t>
      </w:r>
      <w:proofErr w:type="gramEnd"/>
      <w:r w:rsidRPr="00451C31">
        <w:t xml:space="preserve"> in the following model, usually termed the Dent model or the modified Jakes model:</w:t>
      </w:r>
    </w:p>
    <w:p w:rsidR="00451C31" w:rsidRPr="00451C31" w:rsidRDefault="00451C31" w:rsidP="004250DE">
      <w:r>
        <w:rPr>
          <w:noProof/>
        </w:rPr>
        <w:drawing>
          <wp:inline distT="0" distB="0" distL="0" distR="0" wp14:anchorId="2F0814EC" wp14:editId="64176697">
            <wp:extent cx="5294630" cy="506730"/>
            <wp:effectExtent l="0" t="0" r="1270" b="7620"/>
            <wp:docPr id="5" name="Picture 5" descr="R(t,k) = \sqrt{\frac{2}{M}} \sum_{n=1}^{M} A_k(n)\left( \cos{\beta_n} + j\sin{\beta_n} \right)\cos{\left(2\pi f_d t \cos{\alpha_n} + \theta_{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R(t,k) = \sqrt{\frac{2}{M}} \sum_{n=1}^{M} A_k(n)\left( \cos{\beta_n} + j\sin{\beta_n} \right)\cos{\left(2\pi f_d t \cos{\alpha_n} + \theta_{n}\righ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94630" cy="506730"/>
                    </a:xfrm>
                    <a:prstGeom prst="rect">
                      <a:avLst/>
                    </a:prstGeom>
                    <a:noFill/>
                    <a:ln>
                      <a:noFill/>
                    </a:ln>
                  </pic:spPr>
                </pic:pic>
              </a:graphicData>
            </a:graphic>
          </wp:inline>
        </w:drawing>
      </w:r>
      <w:r w:rsidR="004250DE">
        <w:rPr>
          <w:rFonts w:hint="eastAsia"/>
        </w:rPr>
        <w:t>(9)</w:t>
      </w:r>
    </w:p>
    <w:p w:rsidR="00451C31" w:rsidRPr="00451C31" w:rsidRDefault="00451C31" w:rsidP="004250DE">
      <w:r w:rsidRPr="00451C31">
        <w:t>The weighting functions </w:t>
      </w:r>
      <w:r>
        <w:rPr>
          <w:noProof/>
        </w:rPr>
        <w:drawing>
          <wp:inline distT="0" distB="0" distL="0" distR="0" wp14:anchorId="70C7AC48" wp14:editId="372948E8">
            <wp:extent cx="463550" cy="197485"/>
            <wp:effectExtent l="0" t="0" r="0" b="0"/>
            <wp:docPr id="4" name="Picture 4" descr="A_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_k(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3550" cy="197485"/>
                    </a:xfrm>
                    <a:prstGeom prst="rect">
                      <a:avLst/>
                    </a:prstGeom>
                    <a:noFill/>
                    <a:ln>
                      <a:noFill/>
                    </a:ln>
                  </pic:spPr>
                </pic:pic>
              </a:graphicData>
            </a:graphic>
          </wp:inline>
        </w:drawing>
      </w:r>
      <w:r w:rsidRPr="00451C31">
        <w:t> are the </w:t>
      </w:r>
      <w:r>
        <w:rPr>
          <w:noProof/>
        </w:rPr>
        <w:drawing>
          <wp:inline distT="0" distB="0" distL="0" distR="0" wp14:anchorId="45DEC4C6" wp14:editId="0E2FA744">
            <wp:extent cx="86360" cy="135890"/>
            <wp:effectExtent l="0" t="0" r="8890" b="0"/>
            <wp:docPr id="3" name="Picture 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6360" cy="135890"/>
                    </a:xfrm>
                    <a:prstGeom prst="rect">
                      <a:avLst/>
                    </a:prstGeom>
                    <a:noFill/>
                    <a:ln>
                      <a:noFill/>
                    </a:ln>
                  </pic:spPr>
                </pic:pic>
              </a:graphicData>
            </a:graphic>
          </wp:inline>
        </w:drawing>
      </w:r>
      <w:proofErr w:type="spellStart"/>
      <w:r w:rsidRPr="00451C31">
        <w:rPr>
          <w:sz w:val="17"/>
          <w:szCs w:val="17"/>
          <w:vertAlign w:val="superscript"/>
        </w:rPr>
        <w:t>th</w:t>
      </w:r>
      <w:proofErr w:type="spellEnd"/>
      <w:r w:rsidRPr="00451C31">
        <w:t> Walsh–</w:t>
      </w:r>
      <w:proofErr w:type="spellStart"/>
      <w:r w:rsidRPr="00451C31">
        <w:t>Hadamard</w:t>
      </w:r>
      <w:proofErr w:type="spellEnd"/>
      <w:r w:rsidRPr="00451C31">
        <w:t xml:space="preserve"> sequence </w:t>
      </w:r>
      <w:proofErr w:type="gramStart"/>
      <w:r w:rsidRPr="00451C31">
        <w:t>in </w:t>
      </w:r>
      <w:proofErr w:type="gramEnd"/>
      <w:r>
        <w:rPr>
          <w:noProof/>
        </w:rPr>
        <w:drawing>
          <wp:inline distT="0" distB="0" distL="0" distR="0" wp14:anchorId="55308C2E" wp14:editId="427EAE8E">
            <wp:extent cx="117475" cy="86360"/>
            <wp:effectExtent l="0" t="0" r="0" b="8890"/>
            <wp:docPr id="2" name="Picture 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7475" cy="86360"/>
                    </a:xfrm>
                    <a:prstGeom prst="rect">
                      <a:avLst/>
                    </a:prstGeom>
                    <a:noFill/>
                    <a:ln>
                      <a:noFill/>
                    </a:ln>
                  </pic:spPr>
                </pic:pic>
              </a:graphicData>
            </a:graphic>
          </wp:inline>
        </w:drawing>
      </w:r>
      <w:r w:rsidRPr="00451C31">
        <w:t>. Since these have zero cross-correlation by design, this model results in uncorrelated waveforms. The phases </w:t>
      </w:r>
      <w:r>
        <w:rPr>
          <w:noProof/>
        </w:rPr>
        <w:drawing>
          <wp:inline distT="0" distB="0" distL="0" distR="0" wp14:anchorId="10FB625E" wp14:editId="16F96F64">
            <wp:extent cx="172720" cy="160655"/>
            <wp:effectExtent l="0" t="0" r="0" b="0"/>
            <wp:docPr id="1" name="Picture 1" descr="\,\!\thet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theta_{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2720" cy="160655"/>
                    </a:xfrm>
                    <a:prstGeom prst="rect">
                      <a:avLst/>
                    </a:prstGeom>
                    <a:noFill/>
                    <a:ln>
                      <a:noFill/>
                    </a:ln>
                  </pic:spPr>
                </pic:pic>
              </a:graphicData>
            </a:graphic>
          </wp:inline>
        </w:drawing>
      </w:r>
      <w:r w:rsidRPr="00451C31">
        <w:t> can be initiali</w:t>
      </w:r>
      <w:r w:rsidR="004250DE">
        <w:rPr>
          <w:rFonts w:hint="eastAsia"/>
        </w:rPr>
        <w:t>z</w:t>
      </w:r>
      <w:r w:rsidRPr="00451C31">
        <w:t>ed randomly and have no effect on the correlation properties. The </w:t>
      </w:r>
      <w:r w:rsidRPr="004250DE">
        <w:t>fast Walsh transform</w:t>
      </w:r>
      <w:r w:rsidRPr="00451C31">
        <w:t> can be used to efficiently generate samples using this model.</w:t>
      </w:r>
    </w:p>
    <w:p w:rsidR="00451C31" w:rsidRPr="00451C31" w:rsidRDefault="00451C31" w:rsidP="004250DE">
      <w:r w:rsidRPr="00451C31">
        <w:t>The Jakes' model also populari</w:t>
      </w:r>
      <w:r w:rsidR="004250DE">
        <w:rPr>
          <w:rFonts w:hint="eastAsia"/>
        </w:rPr>
        <w:t>z</w:t>
      </w:r>
      <w:r w:rsidRPr="00451C31">
        <w:t>ed the Doppler spectrum associated with Rayleigh fading, and, as a result, this Doppler spectrum is often termed Jakes' spectrum.</w:t>
      </w:r>
    </w:p>
    <w:p w:rsidR="00451C31" w:rsidRDefault="000D01DA" w:rsidP="00282ABD">
      <w:pPr>
        <w:rPr>
          <w:rFonts w:hint="eastAsia"/>
        </w:rPr>
      </w:pPr>
      <w:r>
        <w:rPr>
          <w:rFonts w:hint="eastAsia"/>
        </w:rPr>
        <w:t>In one word, the Rayleigh fading can be imp</w:t>
      </w:r>
      <w:r>
        <w:t>l</w:t>
      </w:r>
      <w:r>
        <w:rPr>
          <w:rFonts w:hint="eastAsia"/>
        </w:rPr>
        <w:t>e</w:t>
      </w:r>
      <w:r>
        <w:t>mented</w:t>
      </w:r>
      <w:r>
        <w:rPr>
          <w:rFonts w:hint="eastAsia"/>
        </w:rPr>
        <w:t xml:space="preserve"> as </w:t>
      </w:r>
    </w:p>
    <w:p w:rsidR="000D01DA" w:rsidRDefault="000D01DA" w:rsidP="00282ABD">
      <w:pPr>
        <w:rPr>
          <w:rFonts w:hint="eastAsia"/>
        </w:rPr>
      </w:pPr>
      <w:r>
        <w:rPr>
          <w:noProof/>
        </w:rPr>
        <w:lastRenderedPageBreak/>
        <w:drawing>
          <wp:inline distT="0" distB="0" distL="0" distR="0">
            <wp:extent cx="3892550" cy="1835150"/>
            <wp:effectExtent l="0" t="0" r="0" b="0"/>
            <wp:docPr id="26" name="Picture 26" descr="D:\Users\tbwu\Desktop\Jak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Users\tbwu\Desktop\Jakes.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92550" cy="1835150"/>
                    </a:xfrm>
                    <a:prstGeom prst="rect">
                      <a:avLst/>
                    </a:prstGeom>
                    <a:noFill/>
                    <a:ln>
                      <a:noFill/>
                    </a:ln>
                  </pic:spPr>
                </pic:pic>
              </a:graphicData>
            </a:graphic>
          </wp:inline>
        </w:drawing>
      </w:r>
      <w:r>
        <w:rPr>
          <w:rFonts w:hint="eastAsia"/>
        </w:rPr>
        <w:t xml:space="preserve">                                           (10)</w:t>
      </w:r>
    </w:p>
    <w:p w:rsidR="007E48F1" w:rsidRDefault="007E48F1" w:rsidP="00282ABD">
      <w:pPr>
        <w:rPr>
          <w:rFonts w:hint="eastAsia"/>
        </w:rPr>
      </w:pPr>
      <w:r>
        <w:rPr>
          <w:rFonts w:hint="eastAsia"/>
        </w:rPr>
        <w:t>(</w:t>
      </w:r>
      <w:r>
        <w:t>Referring</w:t>
      </w:r>
      <w:r>
        <w:rPr>
          <w:rFonts w:hint="eastAsia"/>
        </w:rPr>
        <w:t xml:space="preserve"> </w:t>
      </w:r>
      <w:hyperlink r:id="rId42" w:history="1">
        <w:r w:rsidR="001B2235" w:rsidRPr="00D15F2A">
          <w:rPr>
            <w:rStyle w:val="Hyperlink"/>
          </w:rPr>
          <w:t>http://www.gaussianwaves.com/2011/05/simulation-of-rayleigh-fading-clarkes-model-sum-of-sinusoids-method-2/</w:t>
        </w:r>
      </w:hyperlink>
      <w:r w:rsidR="001B2235">
        <w:rPr>
          <w:rFonts w:hint="eastAsia"/>
        </w:rPr>
        <w:t xml:space="preserve"> and </w:t>
      </w:r>
      <w:hyperlink r:id="rId43" w:history="1">
        <w:r w:rsidR="001B2235" w:rsidRPr="00D15F2A">
          <w:rPr>
            <w:rStyle w:val="Hyperlink"/>
          </w:rPr>
          <w:t>http://library.utem.edu.my/index2.php?option=com_docman&amp;task=doc_view&amp;gid=5459&amp;Itemid=342</w:t>
        </w:r>
      </w:hyperlink>
      <w:r w:rsidR="001B2235">
        <w:rPr>
          <w:rFonts w:hint="eastAsia"/>
        </w:rPr>
        <w:t xml:space="preserve"> </w:t>
      </w:r>
      <w:r>
        <w:rPr>
          <w:rFonts w:hint="eastAsia"/>
        </w:rPr>
        <w:t>)</w:t>
      </w:r>
    </w:p>
    <w:p w:rsidR="000D01DA" w:rsidRDefault="000D01DA" w:rsidP="000D01DA">
      <w:pPr>
        <w:pStyle w:val="Heading1"/>
        <w:rPr>
          <w:rFonts w:hint="eastAsia"/>
        </w:rPr>
      </w:pPr>
      <w:r>
        <w:rPr>
          <w:rFonts w:hint="eastAsia"/>
        </w:rPr>
        <w:t>AWGN Generation</w:t>
      </w:r>
    </w:p>
    <w:p w:rsidR="000D01DA" w:rsidRDefault="00F055CD" w:rsidP="000D01DA">
      <w:pPr>
        <w:rPr>
          <w:rFonts w:hint="eastAsia"/>
        </w:rPr>
      </w:pPr>
      <w:r>
        <w:rPr>
          <w:rFonts w:hint="eastAsia"/>
        </w:rPr>
        <w:t xml:space="preserve">The generation of uniform random numbers was introduced in my book, </w:t>
      </w:r>
      <w:proofErr w:type="gramStart"/>
      <w:r w:rsidRPr="00F055CD">
        <w:rPr>
          <w:rFonts w:hint="eastAsia"/>
          <w:i/>
          <w:iCs/>
        </w:rPr>
        <w:t>Diving</w:t>
      </w:r>
      <w:proofErr w:type="gramEnd"/>
      <w:r w:rsidRPr="00F055CD">
        <w:rPr>
          <w:rFonts w:hint="eastAsia"/>
          <w:i/>
          <w:iCs/>
        </w:rPr>
        <w:t xml:space="preserve"> into IP Core</w:t>
      </w:r>
      <w:r>
        <w:rPr>
          <w:rFonts w:hint="eastAsia"/>
        </w:rPr>
        <w:t>, as</w:t>
      </w:r>
    </w:p>
    <w:p w:rsidR="00F055CD" w:rsidRDefault="001B2235" w:rsidP="00F055CD">
      <w:r w:rsidRPr="009C2316">
        <w:rPr>
          <w:position w:val="-10"/>
        </w:rPr>
        <w:object w:dxaOrig="2360" w:dyaOrig="320">
          <v:shape id="_x0000_i1032" type="#_x0000_t75" style="width:111.9pt;height:15.1pt" o:ole="">
            <v:imagedata r:id="rId44" o:title=""/>
          </v:shape>
          <o:OLEObject Type="Embed" ProgID="Equation.DSMT4" ShapeID="_x0000_i1032" DrawAspect="Content" ObjectID="_1526115584" r:id="rId45"/>
        </w:object>
      </w:r>
      <w:r w:rsidR="00F055CD">
        <w:t xml:space="preserve"> </w:t>
      </w:r>
      <w:r w:rsidR="00375E6D">
        <w:rPr>
          <w:rFonts w:hint="eastAsia"/>
        </w:rPr>
        <w:t xml:space="preserve">                                                                                                                         (11)</w:t>
      </w:r>
    </w:p>
    <w:p w:rsidR="00F055CD" w:rsidRDefault="00F055CD" w:rsidP="00F055CD">
      <w:pPr>
        <w:rPr>
          <w:rFonts w:hint="eastAsia"/>
        </w:rPr>
      </w:pPr>
      <w:r>
        <w:rPr>
          <w:rFonts w:hint="eastAsia"/>
        </w:rPr>
        <w:t>Where</w:t>
      </w:r>
      <w:r>
        <w:rPr>
          <w:rFonts w:hint="eastAsia"/>
        </w:rPr>
        <w:t>，</w:t>
      </w:r>
      <w:r w:rsidR="001B2235">
        <w:rPr>
          <w:rFonts w:hint="eastAsia"/>
        </w:rPr>
        <w:t>u</w:t>
      </w:r>
      <w:r>
        <w:rPr>
          <w:rFonts w:hint="eastAsia"/>
        </w:rPr>
        <w:t xml:space="preserve"> is random numbers; </w:t>
      </w:r>
      <w:r>
        <w:rPr>
          <w:rFonts w:hint="eastAsia"/>
        </w:rPr>
        <w:t>n</w:t>
      </w:r>
      <w:r>
        <w:rPr>
          <w:rFonts w:hint="eastAsia"/>
        </w:rPr>
        <w:t xml:space="preserve"> is a primer in format of </w:t>
      </w:r>
      <w:r>
        <w:rPr>
          <w:rFonts w:hint="eastAsia"/>
        </w:rPr>
        <w:t>2</w:t>
      </w:r>
      <w:r>
        <w:rPr>
          <w:rFonts w:hint="eastAsia"/>
          <w:vertAlign w:val="superscript"/>
        </w:rPr>
        <w:t>k</w:t>
      </w:r>
      <w:r>
        <w:rPr>
          <w:rFonts w:hint="eastAsia"/>
        </w:rPr>
        <w:t xml:space="preserve"> + 1</w:t>
      </w:r>
      <w:r>
        <w:rPr>
          <w:rFonts w:hint="eastAsia"/>
        </w:rPr>
        <w:t xml:space="preserve">; </w:t>
      </w:r>
      <w:r>
        <w:rPr>
          <w:rFonts w:hint="eastAsia"/>
        </w:rPr>
        <w:t>g</w:t>
      </w:r>
      <w:r>
        <w:rPr>
          <w:rFonts w:hint="eastAsia"/>
        </w:rPr>
        <w:t xml:space="preserve"> is the </w:t>
      </w:r>
      <w:r>
        <w:t>minimum</w:t>
      </w:r>
      <w:r>
        <w:rPr>
          <w:rFonts w:hint="eastAsia"/>
        </w:rPr>
        <w:t xml:space="preserve"> </w:t>
      </w:r>
      <w:r w:rsidRPr="00F055CD">
        <w:t>Primitive root modulo</w:t>
      </w:r>
      <w:r>
        <w:rPr>
          <w:rFonts w:hint="eastAsia"/>
        </w:rPr>
        <w:t xml:space="preserve"> </w:t>
      </w:r>
      <w:r>
        <w:rPr>
          <w:rFonts w:hint="eastAsia"/>
        </w:rPr>
        <w:t>n</w:t>
      </w:r>
      <w:r>
        <w:rPr>
          <w:rFonts w:hint="eastAsia"/>
        </w:rPr>
        <w:t xml:space="preserve">; </w:t>
      </w:r>
      <w:r w:rsidR="001B2235">
        <w:t>the initial</w:t>
      </w:r>
      <w:r>
        <w:rPr>
          <w:rFonts w:hint="eastAsia"/>
        </w:rPr>
        <w:t xml:space="preserve"> value </w:t>
      </w:r>
      <w:r w:rsidR="001B2235">
        <w:rPr>
          <w:rFonts w:hint="eastAsia"/>
        </w:rPr>
        <w:t xml:space="preserve">of </w:t>
      </w:r>
      <w:proofErr w:type="gramStart"/>
      <w:r w:rsidR="001B2235">
        <w:rPr>
          <w:rFonts w:hint="eastAsia"/>
        </w:rPr>
        <w:t>u</w:t>
      </w:r>
      <w:r>
        <w:rPr>
          <w:rFonts w:hint="eastAsia"/>
        </w:rPr>
        <w:t>(</w:t>
      </w:r>
      <w:proofErr w:type="gramEnd"/>
      <w:r>
        <w:rPr>
          <w:rFonts w:hint="eastAsia"/>
        </w:rPr>
        <w:t xml:space="preserve">0) and n should be </w:t>
      </w:r>
      <w:r>
        <w:rPr>
          <w:rFonts w:ascii="Arial" w:hAnsi="Arial" w:cs="Arial"/>
          <w:color w:val="252525"/>
          <w:sz w:val="21"/>
          <w:szCs w:val="21"/>
          <w:shd w:val="clear" w:color="auto" w:fill="FFFFFF"/>
        </w:rPr>
        <w:t>relatively prime</w:t>
      </w:r>
      <w:r>
        <w:rPr>
          <w:rFonts w:hint="eastAsia"/>
        </w:rPr>
        <w:t xml:space="preserve">. For example, </w:t>
      </w:r>
      <w:r>
        <w:rPr>
          <w:rFonts w:hint="eastAsia"/>
        </w:rPr>
        <w:t>n = 2</w:t>
      </w:r>
      <w:r w:rsidRPr="009B158D">
        <w:rPr>
          <w:rFonts w:hint="eastAsia"/>
          <w:vertAlign w:val="superscript"/>
        </w:rPr>
        <w:t>16</w:t>
      </w:r>
      <w:r>
        <w:rPr>
          <w:rFonts w:hint="eastAsia"/>
        </w:rPr>
        <w:t xml:space="preserve"> +1 = 65537</w:t>
      </w:r>
      <w:r>
        <w:rPr>
          <w:rFonts w:hint="eastAsia"/>
        </w:rPr>
        <w:t xml:space="preserve">, </w:t>
      </w:r>
      <w:r>
        <w:rPr>
          <w:rFonts w:hint="eastAsia"/>
        </w:rPr>
        <w:t>g = 75</w:t>
      </w:r>
      <w:r>
        <w:rPr>
          <w:rFonts w:hint="eastAsia"/>
        </w:rPr>
        <w:t xml:space="preserve"> and </w:t>
      </w:r>
      <w:proofErr w:type="gramStart"/>
      <w:r w:rsidR="001B2235">
        <w:rPr>
          <w:rFonts w:hint="eastAsia"/>
        </w:rPr>
        <w:t>u</w:t>
      </w:r>
      <w:r>
        <w:rPr>
          <w:rFonts w:hint="eastAsia"/>
        </w:rPr>
        <w:t>(</w:t>
      </w:r>
      <w:proofErr w:type="gramEnd"/>
      <w:r>
        <w:rPr>
          <w:rFonts w:hint="eastAsia"/>
        </w:rPr>
        <w:t>0</w:t>
      </w:r>
      <w:r>
        <w:rPr>
          <w:rFonts w:hint="eastAsia"/>
        </w:rPr>
        <w:t>)</w:t>
      </w:r>
      <w:r>
        <w:rPr>
          <w:rFonts w:hint="eastAsia"/>
        </w:rPr>
        <w:t xml:space="preserve"> = 4</w:t>
      </w:r>
      <w:r>
        <w:rPr>
          <w:rFonts w:hint="eastAsia"/>
        </w:rPr>
        <w:t>.</w:t>
      </w:r>
    </w:p>
    <w:p w:rsidR="001B2235" w:rsidRDefault="001B2235" w:rsidP="00F055CD">
      <w:pPr>
        <w:rPr>
          <w:rFonts w:hint="eastAsia"/>
        </w:rPr>
      </w:pPr>
      <w:r>
        <w:rPr>
          <w:rFonts w:hint="eastAsia"/>
        </w:rPr>
        <w:t xml:space="preserve">AWGN signal can be generated from the uniform ones. </w:t>
      </w:r>
    </w:p>
    <w:p w:rsidR="00F055CD" w:rsidRDefault="001B2235" w:rsidP="00F055CD">
      <w:pPr>
        <w:rPr>
          <w:rFonts w:hint="eastAsia"/>
        </w:rPr>
      </w:pPr>
      <w:r w:rsidRPr="001B2235">
        <w:t>The Box–Muller transform, by George Edward Pelham Bo</w:t>
      </w:r>
      <w:r>
        <w:t>x and Mervin Edgar Muller 1958,</w:t>
      </w:r>
      <w:r w:rsidRPr="001B2235">
        <w:t xml:space="preserve"> is a pseudo-random number sampling method for generating pairs of independent, standard, normally distributed (zero expectation, unit variance) random numbers, given a source of uniformly distributed random numbers.</w:t>
      </w:r>
    </w:p>
    <w:p w:rsidR="001B2235" w:rsidRDefault="001B2235" w:rsidP="001B2235">
      <w:pPr>
        <w:rPr>
          <w:rFonts w:hint="eastAsia"/>
        </w:rPr>
      </w:pPr>
      <w:r>
        <w:rPr>
          <w:rFonts w:hint="eastAsia"/>
        </w:rPr>
        <w:t>To generate the AWGN, t</w:t>
      </w:r>
      <w:r w:rsidRPr="001B2235">
        <w:t>he </w:t>
      </w:r>
      <w:hyperlink r:id="rId46" w:tooltip="Box–Muller transform" w:history="1">
        <w:r w:rsidRPr="001B2235">
          <w:t>Box–Muller method</w:t>
        </w:r>
      </w:hyperlink>
      <w:r w:rsidRPr="001B2235">
        <w:t xml:space="preserve"> uses two independent random </w:t>
      </w:r>
      <w:r>
        <w:rPr>
          <w:rFonts w:hint="eastAsia"/>
        </w:rPr>
        <w:t>nu</w:t>
      </w:r>
      <w:r w:rsidRPr="001B2235">
        <w:t>mbers U and V distributed </w:t>
      </w:r>
      <w:hyperlink r:id="rId47" w:tooltip="Uniform distribution (continuous)" w:history="1">
        <w:r w:rsidRPr="001B2235">
          <w:t>uniformly</w:t>
        </w:r>
      </w:hyperlink>
      <w:r w:rsidRPr="001B2235">
        <w:t> on (0,</w:t>
      </w:r>
      <w:r>
        <w:rPr>
          <w:rFonts w:hint="eastAsia"/>
        </w:rPr>
        <w:t xml:space="preserve"> </w:t>
      </w:r>
      <w:r w:rsidRPr="001B2235">
        <w:t xml:space="preserve">1). </w:t>
      </w:r>
      <w:r>
        <w:rPr>
          <w:rFonts w:hint="eastAsia"/>
        </w:rPr>
        <w:t xml:space="preserve">As </w:t>
      </w:r>
    </w:p>
    <w:p w:rsidR="001B2235" w:rsidRPr="001B2235" w:rsidRDefault="001B2235" w:rsidP="001B2235">
      <w:r w:rsidRPr="001B2235">
        <w:drawing>
          <wp:inline distT="0" distB="0" distL="0" distR="0" wp14:anchorId="3D47F773" wp14:editId="0CECD3C4">
            <wp:extent cx="4436110" cy="222250"/>
            <wp:effectExtent l="0" t="0" r="2540" b="6350"/>
            <wp:docPr id="27" name="Picture 27" descr="&#10;    X = \sqrt{- 2 \ln U} \, \cos(2 \pi V) , \qquad&#10;    Y = \sqrt{- 2 \ln U} \, \sin(2 \pi V)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10;    X = \sqrt{- 2 \ln U} \, \cos(2 \pi V) , \qquad&#10;    Y = \sqrt{- 2 \ln U} \, \sin(2 \pi V) .&#10;  "/>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36110" cy="222250"/>
                    </a:xfrm>
                    <a:prstGeom prst="rect">
                      <a:avLst/>
                    </a:prstGeom>
                    <a:noFill/>
                    <a:ln>
                      <a:noFill/>
                    </a:ln>
                  </pic:spPr>
                </pic:pic>
              </a:graphicData>
            </a:graphic>
          </wp:inline>
        </w:drawing>
      </w:r>
      <w:r>
        <w:rPr>
          <w:rFonts w:hint="eastAsia"/>
        </w:rPr>
        <w:t xml:space="preserve">                           (12)</w:t>
      </w:r>
    </w:p>
    <w:p w:rsidR="00F055CD" w:rsidRDefault="001B2235" w:rsidP="000D01DA">
      <w:pPr>
        <w:rPr>
          <w:rFonts w:hint="eastAsia"/>
        </w:rPr>
      </w:pPr>
      <w:r>
        <w:rPr>
          <w:rFonts w:hint="eastAsia"/>
        </w:rPr>
        <w:t xml:space="preserve">X and Y </w:t>
      </w:r>
      <w:r w:rsidRPr="001B2235">
        <w:t>will both have the standard normal distribution, and will be </w:t>
      </w:r>
      <w:hyperlink r:id="rId49" w:tooltip="Independence (probability theory)" w:history="1">
        <w:r w:rsidRPr="001B2235">
          <w:t>independent</w:t>
        </w:r>
      </w:hyperlink>
      <w:r w:rsidRPr="001B2235">
        <w:t>. This formulation arises because for a </w:t>
      </w:r>
      <w:hyperlink r:id="rId50" w:tooltip="Bivariate normal" w:history="1">
        <w:r w:rsidRPr="001B2235">
          <w:t>bivariate normal</w:t>
        </w:r>
      </w:hyperlink>
      <w:r>
        <w:rPr>
          <w:rFonts w:hint="eastAsia"/>
        </w:rPr>
        <w:t xml:space="preserve"> </w:t>
      </w:r>
      <w:r w:rsidRPr="001B2235">
        <w:t>random vector (X, Y) the squared norm X</w:t>
      </w:r>
      <w:r w:rsidRPr="001B2235">
        <w:rPr>
          <w:vertAlign w:val="superscript"/>
        </w:rPr>
        <w:t>2</w:t>
      </w:r>
      <w:r w:rsidRPr="001B2235">
        <w:t> + Y</w:t>
      </w:r>
      <w:r w:rsidRPr="001B2235">
        <w:rPr>
          <w:vertAlign w:val="superscript"/>
        </w:rPr>
        <w:t>2</w:t>
      </w:r>
      <w:r w:rsidRPr="001B2235">
        <w:t> will have the </w:t>
      </w:r>
      <w:hyperlink r:id="rId51" w:tooltip="Chi-squared distribution" w:history="1">
        <w:r w:rsidRPr="001B2235">
          <w:t>chi-squared distribution</w:t>
        </w:r>
      </w:hyperlink>
      <w:r w:rsidRPr="001B2235">
        <w:t> with two degrees of freedom</w:t>
      </w:r>
      <w:r>
        <w:rPr>
          <w:rFonts w:hint="eastAsia"/>
        </w:rPr>
        <w:t>.</w:t>
      </w:r>
    </w:p>
    <w:p w:rsidR="001B2235" w:rsidRDefault="001B2235" w:rsidP="001B2235">
      <w:pPr>
        <w:pStyle w:val="Title"/>
        <w:rPr>
          <w:rFonts w:hint="eastAsia"/>
        </w:rPr>
      </w:pPr>
      <w:r>
        <w:rPr>
          <w:rFonts w:hint="eastAsia"/>
        </w:rPr>
        <w:lastRenderedPageBreak/>
        <w:t>Task 1</w:t>
      </w:r>
    </w:p>
    <w:p w:rsidR="001B2235" w:rsidRPr="001B2235" w:rsidRDefault="001B2235" w:rsidP="001B2235">
      <w:r>
        <w:rPr>
          <w:rFonts w:hint="eastAsia"/>
        </w:rPr>
        <w:t xml:space="preserve">Write the </w:t>
      </w:r>
      <w:r w:rsidR="009D055B">
        <w:rPr>
          <w:rFonts w:hint="eastAsia"/>
        </w:rPr>
        <w:t xml:space="preserve">structure </w:t>
      </w:r>
      <w:r w:rsidR="009D055B">
        <w:t>description</w:t>
      </w:r>
      <w:r w:rsidR="009D055B">
        <w:rPr>
          <w:rFonts w:hint="eastAsia"/>
        </w:rPr>
        <w:t xml:space="preserve"> and design documents for Wireless Channel Emulator in Taps Model. And write the code in MATLAB formation with the Matlab form with matrix, vector, and functions.</w:t>
      </w:r>
      <w:bookmarkStart w:id="0" w:name="_GoBack"/>
      <w:bookmarkEnd w:id="0"/>
    </w:p>
    <w:sectPr w:rsidR="001B2235" w:rsidRPr="001B223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C63F7D"/>
    <w:multiLevelType w:val="multilevel"/>
    <w:tmpl w:val="CD04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8FB7F26"/>
    <w:multiLevelType w:val="hybridMultilevel"/>
    <w:tmpl w:val="61A6B634"/>
    <w:lvl w:ilvl="0" w:tplc="10DE5FD2">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062531"/>
    <w:multiLevelType w:val="hybridMultilevel"/>
    <w:tmpl w:val="9C66A2B6"/>
    <w:lvl w:ilvl="0" w:tplc="91F01C8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3CA"/>
    <w:rsid w:val="000516BF"/>
    <w:rsid w:val="000B67ED"/>
    <w:rsid w:val="000D01DA"/>
    <w:rsid w:val="00134061"/>
    <w:rsid w:val="001B2235"/>
    <w:rsid w:val="002623C8"/>
    <w:rsid w:val="00282ABD"/>
    <w:rsid w:val="00286700"/>
    <w:rsid w:val="00322CB3"/>
    <w:rsid w:val="0034716A"/>
    <w:rsid w:val="00375E6D"/>
    <w:rsid w:val="003A017E"/>
    <w:rsid w:val="003D0650"/>
    <w:rsid w:val="003D11F1"/>
    <w:rsid w:val="004250DE"/>
    <w:rsid w:val="00445168"/>
    <w:rsid w:val="00451C31"/>
    <w:rsid w:val="00470A7E"/>
    <w:rsid w:val="00495CD2"/>
    <w:rsid w:val="005A0956"/>
    <w:rsid w:val="00783543"/>
    <w:rsid w:val="007E48F1"/>
    <w:rsid w:val="00941710"/>
    <w:rsid w:val="00993205"/>
    <w:rsid w:val="009D055B"/>
    <w:rsid w:val="009F3709"/>
    <w:rsid w:val="00A53E98"/>
    <w:rsid w:val="00A97B46"/>
    <w:rsid w:val="00AE564F"/>
    <w:rsid w:val="00B065D9"/>
    <w:rsid w:val="00C83ACF"/>
    <w:rsid w:val="00D41EED"/>
    <w:rsid w:val="00D630EF"/>
    <w:rsid w:val="00DB63CA"/>
    <w:rsid w:val="00E600AF"/>
    <w:rsid w:val="00F055CD"/>
    <w:rsid w:val="00FE222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zh-CN"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B065D9"/>
    <w:pPr>
      <w:keepNext/>
      <w:keepLines/>
      <w:numPr>
        <w:numId w:val="1"/>
      </w:numPr>
      <w:spacing w:before="480" w:after="240"/>
      <w:ind w:left="0" w:firstLine="0"/>
      <w:outlineLvl w:val="0"/>
    </w:pPr>
    <w:rPr>
      <w:rFonts w:ascii="Arial" w:eastAsiaTheme="majorEastAsia" w:hAnsi="Arial" w:cstheme="majorBidi"/>
      <w:b/>
      <w:bCs/>
      <w:sz w:val="28"/>
      <w:szCs w:val="35"/>
    </w:rPr>
  </w:style>
  <w:style w:type="paragraph" w:styleId="Heading2">
    <w:name w:val="heading 2"/>
    <w:basedOn w:val="Normal"/>
    <w:next w:val="Normal"/>
    <w:link w:val="Heading2Char"/>
    <w:autoRedefine/>
    <w:uiPriority w:val="9"/>
    <w:unhideWhenUsed/>
    <w:qFormat/>
    <w:rsid w:val="00E600AF"/>
    <w:pPr>
      <w:keepNext/>
      <w:keepLines/>
      <w:numPr>
        <w:numId w:val="2"/>
      </w:numPr>
      <w:spacing w:before="200" w:after="120"/>
      <w:ind w:left="0" w:firstLine="0"/>
      <w:outlineLvl w:val="1"/>
    </w:pPr>
    <w:rPr>
      <w:rFonts w:ascii="Arial" w:eastAsiaTheme="majorEastAsia" w:hAnsi="Arial" w:cstheme="majorBidi"/>
      <w:b/>
      <w:bCs/>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DB63CA"/>
    <w:pPr>
      <w:pBdr>
        <w:bottom w:val="single" w:sz="8" w:space="4" w:color="4F81BD" w:themeColor="accent1"/>
      </w:pBdr>
      <w:spacing w:after="300" w:line="240" w:lineRule="auto"/>
      <w:contextualSpacing/>
      <w:jc w:val="center"/>
    </w:pPr>
    <w:rPr>
      <w:rFonts w:asciiTheme="majorHAnsi" w:eastAsiaTheme="majorEastAsia" w:hAnsiTheme="majorHAnsi" w:cstheme="majorBidi"/>
      <w:spacing w:val="5"/>
      <w:kern w:val="28"/>
      <w:sz w:val="52"/>
      <w:szCs w:val="66"/>
    </w:rPr>
  </w:style>
  <w:style w:type="character" w:customStyle="1" w:styleId="TitleChar">
    <w:name w:val="Title Char"/>
    <w:basedOn w:val="DefaultParagraphFont"/>
    <w:link w:val="Title"/>
    <w:uiPriority w:val="10"/>
    <w:rsid w:val="00DB63CA"/>
    <w:rPr>
      <w:rFonts w:asciiTheme="majorHAnsi" w:eastAsiaTheme="majorEastAsia" w:hAnsiTheme="majorHAnsi" w:cstheme="majorBidi"/>
      <w:spacing w:val="5"/>
      <w:kern w:val="28"/>
      <w:sz w:val="52"/>
      <w:szCs w:val="66"/>
    </w:rPr>
  </w:style>
  <w:style w:type="paragraph" w:styleId="Subtitle">
    <w:name w:val="Subtitle"/>
    <w:basedOn w:val="Normal"/>
    <w:next w:val="Normal"/>
    <w:link w:val="SubtitleChar"/>
    <w:autoRedefine/>
    <w:uiPriority w:val="11"/>
    <w:qFormat/>
    <w:rsid w:val="00DB63CA"/>
    <w:pPr>
      <w:numPr>
        <w:ilvl w:val="1"/>
      </w:numPr>
      <w:jc w:val="center"/>
    </w:pPr>
    <w:rPr>
      <w:rFonts w:asciiTheme="majorHAnsi" w:eastAsiaTheme="majorEastAsia" w:hAnsiTheme="majorHAnsi" w:cstheme="majorBidi"/>
      <w:i/>
      <w:iCs/>
      <w:spacing w:val="15"/>
      <w:sz w:val="20"/>
      <w:szCs w:val="30"/>
    </w:rPr>
  </w:style>
  <w:style w:type="character" w:customStyle="1" w:styleId="SubtitleChar">
    <w:name w:val="Subtitle Char"/>
    <w:basedOn w:val="DefaultParagraphFont"/>
    <w:link w:val="Subtitle"/>
    <w:uiPriority w:val="11"/>
    <w:rsid w:val="00DB63CA"/>
    <w:rPr>
      <w:rFonts w:asciiTheme="majorHAnsi" w:eastAsiaTheme="majorEastAsia" w:hAnsiTheme="majorHAnsi" w:cstheme="majorBidi"/>
      <w:i/>
      <w:iCs/>
      <w:spacing w:val="15"/>
      <w:sz w:val="20"/>
      <w:szCs w:val="30"/>
    </w:rPr>
  </w:style>
  <w:style w:type="character" w:customStyle="1" w:styleId="Heading1Char">
    <w:name w:val="Heading 1 Char"/>
    <w:basedOn w:val="DefaultParagraphFont"/>
    <w:link w:val="Heading1"/>
    <w:uiPriority w:val="9"/>
    <w:rsid w:val="00B065D9"/>
    <w:rPr>
      <w:rFonts w:ascii="Arial" w:eastAsiaTheme="majorEastAsia" w:hAnsi="Arial" w:cstheme="majorBidi"/>
      <w:b/>
      <w:bCs/>
      <w:sz w:val="28"/>
      <w:szCs w:val="35"/>
    </w:rPr>
  </w:style>
  <w:style w:type="character" w:customStyle="1" w:styleId="Heading2Char">
    <w:name w:val="Heading 2 Char"/>
    <w:basedOn w:val="DefaultParagraphFont"/>
    <w:link w:val="Heading2"/>
    <w:uiPriority w:val="9"/>
    <w:rsid w:val="00E600AF"/>
    <w:rPr>
      <w:rFonts w:ascii="Arial" w:eastAsiaTheme="majorEastAsia" w:hAnsi="Arial" w:cstheme="majorBidi"/>
      <w:b/>
      <w:bCs/>
      <w:sz w:val="26"/>
      <w:szCs w:val="33"/>
    </w:rPr>
  </w:style>
  <w:style w:type="paragraph" w:styleId="NormalWeb">
    <w:name w:val="Normal (Web)"/>
    <w:basedOn w:val="Normal"/>
    <w:uiPriority w:val="99"/>
    <w:semiHidden/>
    <w:unhideWhenUsed/>
    <w:rsid w:val="00451C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51C31"/>
    <w:rPr>
      <w:color w:val="0000FF"/>
      <w:u w:val="single"/>
    </w:rPr>
  </w:style>
  <w:style w:type="character" w:customStyle="1" w:styleId="apple-converted-space">
    <w:name w:val="apple-converted-space"/>
    <w:basedOn w:val="DefaultParagraphFont"/>
    <w:rsid w:val="00451C31"/>
  </w:style>
  <w:style w:type="paragraph" w:styleId="BalloonText">
    <w:name w:val="Balloon Text"/>
    <w:basedOn w:val="Normal"/>
    <w:link w:val="BalloonTextChar"/>
    <w:uiPriority w:val="99"/>
    <w:semiHidden/>
    <w:unhideWhenUsed/>
    <w:rsid w:val="00451C31"/>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1C31"/>
    <w:rPr>
      <w:rFonts w:ascii="Tahoma" w:hAnsi="Tahoma" w:cs="Angsana New"/>
      <w:sz w:val="16"/>
      <w:szCs w:val="20"/>
    </w:rPr>
  </w:style>
  <w:style w:type="character" w:customStyle="1" w:styleId="nowrap">
    <w:name w:val="nowrap"/>
    <w:basedOn w:val="DefaultParagraphFont"/>
    <w:rsid w:val="001B22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zh-CN"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B065D9"/>
    <w:pPr>
      <w:keepNext/>
      <w:keepLines/>
      <w:numPr>
        <w:numId w:val="1"/>
      </w:numPr>
      <w:spacing w:before="480" w:after="240"/>
      <w:ind w:left="0" w:firstLine="0"/>
      <w:outlineLvl w:val="0"/>
    </w:pPr>
    <w:rPr>
      <w:rFonts w:ascii="Arial" w:eastAsiaTheme="majorEastAsia" w:hAnsi="Arial" w:cstheme="majorBidi"/>
      <w:b/>
      <w:bCs/>
      <w:sz w:val="28"/>
      <w:szCs w:val="35"/>
    </w:rPr>
  </w:style>
  <w:style w:type="paragraph" w:styleId="Heading2">
    <w:name w:val="heading 2"/>
    <w:basedOn w:val="Normal"/>
    <w:next w:val="Normal"/>
    <w:link w:val="Heading2Char"/>
    <w:autoRedefine/>
    <w:uiPriority w:val="9"/>
    <w:unhideWhenUsed/>
    <w:qFormat/>
    <w:rsid w:val="00E600AF"/>
    <w:pPr>
      <w:keepNext/>
      <w:keepLines/>
      <w:numPr>
        <w:numId w:val="2"/>
      </w:numPr>
      <w:spacing w:before="200" w:after="120"/>
      <w:ind w:left="0" w:firstLine="0"/>
      <w:outlineLvl w:val="1"/>
    </w:pPr>
    <w:rPr>
      <w:rFonts w:ascii="Arial" w:eastAsiaTheme="majorEastAsia" w:hAnsi="Arial" w:cstheme="majorBidi"/>
      <w:b/>
      <w:bCs/>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DB63CA"/>
    <w:pPr>
      <w:pBdr>
        <w:bottom w:val="single" w:sz="8" w:space="4" w:color="4F81BD" w:themeColor="accent1"/>
      </w:pBdr>
      <w:spacing w:after="300" w:line="240" w:lineRule="auto"/>
      <w:contextualSpacing/>
      <w:jc w:val="center"/>
    </w:pPr>
    <w:rPr>
      <w:rFonts w:asciiTheme="majorHAnsi" w:eastAsiaTheme="majorEastAsia" w:hAnsiTheme="majorHAnsi" w:cstheme="majorBidi"/>
      <w:spacing w:val="5"/>
      <w:kern w:val="28"/>
      <w:sz w:val="52"/>
      <w:szCs w:val="66"/>
    </w:rPr>
  </w:style>
  <w:style w:type="character" w:customStyle="1" w:styleId="TitleChar">
    <w:name w:val="Title Char"/>
    <w:basedOn w:val="DefaultParagraphFont"/>
    <w:link w:val="Title"/>
    <w:uiPriority w:val="10"/>
    <w:rsid w:val="00DB63CA"/>
    <w:rPr>
      <w:rFonts w:asciiTheme="majorHAnsi" w:eastAsiaTheme="majorEastAsia" w:hAnsiTheme="majorHAnsi" w:cstheme="majorBidi"/>
      <w:spacing w:val="5"/>
      <w:kern w:val="28"/>
      <w:sz w:val="52"/>
      <w:szCs w:val="66"/>
    </w:rPr>
  </w:style>
  <w:style w:type="paragraph" w:styleId="Subtitle">
    <w:name w:val="Subtitle"/>
    <w:basedOn w:val="Normal"/>
    <w:next w:val="Normal"/>
    <w:link w:val="SubtitleChar"/>
    <w:autoRedefine/>
    <w:uiPriority w:val="11"/>
    <w:qFormat/>
    <w:rsid w:val="00DB63CA"/>
    <w:pPr>
      <w:numPr>
        <w:ilvl w:val="1"/>
      </w:numPr>
      <w:jc w:val="center"/>
    </w:pPr>
    <w:rPr>
      <w:rFonts w:asciiTheme="majorHAnsi" w:eastAsiaTheme="majorEastAsia" w:hAnsiTheme="majorHAnsi" w:cstheme="majorBidi"/>
      <w:i/>
      <w:iCs/>
      <w:spacing w:val="15"/>
      <w:sz w:val="20"/>
      <w:szCs w:val="30"/>
    </w:rPr>
  </w:style>
  <w:style w:type="character" w:customStyle="1" w:styleId="SubtitleChar">
    <w:name w:val="Subtitle Char"/>
    <w:basedOn w:val="DefaultParagraphFont"/>
    <w:link w:val="Subtitle"/>
    <w:uiPriority w:val="11"/>
    <w:rsid w:val="00DB63CA"/>
    <w:rPr>
      <w:rFonts w:asciiTheme="majorHAnsi" w:eastAsiaTheme="majorEastAsia" w:hAnsiTheme="majorHAnsi" w:cstheme="majorBidi"/>
      <w:i/>
      <w:iCs/>
      <w:spacing w:val="15"/>
      <w:sz w:val="20"/>
      <w:szCs w:val="30"/>
    </w:rPr>
  </w:style>
  <w:style w:type="character" w:customStyle="1" w:styleId="Heading1Char">
    <w:name w:val="Heading 1 Char"/>
    <w:basedOn w:val="DefaultParagraphFont"/>
    <w:link w:val="Heading1"/>
    <w:uiPriority w:val="9"/>
    <w:rsid w:val="00B065D9"/>
    <w:rPr>
      <w:rFonts w:ascii="Arial" w:eastAsiaTheme="majorEastAsia" w:hAnsi="Arial" w:cstheme="majorBidi"/>
      <w:b/>
      <w:bCs/>
      <w:sz w:val="28"/>
      <w:szCs w:val="35"/>
    </w:rPr>
  </w:style>
  <w:style w:type="character" w:customStyle="1" w:styleId="Heading2Char">
    <w:name w:val="Heading 2 Char"/>
    <w:basedOn w:val="DefaultParagraphFont"/>
    <w:link w:val="Heading2"/>
    <w:uiPriority w:val="9"/>
    <w:rsid w:val="00E600AF"/>
    <w:rPr>
      <w:rFonts w:ascii="Arial" w:eastAsiaTheme="majorEastAsia" w:hAnsi="Arial" w:cstheme="majorBidi"/>
      <w:b/>
      <w:bCs/>
      <w:sz w:val="26"/>
      <w:szCs w:val="33"/>
    </w:rPr>
  </w:style>
  <w:style w:type="paragraph" w:styleId="NormalWeb">
    <w:name w:val="Normal (Web)"/>
    <w:basedOn w:val="Normal"/>
    <w:uiPriority w:val="99"/>
    <w:semiHidden/>
    <w:unhideWhenUsed/>
    <w:rsid w:val="00451C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51C31"/>
    <w:rPr>
      <w:color w:val="0000FF"/>
      <w:u w:val="single"/>
    </w:rPr>
  </w:style>
  <w:style w:type="character" w:customStyle="1" w:styleId="apple-converted-space">
    <w:name w:val="apple-converted-space"/>
    <w:basedOn w:val="DefaultParagraphFont"/>
    <w:rsid w:val="00451C31"/>
  </w:style>
  <w:style w:type="paragraph" w:styleId="BalloonText">
    <w:name w:val="Balloon Text"/>
    <w:basedOn w:val="Normal"/>
    <w:link w:val="BalloonTextChar"/>
    <w:uiPriority w:val="99"/>
    <w:semiHidden/>
    <w:unhideWhenUsed/>
    <w:rsid w:val="00451C31"/>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1C31"/>
    <w:rPr>
      <w:rFonts w:ascii="Tahoma" w:hAnsi="Tahoma" w:cs="Angsana New"/>
      <w:sz w:val="16"/>
      <w:szCs w:val="20"/>
    </w:rPr>
  </w:style>
  <w:style w:type="character" w:customStyle="1" w:styleId="nowrap">
    <w:name w:val="nowrap"/>
    <w:basedOn w:val="DefaultParagraphFont"/>
    <w:rsid w:val="001B2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03076">
      <w:bodyDiv w:val="1"/>
      <w:marLeft w:val="0"/>
      <w:marRight w:val="0"/>
      <w:marTop w:val="0"/>
      <w:marBottom w:val="0"/>
      <w:divBdr>
        <w:top w:val="none" w:sz="0" w:space="0" w:color="auto"/>
        <w:left w:val="none" w:sz="0" w:space="0" w:color="auto"/>
        <w:bottom w:val="none" w:sz="0" w:space="0" w:color="auto"/>
        <w:right w:val="none" w:sz="0" w:space="0" w:color="auto"/>
      </w:divBdr>
    </w:div>
    <w:div w:id="129567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3.png"/><Relationship Id="rId39" Type="http://schemas.openxmlformats.org/officeDocument/2006/relationships/image" Target="media/image25.png"/><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http://www.gaussianwaves.com/2011/05/simulation-of-rayleigh-fading-clarkes-model-sum-of-sinusoids-method-2/" TargetMode="External"/><Relationship Id="rId47" Type="http://schemas.openxmlformats.org/officeDocument/2006/relationships/hyperlink" Target="https://en.wikipedia.org/wiki/Uniform_distribution_(continuous)" TargetMode="External"/><Relationship Id="rId50" Type="http://schemas.openxmlformats.org/officeDocument/2006/relationships/hyperlink" Target="https://en.wikipedia.org/wiki/Bivariate_normal" TargetMode="Externa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4.png"/><Relationship Id="rId46" Type="http://schemas.openxmlformats.org/officeDocument/2006/relationships/hyperlink" Target="https://en.wikipedia.org/wiki/Box%E2%80%93Muller_transform" TargetMode="Externa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hyperlink" Target="https://en.wikipedia.org/wiki/Sine_wave" TargetMode="External"/><Relationship Id="rId29" Type="http://schemas.openxmlformats.org/officeDocument/2006/relationships/image" Target="media/image16.png"/><Relationship Id="rId41" Type="http://schemas.openxmlformats.org/officeDocument/2006/relationships/image" Target="media/image27.jpeg"/><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oleObject" Target="embeddings/oleObject8.bin"/><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en.wikipedia.org/wiki/Rayleigh_fading" TargetMode="External"/><Relationship Id="rId49" Type="http://schemas.openxmlformats.org/officeDocument/2006/relationships/hyperlink" Target="https://en.wikipedia.org/wiki/Independence_(probability_theory)" TargetMode="External"/><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image" Target="media/image18.png"/><Relationship Id="rId44" Type="http://schemas.openxmlformats.org/officeDocument/2006/relationships/image" Target="media/image28.w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library.utem.edu.my/index2.php?option=com_docman&amp;task=doc_view&amp;gid=5459&amp;Itemid=342" TargetMode="External"/><Relationship Id="rId48" Type="http://schemas.openxmlformats.org/officeDocument/2006/relationships/image" Target="media/image29.png"/><Relationship Id="rId8" Type="http://schemas.openxmlformats.org/officeDocument/2006/relationships/image" Target="media/image2.wmf"/><Relationship Id="rId51" Type="http://schemas.openxmlformats.org/officeDocument/2006/relationships/hyperlink" Target="https://en.wikipedia.org/wiki/Chi-squared_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6</Pages>
  <Words>1400</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Tao</dc:creator>
  <cp:lastModifiedBy>WU Tao</cp:lastModifiedBy>
  <cp:revision>35</cp:revision>
  <dcterms:created xsi:type="dcterms:W3CDTF">2016-05-30T00:15:00Z</dcterms:created>
  <dcterms:modified xsi:type="dcterms:W3CDTF">2016-05-30T04:11:00Z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