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6AF4" w14:textId="6F33DFFB" w:rsidR="00FC42EC" w:rsidRPr="00FC42EC" w:rsidRDefault="00FC42EC" w:rsidP="00FC42EC">
      <w:r w:rsidRPr="00FC42EC">
        <w:t>扩增汇集的</w:t>
      </w:r>
      <w:r w:rsidRPr="00FC42EC">
        <w:t>sgRNA</w:t>
      </w:r>
      <w:r w:rsidRPr="00FC42EC">
        <w:t>文库</w:t>
      </w:r>
      <w:r w:rsidR="0038492C" w:rsidRPr="0038492C">
        <w:rPr>
          <w:rFonts w:hint="eastAsia"/>
        </w:rPr>
        <w:t xml:space="preserve"> </w:t>
      </w:r>
      <w:r w:rsidR="0038492C" w:rsidRPr="0038492C">
        <w:rPr>
          <w:rFonts w:hint="eastAsia"/>
        </w:rPr>
        <w:t>张峰</w:t>
      </w:r>
    </w:p>
    <w:p w14:paraId="7CD2D2B3" w14:textId="7C2407F8" w:rsidR="00FC42EC" w:rsidRPr="00FC42EC" w:rsidRDefault="00FC42EC" w:rsidP="00FC42EC">
      <w:r w:rsidRPr="00FC42EC">
        <w:t>时间</w:t>
      </w:r>
      <w:r w:rsidRPr="00FC42EC">
        <w:t>2</w:t>
      </w:r>
      <w:r w:rsidRPr="00FC42EC">
        <w:t>天</w:t>
      </w:r>
    </w:p>
    <w:p w14:paraId="3EEA28D8" w14:textId="7AA80B4D" w:rsidR="00FC42EC" w:rsidRDefault="00FC42EC" w:rsidP="00FC42EC">
      <w:r w:rsidRPr="00FC42EC">
        <w:t>18</w:t>
      </w:r>
      <w:r w:rsidRPr="00FC42EC">
        <w:rPr>
          <w:rFonts w:hint="eastAsia"/>
        </w:rPr>
        <w:t xml:space="preserve"> </w:t>
      </w:r>
      <w:r w:rsidRPr="00FC42EC">
        <w:t>汇集的</w:t>
      </w:r>
      <w:r w:rsidRPr="00FC42EC">
        <w:t>sgRNA</w:t>
      </w:r>
      <w:r w:rsidRPr="00FC42EC">
        <w:t>文库转化。根据制造商的说明，使用</w:t>
      </w:r>
      <w:r w:rsidRPr="00FC42EC">
        <w:t>Endura Electro</w:t>
      </w:r>
      <w:r w:rsidR="0038492C" w:rsidRPr="0038492C">
        <w:t xml:space="preserve"> </w:t>
      </w:r>
      <w:r w:rsidRPr="00FC42EC">
        <w:t>Competent</w:t>
      </w:r>
      <w:r w:rsidRPr="00FC42EC">
        <w:t>细胞以</w:t>
      </w:r>
      <w:r w:rsidRPr="00FC42EC">
        <w:rPr>
          <w:b/>
          <w:bCs/>
        </w:rPr>
        <w:t>50–100ng</w:t>
      </w:r>
      <w:r w:rsidR="0038492C" w:rsidRPr="0038492C">
        <w:rPr>
          <w:b/>
          <w:bCs/>
        </w:rPr>
        <w:t>/</w:t>
      </w:r>
      <w:proofErr w:type="spellStart"/>
      <w:r w:rsidRPr="00FC42EC">
        <w:rPr>
          <w:b/>
          <w:bCs/>
        </w:rPr>
        <w:t>μ</w:t>
      </w:r>
      <w:r w:rsidRPr="00FC42EC">
        <w:t>l</w:t>
      </w:r>
      <w:proofErr w:type="spellEnd"/>
      <w:r w:rsidRPr="00FC42EC">
        <w:t>的浓度对文库进行电穿孔。如果您要扩增来自</w:t>
      </w:r>
      <w:proofErr w:type="spellStart"/>
      <w:r w:rsidRPr="00FC42EC">
        <w:t>Addgene</w:t>
      </w:r>
      <w:proofErr w:type="spellEnd"/>
      <w:r w:rsidRPr="00FC42EC">
        <w:t>的现成基因组规模文库，请重复此操作，使文库中每</w:t>
      </w:r>
      <w:r w:rsidRPr="00FC42EC">
        <w:t>10,000</w:t>
      </w:r>
      <w:r w:rsidRPr="00FC42EC">
        <w:t>个</w:t>
      </w:r>
      <w:r w:rsidRPr="00FC42EC">
        <w:t>sgRNA</w:t>
      </w:r>
      <w:r w:rsidRPr="00FC42EC">
        <w:t>总共进行</w:t>
      </w:r>
      <w:r w:rsidRPr="00FC42EC">
        <w:t>1</w:t>
      </w:r>
      <w:r w:rsidRPr="00FC42EC">
        <w:t>次电穿孔。如果您要扩增自定义</w:t>
      </w:r>
      <w:r w:rsidRPr="00FC42EC">
        <w:t>sgRNA</w:t>
      </w:r>
      <w:r w:rsidRPr="00FC42EC">
        <w:t>文库，请重复此操作，使文库中每</w:t>
      </w:r>
      <w:r w:rsidRPr="00FC42EC">
        <w:t>5,000</w:t>
      </w:r>
      <w:r w:rsidRPr="00FC42EC">
        <w:t>个</w:t>
      </w:r>
      <w:r w:rsidRPr="00FC42EC">
        <w:t>sgRNA</w:t>
      </w:r>
      <w:r w:rsidRPr="00FC42EC">
        <w:t>总共进行</w:t>
      </w:r>
      <w:r w:rsidRPr="00FC42EC">
        <w:t>1</w:t>
      </w:r>
      <w:r w:rsidRPr="00FC42EC">
        <w:t>次电穿孔，并包括用于控制</w:t>
      </w:r>
      <w:r w:rsidRPr="00FC42EC">
        <w:t>Gibson</w:t>
      </w:r>
      <w:r w:rsidRPr="00FC42EC">
        <w:t>反应的额外电穿孔。</w:t>
      </w:r>
    </w:p>
    <w:p w14:paraId="1BC679AB" w14:textId="77777777" w:rsidR="0038492C" w:rsidRPr="00FC42EC" w:rsidRDefault="0038492C" w:rsidP="00FC42EC">
      <w:pPr>
        <w:rPr>
          <w:rFonts w:hint="eastAsia"/>
        </w:rPr>
      </w:pPr>
    </w:p>
    <w:p w14:paraId="382DBE36" w14:textId="38FA995C" w:rsidR="00FC42EC" w:rsidRDefault="00FC42EC" w:rsidP="00FC42EC">
      <w:r w:rsidRPr="00FC42EC">
        <w:t xml:space="preserve">19 </w:t>
      </w:r>
      <w:r w:rsidRPr="00FC42EC">
        <w:t>每次电穿孔</w:t>
      </w:r>
      <w:r w:rsidRPr="00FC42EC">
        <w:t>sgRNA</w:t>
      </w:r>
      <w:r w:rsidRPr="00FC42EC">
        <w:t>文库时，预热</w:t>
      </w:r>
      <w:r w:rsidRPr="00FC42EC">
        <w:t>1</w:t>
      </w:r>
      <w:r w:rsidRPr="00FC42EC">
        <w:t>块大型</w:t>
      </w:r>
      <w:r w:rsidRPr="00FC42EC">
        <w:t>LB</w:t>
      </w:r>
      <w:r w:rsidRPr="00FC42EC">
        <w:t>琼脂板（</w:t>
      </w:r>
      <w:r w:rsidRPr="00FC42EC">
        <w:t>245</w:t>
      </w:r>
      <w:r w:rsidRPr="00FC42EC">
        <w:t>毫米方形生物测定皿，氨苄青霉素），温度为</w:t>
      </w:r>
      <w:r w:rsidRPr="00FC42EC">
        <w:t>37°C</w:t>
      </w:r>
      <w:r w:rsidRPr="00FC42EC">
        <w:t>。每块大型</w:t>
      </w:r>
      <w:r w:rsidRPr="00FC42EC">
        <w:t>LB</w:t>
      </w:r>
      <w:r w:rsidRPr="00FC42EC">
        <w:t>琼脂板可用</w:t>
      </w:r>
      <w:r w:rsidRPr="00FC42EC">
        <w:t>10</w:t>
      </w:r>
      <w:r w:rsidRPr="00FC42EC">
        <w:t>块标准</w:t>
      </w:r>
      <w:r w:rsidRPr="00FC42EC">
        <w:t>LB</w:t>
      </w:r>
      <w:r w:rsidRPr="00FC42EC">
        <w:t>琼脂板代替。预热</w:t>
      </w:r>
      <w:r w:rsidRPr="00FC42EC">
        <w:t>1</w:t>
      </w:r>
      <w:r w:rsidRPr="00FC42EC">
        <w:t>块标准</w:t>
      </w:r>
      <w:r w:rsidRPr="00FC42EC">
        <w:t>LB</w:t>
      </w:r>
      <w:r w:rsidRPr="00FC42EC">
        <w:t>琼脂板（</w:t>
      </w:r>
      <w:r w:rsidRPr="00FC42EC">
        <w:t>100</w:t>
      </w:r>
      <w:r w:rsidRPr="00FC42EC">
        <w:t>毫米培养皿，氨苄青霉素），温度为</w:t>
      </w:r>
      <w:r w:rsidRPr="00FC42EC">
        <w:t>37°C</w:t>
      </w:r>
      <w:r w:rsidRPr="00FC42EC">
        <w:t>，用于计算电穿孔效率。为了扩增自定义</w:t>
      </w:r>
      <w:r w:rsidRPr="00FC42EC">
        <w:t>sgRNA</w:t>
      </w:r>
      <w:r w:rsidRPr="00FC42EC">
        <w:t>文库，请添加一块额外的标准</w:t>
      </w:r>
      <w:r w:rsidRPr="00FC42EC">
        <w:t>LB</w:t>
      </w:r>
      <w:r w:rsidRPr="00FC42EC">
        <w:t>琼脂板用于控制</w:t>
      </w:r>
      <w:r w:rsidRPr="00FC42EC">
        <w:t>Gibson</w:t>
      </w:r>
      <w:r w:rsidRPr="00FC42EC">
        <w:t>反应。</w:t>
      </w:r>
    </w:p>
    <w:p w14:paraId="00DA2B9A" w14:textId="77777777" w:rsidR="0038492C" w:rsidRPr="00FC42EC" w:rsidRDefault="0038492C" w:rsidP="00FC42EC">
      <w:pPr>
        <w:rPr>
          <w:rFonts w:hint="eastAsia"/>
        </w:rPr>
      </w:pPr>
    </w:p>
    <w:p w14:paraId="4DE6EBFE" w14:textId="4CC769DE" w:rsidR="00FC42EC" w:rsidRDefault="00FC42EC" w:rsidP="00FC42EC">
      <w:r w:rsidRPr="00FC42EC">
        <w:t xml:space="preserve">20 </w:t>
      </w:r>
      <w:r w:rsidRPr="00FC42EC">
        <w:t>经过</w:t>
      </w:r>
      <w:r w:rsidRPr="00FC42EC">
        <w:t>1</w:t>
      </w:r>
      <w:r w:rsidRPr="00FC42EC">
        <w:t>小时的恢复期后，汇集电穿孔细胞并通过颠倒混合均匀。</w:t>
      </w:r>
    </w:p>
    <w:p w14:paraId="193548F6" w14:textId="77777777" w:rsidR="0038492C" w:rsidRPr="00FC42EC" w:rsidRDefault="0038492C" w:rsidP="00FC42EC">
      <w:pPr>
        <w:rPr>
          <w:rFonts w:hint="eastAsia"/>
        </w:rPr>
      </w:pPr>
    </w:p>
    <w:p w14:paraId="2EF848F7" w14:textId="23E423C3" w:rsidR="00FC42EC" w:rsidRDefault="00FC42EC" w:rsidP="00FC42EC">
      <w:r w:rsidRPr="00FC42EC">
        <w:t xml:space="preserve">21 </w:t>
      </w:r>
      <w:r w:rsidRPr="00FC42EC">
        <w:t>准备用于计算转化效率的稀释液。要准备稀释混合物，请将</w:t>
      </w:r>
      <w:r w:rsidRPr="00FC42EC">
        <w:t xml:space="preserve">10 </w:t>
      </w:r>
      <w:proofErr w:type="spellStart"/>
      <w:r w:rsidRPr="00FC42EC">
        <w:t>μl</w:t>
      </w:r>
      <w:proofErr w:type="spellEnd"/>
      <w:r w:rsidRPr="00FC42EC">
        <w:t>汇集的电穿孔细胞加入</w:t>
      </w:r>
      <w:r w:rsidRPr="00FC42EC">
        <w:t>990μl</w:t>
      </w:r>
      <w:r w:rsidR="0038492C">
        <w:t xml:space="preserve"> </w:t>
      </w:r>
      <w:r w:rsidRPr="00FC42EC">
        <w:t>LB</w:t>
      </w:r>
      <w:r w:rsidRPr="00FC42EC">
        <w:t>培养基中，进行</w:t>
      </w:r>
      <w:r w:rsidRPr="00FC42EC">
        <w:t>100</w:t>
      </w:r>
      <w:r w:rsidRPr="00FC42EC">
        <w:t>倍稀释并充分混合。然后将</w:t>
      </w:r>
      <w:r w:rsidRPr="00FC42EC">
        <w:t>100μl</w:t>
      </w:r>
      <w:r w:rsidR="0038492C">
        <w:t xml:space="preserve"> </w:t>
      </w:r>
      <w:r w:rsidRPr="00FC42EC">
        <w:t>100</w:t>
      </w:r>
      <w:r w:rsidRPr="00FC42EC">
        <w:t>倍稀释液加入</w:t>
      </w:r>
      <w:r w:rsidRPr="00FC42EC">
        <w:t>900μl LB</w:t>
      </w:r>
      <w:r w:rsidRPr="00FC42EC">
        <w:t>培养基中，进行</w:t>
      </w:r>
      <w:r w:rsidRPr="00FC42EC">
        <w:t>1,000</w:t>
      </w:r>
      <w:r w:rsidRPr="00FC42EC">
        <w:t>倍稀释并充分混合。</w:t>
      </w:r>
    </w:p>
    <w:p w14:paraId="023CAC89" w14:textId="77777777" w:rsidR="0038492C" w:rsidRPr="00FC42EC" w:rsidRDefault="0038492C" w:rsidP="00FC42EC">
      <w:pPr>
        <w:rPr>
          <w:rFonts w:hint="eastAsia"/>
        </w:rPr>
      </w:pPr>
    </w:p>
    <w:p w14:paraId="0613EF78" w14:textId="0223A26E" w:rsidR="00FC42EC" w:rsidRDefault="00FC42EC" w:rsidP="00FC42EC">
      <w:r w:rsidRPr="00FC42EC">
        <w:t xml:space="preserve">22 </w:t>
      </w:r>
      <w:r w:rsidRPr="00FC42EC">
        <w:t>将</w:t>
      </w:r>
      <w:r w:rsidRPr="00FC42EC">
        <w:t>100μl 1,000</w:t>
      </w:r>
      <w:r w:rsidRPr="00FC42EC">
        <w:t>倍稀释液滴在预热的标准</w:t>
      </w:r>
      <w:r w:rsidRPr="00FC42EC">
        <w:t>LB</w:t>
      </w:r>
      <w:r w:rsidRPr="00FC42EC">
        <w:t>琼脂平板上（</w:t>
      </w:r>
      <w:r w:rsidRPr="00FC42EC">
        <w:t>100</w:t>
      </w:r>
      <w:r w:rsidRPr="00FC42EC">
        <w:t>毫米培养皿，第</w:t>
      </w:r>
      <w:r w:rsidRPr="00FC42EC">
        <w:t>19</w:t>
      </w:r>
      <w:r w:rsidRPr="00FC42EC">
        <w:t>步中的氨苄青霉素）。这是完全转化的</w:t>
      </w:r>
      <w:r w:rsidRPr="00FC42EC">
        <w:t>10,000</w:t>
      </w:r>
      <w:r w:rsidRPr="00FC42EC">
        <w:t>倍稀释液，将用于评估转化效率。</w:t>
      </w:r>
    </w:p>
    <w:p w14:paraId="2C1B06E4" w14:textId="77777777" w:rsidR="0038492C" w:rsidRPr="00FC42EC" w:rsidRDefault="0038492C" w:rsidP="00FC42EC">
      <w:pPr>
        <w:rPr>
          <w:rFonts w:hint="eastAsia"/>
        </w:rPr>
      </w:pPr>
    </w:p>
    <w:p w14:paraId="45D689DD" w14:textId="571CA769" w:rsidR="00FC42EC" w:rsidRDefault="00FC42EC" w:rsidP="00FC42EC">
      <w:r w:rsidRPr="00FC42EC">
        <w:t xml:space="preserve">23 </w:t>
      </w:r>
      <w:r w:rsidRPr="00FC42EC">
        <w:t>如果您正在扩增自定义</w:t>
      </w:r>
      <w:r w:rsidRPr="00FC42EC">
        <w:t>sgRNA</w:t>
      </w:r>
      <w:r w:rsidRPr="00FC42EC">
        <w:t>文库，请重复步骤</w:t>
      </w:r>
      <w:r w:rsidRPr="00FC42EC">
        <w:t>21</w:t>
      </w:r>
      <w:r w:rsidRPr="00FC42EC">
        <w:t>和</w:t>
      </w:r>
      <w:r w:rsidRPr="00FC42EC">
        <w:t>22</w:t>
      </w:r>
      <w:r w:rsidRPr="00FC42EC">
        <w:t>以</w:t>
      </w:r>
      <w:r w:rsidR="0038492C">
        <w:rPr>
          <w:rFonts w:hint="eastAsia"/>
        </w:rPr>
        <w:t>对照</w:t>
      </w:r>
      <w:r w:rsidRPr="00FC42EC">
        <w:t>Gibson</w:t>
      </w:r>
      <w:r w:rsidRPr="00FC42EC">
        <w:t>反应。</w:t>
      </w:r>
    </w:p>
    <w:p w14:paraId="49241F2E" w14:textId="77777777" w:rsidR="0038492C" w:rsidRPr="00FC42EC" w:rsidRDefault="0038492C" w:rsidP="00FC42EC">
      <w:pPr>
        <w:rPr>
          <w:rFonts w:hint="eastAsia"/>
        </w:rPr>
      </w:pPr>
    </w:p>
    <w:p w14:paraId="5273B0C3" w14:textId="247B9593" w:rsidR="00FC42EC" w:rsidRDefault="00FC42EC" w:rsidP="00FC42EC">
      <w:r w:rsidRPr="00FC42EC">
        <w:t xml:space="preserve">24 </w:t>
      </w:r>
      <w:r w:rsidRPr="00FC42EC">
        <w:t>为了将汇集的电穿孔细胞接种到平板上，向步骤</w:t>
      </w:r>
      <w:r w:rsidRPr="00FC42EC">
        <w:t>20</w:t>
      </w:r>
      <w:r w:rsidRPr="00FC42EC">
        <w:t>中的汇集的电穿孔细胞中添加</w:t>
      </w:r>
      <w:r w:rsidRPr="00FC42EC">
        <w:t>1</w:t>
      </w:r>
      <w:r w:rsidRPr="00FC42EC">
        <w:t>倍体积的</w:t>
      </w:r>
      <w:r w:rsidRPr="00FC42EC">
        <w:t>LB</w:t>
      </w:r>
      <w:r w:rsidRPr="00FC42EC">
        <w:t>培养基，充分混合，然后将混合物接种到大型</w:t>
      </w:r>
      <w:r w:rsidRPr="00FC42EC">
        <w:t>LB</w:t>
      </w:r>
      <w:r w:rsidRPr="00FC42EC">
        <w:t>琼脂平板（选项</w:t>
      </w:r>
      <w:r w:rsidRPr="00FC42EC">
        <w:t xml:space="preserve"> A</w:t>
      </w:r>
      <w:r w:rsidRPr="00FC42EC">
        <w:t>）或标准</w:t>
      </w:r>
      <w:r w:rsidRPr="00FC42EC">
        <w:t>LB</w:t>
      </w:r>
      <w:r w:rsidRPr="00FC42EC">
        <w:t>琼脂平板（选项</w:t>
      </w:r>
      <w:r w:rsidRPr="00FC42EC">
        <w:t>B</w:t>
      </w:r>
      <w:r w:rsidRPr="00FC42EC">
        <w:t>）上。</w:t>
      </w:r>
    </w:p>
    <w:p w14:paraId="3425E386" w14:textId="77777777" w:rsidR="0038492C" w:rsidRPr="00FC42EC" w:rsidRDefault="0038492C" w:rsidP="00FC42EC">
      <w:pPr>
        <w:rPr>
          <w:rFonts w:hint="eastAsia"/>
        </w:rPr>
      </w:pPr>
    </w:p>
    <w:p w14:paraId="3B50FBA3" w14:textId="1CD07E62" w:rsidR="00FC42EC" w:rsidRPr="00FC42EC" w:rsidRDefault="00FC42EC" w:rsidP="00FC42EC">
      <w:r w:rsidRPr="00FC42EC">
        <w:t>A</w:t>
      </w:r>
      <w:r w:rsidRPr="00FC42EC">
        <w:rPr>
          <w:rFonts w:hint="eastAsia"/>
        </w:rPr>
        <w:t xml:space="preserve"> </w:t>
      </w:r>
      <w:r w:rsidRPr="00FC42EC">
        <w:rPr>
          <w:b/>
          <w:bCs/>
        </w:rPr>
        <w:t>在大型</w:t>
      </w:r>
      <w:r w:rsidRPr="00FC42EC">
        <w:rPr>
          <w:b/>
          <w:bCs/>
        </w:rPr>
        <w:t>LB</w:t>
      </w:r>
      <w:r w:rsidRPr="00FC42EC">
        <w:rPr>
          <w:b/>
          <w:bCs/>
        </w:rPr>
        <w:t>琼脂平板上进行接种</w:t>
      </w:r>
    </w:p>
    <w:p w14:paraId="2CD26B0A" w14:textId="109C744F" w:rsidR="00FC42EC" w:rsidRPr="00FC42EC" w:rsidRDefault="00FC42EC" w:rsidP="00FC42EC">
      <w:r w:rsidRPr="00FC42EC">
        <w:t xml:space="preserve">I </w:t>
      </w:r>
      <w:r w:rsidRPr="00FC42EC">
        <w:t>使用细胞铺板器将</w:t>
      </w:r>
      <w:r w:rsidRPr="00FC42EC">
        <w:t>2 ml</w:t>
      </w:r>
      <w:r w:rsidRPr="00FC42EC">
        <w:t>电穿孔细胞铺板到第</w:t>
      </w:r>
      <w:r w:rsidRPr="00FC42EC">
        <w:t>19</w:t>
      </w:r>
      <w:r w:rsidRPr="00FC42EC">
        <w:t>步中预热的大型</w:t>
      </w:r>
      <w:r w:rsidRPr="00FC42EC">
        <w:t>LB</w:t>
      </w:r>
      <w:r w:rsidRPr="00FC42EC">
        <w:t>琼脂平板上。铺开液体培养物，直到其大部分被琼脂吸收，并且倒置平板时不会滴落。同时，确保液体培养物不会完全干燥，否则会导致存活率低。</w:t>
      </w:r>
    </w:p>
    <w:p w14:paraId="1F613BC5" w14:textId="32EE83C0" w:rsidR="00FC42EC" w:rsidRPr="00FC42EC" w:rsidRDefault="00FC42EC" w:rsidP="00FC42EC">
      <w:r w:rsidRPr="00FC42EC">
        <w:t>B</w:t>
      </w:r>
      <w:r w:rsidRPr="00FC42EC">
        <w:rPr>
          <w:b/>
          <w:bCs/>
        </w:rPr>
        <w:t>在标准</w:t>
      </w:r>
      <w:r w:rsidRPr="00FC42EC">
        <w:rPr>
          <w:b/>
          <w:bCs/>
        </w:rPr>
        <w:t>LB</w:t>
      </w:r>
      <w:r w:rsidRPr="00FC42EC">
        <w:rPr>
          <w:b/>
          <w:bCs/>
        </w:rPr>
        <w:t>琼脂平板上接种</w:t>
      </w:r>
    </w:p>
    <w:p w14:paraId="703EC5F0" w14:textId="56F3A5AD" w:rsidR="00FC42EC" w:rsidRPr="00FC42EC" w:rsidRDefault="00FC42EC" w:rsidP="00FC42EC">
      <w:r w:rsidRPr="00FC42EC">
        <w:t>I</w:t>
      </w:r>
      <w:r w:rsidRPr="00FC42EC">
        <w:t>或者，使用与步骤</w:t>
      </w:r>
      <w:r w:rsidRPr="00FC42EC">
        <w:t>24A</w:t>
      </w:r>
      <w:r w:rsidRPr="00FC42EC">
        <w:t>（</w:t>
      </w:r>
      <w:proofErr w:type="spellStart"/>
      <w:r w:rsidRPr="00FC42EC">
        <w:t>i</w:t>
      </w:r>
      <w:proofErr w:type="spellEnd"/>
      <w:r w:rsidRPr="00FC42EC">
        <w:t>）中描述的相同技术，将</w:t>
      </w:r>
      <w:r w:rsidRPr="00FC42EC">
        <w:t xml:space="preserve">200 </w:t>
      </w:r>
      <w:proofErr w:type="spellStart"/>
      <w:r w:rsidRPr="00FC42EC">
        <w:t>μl</w:t>
      </w:r>
      <w:proofErr w:type="spellEnd"/>
      <w:r w:rsidRPr="00FC42EC">
        <w:t>电穿孔细胞接种到步骤</w:t>
      </w:r>
      <w:r w:rsidRPr="00FC42EC">
        <w:t>19</w:t>
      </w:r>
      <w:r w:rsidRPr="00FC42EC">
        <w:t>中预热的每个标准</w:t>
      </w:r>
      <w:r w:rsidRPr="00FC42EC">
        <w:t>LB</w:t>
      </w:r>
      <w:r w:rsidRPr="00FC42EC">
        <w:t>琼脂平板上。</w:t>
      </w:r>
    </w:p>
    <w:p w14:paraId="7C037DFE" w14:textId="77777777" w:rsidR="0038492C" w:rsidRDefault="0038492C" w:rsidP="00FC42EC">
      <w:pPr>
        <w:rPr>
          <w:b/>
          <w:bCs/>
        </w:rPr>
      </w:pPr>
    </w:p>
    <w:p w14:paraId="333C6C11" w14:textId="5C27C027" w:rsidR="00FC42EC" w:rsidRPr="00FC42EC" w:rsidRDefault="00FC42EC" w:rsidP="00FC42EC">
      <w:pPr>
        <w:rPr>
          <w:b/>
          <w:bCs/>
        </w:rPr>
      </w:pPr>
      <w:r w:rsidRPr="00FC42EC">
        <w:rPr>
          <w:b/>
          <w:bCs/>
        </w:rPr>
        <w:t>关键一步</w:t>
      </w:r>
    </w:p>
    <w:p w14:paraId="300AA6F6" w14:textId="4534B91A" w:rsidR="00FC42EC" w:rsidRPr="00FC42EC" w:rsidRDefault="00FC42EC" w:rsidP="00FC42EC">
      <w:r w:rsidRPr="00FC42EC">
        <w:t>均匀地接种电穿孔细胞对于防止可能扭曲</w:t>
      </w:r>
      <w:r w:rsidRPr="00FC42EC">
        <w:t>sgRNA</w:t>
      </w:r>
      <w:r w:rsidRPr="00FC42EC">
        <w:t>文库分布的菌落间竞争非常重要。</w:t>
      </w:r>
    </w:p>
    <w:p w14:paraId="23B3FC97" w14:textId="77777777" w:rsidR="00FC42EC" w:rsidRPr="00FC42EC" w:rsidRDefault="00FC42EC" w:rsidP="00FC42EC"/>
    <w:p w14:paraId="4AEE02CC" w14:textId="608796B9" w:rsidR="00FC42EC" w:rsidRPr="00FC42EC" w:rsidRDefault="0038492C" w:rsidP="00FC42EC">
      <w:r>
        <w:rPr>
          <w:rFonts w:hint="eastAsia"/>
        </w:rPr>
        <w:t>2</w:t>
      </w:r>
      <w:r>
        <w:t>5</w:t>
      </w:r>
      <w:r w:rsidR="00FC42EC" w:rsidRPr="00FC42EC">
        <w:rPr>
          <w:rFonts w:hint="eastAsia"/>
        </w:rPr>
        <w:t xml:space="preserve"> </w:t>
      </w:r>
      <w:r w:rsidR="00FC42EC" w:rsidRPr="00FC42EC">
        <w:t>将所有</w:t>
      </w:r>
      <w:r w:rsidR="00FC42EC" w:rsidRPr="00FC42EC">
        <w:t>LB</w:t>
      </w:r>
      <w:r w:rsidR="00FC42EC" w:rsidRPr="00FC42EC">
        <w:t>琼脂平板在</w:t>
      </w:r>
      <w:r w:rsidR="00FC42EC" w:rsidRPr="00FC42EC">
        <w:t>37°C</w:t>
      </w:r>
      <w:r w:rsidR="00FC42EC" w:rsidRPr="00FC42EC">
        <w:t>下孵育过夜，持续</w:t>
      </w:r>
      <w:r w:rsidR="00FC42EC" w:rsidRPr="00FC42EC">
        <w:t>12-14</w:t>
      </w:r>
      <w:r w:rsidR="00FC42EC" w:rsidRPr="00FC42EC">
        <w:t>小时。</w:t>
      </w:r>
    </w:p>
    <w:p w14:paraId="27EE3310" w14:textId="77777777" w:rsidR="00FC42EC" w:rsidRPr="00FC42EC" w:rsidRDefault="00FC42EC" w:rsidP="00FC42EC">
      <w:pPr>
        <w:rPr>
          <w:b/>
          <w:bCs/>
        </w:rPr>
      </w:pPr>
    </w:p>
    <w:p w14:paraId="7829B650" w14:textId="77777777" w:rsidR="00FC42EC" w:rsidRPr="00FC42EC" w:rsidRDefault="00FC42EC" w:rsidP="00FC42EC">
      <w:pPr>
        <w:rPr>
          <w:b/>
          <w:bCs/>
        </w:rPr>
      </w:pPr>
      <w:r w:rsidRPr="00FC42EC">
        <w:rPr>
          <w:b/>
          <w:bCs/>
        </w:rPr>
        <w:t>关键一步</w:t>
      </w:r>
    </w:p>
    <w:p w14:paraId="73442288" w14:textId="60CDEFF3" w:rsidR="00FC42EC" w:rsidRPr="00FC42EC" w:rsidRDefault="00FC42EC" w:rsidP="00FC42EC">
      <w:r w:rsidRPr="00FC42EC">
        <w:t>将细菌生长时间限制在</w:t>
      </w:r>
      <w:r w:rsidRPr="00FC42EC">
        <w:t>12-14</w:t>
      </w:r>
      <w:r w:rsidRPr="00FC42EC">
        <w:t>小时可确保有足够的生长来进行</w:t>
      </w:r>
      <w:r w:rsidRPr="00FC42EC">
        <w:t>sgRNA</w:t>
      </w:r>
      <w:r w:rsidRPr="00FC42EC">
        <w:t>文库扩增，而不会因菌落间竞争或菌落生长率的差异而导致</w:t>
      </w:r>
      <w:r w:rsidRPr="00FC42EC">
        <w:t>sgRNA</w:t>
      </w:r>
      <w:r w:rsidRPr="00FC42EC">
        <w:t>文库分布出现偏差。</w:t>
      </w:r>
    </w:p>
    <w:p w14:paraId="17EDA4D5" w14:textId="77777777" w:rsidR="00FC42EC" w:rsidRPr="00FC42EC" w:rsidRDefault="00FC42EC" w:rsidP="00FC42EC"/>
    <w:p w14:paraId="12D948BD" w14:textId="3AC3D7C3" w:rsidR="00FC42EC" w:rsidRPr="00FC42EC" w:rsidRDefault="00FC42EC" w:rsidP="00FC42EC">
      <w:r w:rsidRPr="00FC42EC">
        <w:t>26</w:t>
      </w:r>
      <w:r w:rsidRPr="00FC42EC">
        <w:t>计算电穿孔效率。计数</w:t>
      </w:r>
      <w:r w:rsidRPr="00FC42EC">
        <w:t>10,000</w:t>
      </w:r>
      <w:r w:rsidRPr="00FC42EC">
        <w:t>倍稀释板上的菌落数。将菌落数乘以</w:t>
      </w:r>
      <w:r w:rsidRPr="00FC42EC">
        <w:t>10,000</w:t>
      </w:r>
      <w:r w:rsidRPr="00FC42EC">
        <w:t>和电穿孔次数，以获得所有板上的菌落总数。如果您正在扩增来自</w:t>
      </w:r>
      <w:proofErr w:type="spellStart"/>
      <w:r w:rsidRPr="00FC42EC">
        <w:t>Addgene</w:t>
      </w:r>
      <w:proofErr w:type="spellEnd"/>
      <w:r w:rsidRPr="00FC42EC">
        <w:t>的现成</w:t>
      </w:r>
      <w:r w:rsidRPr="00FC42EC">
        <w:t>sgRNA</w:t>
      </w:r>
      <w:r w:rsidRPr="00FC42EC">
        <w:t>文库，则只有当文库中每个</w:t>
      </w:r>
      <w:r w:rsidRPr="00FC42EC">
        <w:t>sgRNA</w:t>
      </w:r>
      <w:r w:rsidRPr="00FC42EC">
        <w:t>的菌落总数大于</w:t>
      </w:r>
      <w:r w:rsidRPr="00FC42EC">
        <w:t>100</w:t>
      </w:r>
      <w:r w:rsidRPr="00FC42EC">
        <w:t>个时才继续。如果您正在扩增自定义</w:t>
      </w:r>
      <w:r w:rsidRPr="00FC42EC">
        <w:t>sgRNA</w:t>
      </w:r>
      <w:r w:rsidRPr="00FC42EC">
        <w:t>文库，则只有当文库中每个</w:t>
      </w:r>
      <w:r w:rsidRPr="00FC42EC">
        <w:t>sgRNA</w:t>
      </w:r>
      <w:r w:rsidRPr="00FC42EC">
        <w:t>的菌落超过</w:t>
      </w:r>
      <w:r w:rsidRPr="00FC42EC">
        <w:t>500</w:t>
      </w:r>
      <w:r w:rsidRPr="00FC42EC">
        <w:t>个时才继续。</w:t>
      </w:r>
    </w:p>
    <w:p w14:paraId="34C82778" w14:textId="77777777" w:rsidR="00FC42EC" w:rsidRPr="00FC42EC" w:rsidRDefault="00FC42EC" w:rsidP="00FC42EC"/>
    <w:p w14:paraId="7D9EF1E5" w14:textId="77777777" w:rsidR="00FC42EC" w:rsidRPr="00FC42EC" w:rsidRDefault="00FC42EC" w:rsidP="00FC42EC">
      <w:pPr>
        <w:rPr>
          <w:b/>
          <w:bCs/>
        </w:rPr>
      </w:pPr>
      <w:r w:rsidRPr="00FC42EC">
        <w:rPr>
          <w:b/>
          <w:bCs/>
        </w:rPr>
        <w:t>关键一步</w:t>
      </w:r>
    </w:p>
    <w:p w14:paraId="55B2CD16" w14:textId="7ACDFEAB" w:rsidR="00FC42EC" w:rsidRPr="00FC42EC" w:rsidRDefault="00FC42EC" w:rsidP="00FC42EC">
      <w:r w:rsidRPr="00FC42EC">
        <w:t>获取每个</w:t>
      </w:r>
      <w:r w:rsidRPr="00FC42EC">
        <w:t>sgRNA</w:t>
      </w:r>
      <w:r w:rsidRPr="00FC42EC">
        <w:t>的足够数量的菌落对于确保保留完整的文库代表性以及</w:t>
      </w:r>
      <w:r w:rsidRPr="00FC42EC">
        <w:t>sgRNA</w:t>
      </w:r>
      <w:r w:rsidRPr="00FC42EC">
        <w:t>在扩增过程中不会掉落至关重要。</w:t>
      </w:r>
    </w:p>
    <w:p w14:paraId="4772983D" w14:textId="77777777" w:rsidR="00FC42EC" w:rsidRPr="00FC42EC" w:rsidRDefault="00FC42EC" w:rsidP="00FC42EC"/>
    <w:p w14:paraId="12472E6F" w14:textId="2DE01D1D" w:rsidR="00FC42EC" w:rsidRPr="00FC42EC" w:rsidRDefault="00FC42EC" w:rsidP="00FC42EC">
      <w:r w:rsidRPr="00FC42EC">
        <w:t xml:space="preserve">27 </w:t>
      </w:r>
      <w:r w:rsidRPr="00FC42EC">
        <w:t>此外，对于定制</w:t>
      </w:r>
      <w:r w:rsidRPr="00FC42EC">
        <w:t>sgRNA</w:t>
      </w:r>
      <w:r w:rsidRPr="00FC42EC">
        <w:t>文库的扩增，计算对照</w:t>
      </w:r>
      <w:r w:rsidRPr="00FC42EC">
        <w:t>Gibson</w:t>
      </w:r>
      <w:r w:rsidRPr="00FC42EC">
        <w:t>反应的电穿孔效率，并且只有当</w:t>
      </w:r>
      <w:r w:rsidRPr="00FC42EC">
        <w:t>sgRNA</w:t>
      </w:r>
      <w:r w:rsidRPr="00FC42EC">
        <w:t>文库条件下每次电穿孔的菌落数至少是对照</w:t>
      </w:r>
      <w:r w:rsidRPr="00FC42EC">
        <w:t>Gibson</w:t>
      </w:r>
      <w:r w:rsidRPr="00FC42EC">
        <w:t>反应的</w:t>
      </w:r>
      <w:r w:rsidRPr="00FC42EC">
        <w:t>20</w:t>
      </w:r>
      <w:r w:rsidRPr="00FC42EC">
        <w:t>倍时才进行。</w:t>
      </w:r>
    </w:p>
    <w:p w14:paraId="4FCD1CBC" w14:textId="77777777" w:rsidR="00FC42EC" w:rsidRPr="00FC42EC" w:rsidRDefault="00FC42EC" w:rsidP="00FC42EC"/>
    <w:p w14:paraId="0AD42BEC" w14:textId="7C8353C1" w:rsidR="00FC42EC" w:rsidRPr="00FC42EC" w:rsidRDefault="00FC42EC" w:rsidP="00FC42EC">
      <w:r w:rsidRPr="00FC42EC">
        <w:t>28</w:t>
      </w:r>
      <w:r w:rsidRPr="00FC42EC">
        <w:t>从</w:t>
      </w:r>
      <w:r w:rsidRPr="00FC42EC">
        <w:t>LB</w:t>
      </w:r>
      <w:r w:rsidRPr="00FC42EC">
        <w:t>琼脂平板上收获菌落。将</w:t>
      </w:r>
      <w:r w:rsidRPr="00FC42EC">
        <w:t>10ml LB</w:t>
      </w:r>
      <w:r w:rsidRPr="00FC42EC">
        <w:t>培养基移液到每个大型</w:t>
      </w:r>
      <w:r w:rsidRPr="00FC42EC">
        <w:t>LB</w:t>
      </w:r>
      <w:r w:rsidRPr="00FC42EC">
        <w:t>琼脂平板上或将</w:t>
      </w:r>
      <w:r w:rsidRPr="00FC42EC">
        <w:t>1ml LB</w:t>
      </w:r>
      <w:r w:rsidRPr="00FC42EC">
        <w:t>培养基移液到每个标准</w:t>
      </w:r>
      <w:r w:rsidRPr="00FC42EC">
        <w:t>LB</w:t>
      </w:r>
      <w:r w:rsidRPr="00FC42EC">
        <w:t>琼脂平板上。用细胞涂布器轻轻刮下菌落，并将刮下的菌落液体转移到</w:t>
      </w:r>
      <w:r w:rsidRPr="00FC42EC">
        <w:t>50 ml Falcon</w:t>
      </w:r>
      <w:r w:rsidRPr="00FC42EC">
        <w:t>管中。</w:t>
      </w:r>
    </w:p>
    <w:p w14:paraId="08A5A520" w14:textId="77777777" w:rsidR="00FC42EC" w:rsidRPr="00FC42EC" w:rsidRDefault="00FC42EC" w:rsidP="00FC42EC"/>
    <w:p w14:paraId="55BC6C6E" w14:textId="3033E256" w:rsidR="00FC42EC" w:rsidRPr="00FC42EC" w:rsidRDefault="00FC42EC" w:rsidP="00FC42EC">
      <w:r w:rsidRPr="00FC42EC">
        <w:t xml:space="preserve">29 </w:t>
      </w:r>
      <w:r w:rsidRPr="00FC42EC">
        <w:t>对于每个</w:t>
      </w:r>
      <w:r w:rsidRPr="00FC42EC">
        <w:t>LB</w:t>
      </w:r>
      <w:r w:rsidRPr="00FC42EC">
        <w:t>琼脂平板，重复步骤</w:t>
      </w:r>
      <w:r w:rsidRPr="00FC42EC">
        <w:t>28</w:t>
      </w:r>
      <w:r w:rsidRPr="00FC42EC">
        <w:t>，总共进行</w:t>
      </w:r>
      <w:r w:rsidRPr="00FC42EC">
        <w:t>2</w:t>
      </w:r>
      <w:r w:rsidRPr="00FC42EC">
        <w:t>次</w:t>
      </w:r>
      <w:r w:rsidRPr="00FC42EC">
        <w:t>LB</w:t>
      </w:r>
      <w:r w:rsidRPr="00FC42EC">
        <w:t>培养基清洗，以捕获任何残留的细菌。</w:t>
      </w:r>
    </w:p>
    <w:p w14:paraId="38988D74" w14:textId="77777777" w:rsidR="00FC42EC" w:rsidRPr="00FC42EC" w:rsidRDefault="00FC42EC" w:rsidP="00FC42EC"/>
    <w:p w14:paraId="4F777EA5" w14:textId="578500C1" w:rsidR="00FC42EC" w:rsidRPr="00FC42EC" w:rsidRDefault="00FC42EC" w:rsidP="00FC42EC">
      <w:r w:rsidRPr="00FC42EC">
        <w:t>600</w:t>
      </w:r>
      <w:r w:rsidRPr="00FC42EC">
        <w:t>值来计算所需的最大制备次数，如下所示：最大制备次数</w:t>
      </w:r>
      <w:r w:rsidRPr="00FC42EC">
        <w:t>=OD</w:t>
      </w:r>
      <w:r w:rsidRPr="00FC42EC">
        <w:rPr>
          <w:vertAlign w:val="subscript"/>
        </w:rPr>
        <w:t>600</w:t>
      </w:r>
      <w:r w:rsidRPr="00FC42EC">
        <w:t>值</w:t>
      </w:r>
      <w:r w:rsidRPr="00FC42EC">
        <w:t>·</w:t>
      </w:r>
      <w:r w:rsidRPr="00FC42EC">
        <w:t>（悬浮液总体积）</w:t>
      </w:r>
      <w:r w:rsidRPr="00FC42EC">
        <w:t>/1,200</w:t>
      </w:r>
      <w:r w:rsidRPr="00FC42EC">
        <w:t>。根据制造商的说明，使用</w:t>
      </w:r>
      <w:proofErr w:type="spellStart"/>
      <w:r w:rsidRPr="00FC42EC">
        <w:t>Macherey</w:t>
      </w:r>
      <w:proofErr w:type="spellEnd"/>
      <w:r w:rsidRPr="00FC42EC">
        <w:t xml:space="preserve">-Nagel </w:t>
      </w:r>
      <w:proofErr w:type="spellStart"/>
      <w:r w:rsidRPr="00FC42EC">
        <w:t>NucleoBond</w:t>
      </w:r>
      <w:proofErr w:type="spellEnd"/>
      <w:r w:rsidRPr="00FC42EC">
        <w:t xml:space="preserve"> </w:t>
      </w:r>
      <w:proofErr w:type="spellStart"/>
      <w:r w:rsidRPr="00FC42EC">
        <w:t>Xtra</w:t>
      </w:r>
      <w:proofErr w:type="spellEnd"/>
      <w:r w:rsidRPr="00FC42EC">
        <w:t xml:space="preserve"> Maxi EF Kit</w:t>
      </w:r>
      <w:r w:rsidRPr="00FC42EC">
        <w:t>对扩增的</w:t>
      </w:r>
      <w:r w:rsidRPr="00FC42EC">
        <w:t>sgRNA</w:t>
      </w:r>
      <w:r w:rsidRPr="00FC42EC">
        <w:t>文库进行最大制备。</w:t>
      </w:r>
    </w:p>
    <w:p w14:paraId="3642622C" w14:textId="77777777" w:rsidR="00FC42EC" w:rsidRPr="00FC42EC" w:rsidRDefault="00FC42EC" w:rsidP="00FC42EC"/>
    <w:p w14:paraId="2BBD10D8" w14:textId="77777777" w:rsidR="00FC42EC" w:rsidRPr="00FC42EC" w:rsidRDefault="00FC42EC" w:rsidP="00FC42EC">
      <w:pPr>
        <w:rPr>
          <w:b/>
          <w:bCs/>
        </w:rPr>
      </w:pPr>
      <w:r w:rsidRPr="00FC42EC">
        <w:rPr>
          <w:b/>
          <w:bCs/>
        </w:rPr>
        <w:t>关键一步</w:t>
      </w:r>
    </w:p>
    <w:p w14:paraId="0F3C06AA" w14:textId="7060A65C" w:rsidR="00FC42EC" w:rsidRPr="00FC42EC" w:rsidRDefault="00FC42EC" w:rsidP="00FC42EC">
      <w:r w:rsidRPr="00FC42EC">
        <w:t>使用无内毒素质粒纯化试剂盒对于避免病毒生产和哺乳动物细胞培养中的内毒性非常重要。为确保质粒制备物不含内毒素，重要的是将细菌悬浮液稀释至分光光度计线性范围内的</w:t>
      </w:r>
      <w:r w:rsidRPr="00FC42EC">
        <w:t>OD 600</w:t>
      </w:r>
      <w:r w:rsidRPr="00FC42EC">
        <w:t>值，通常约为</w:t>
      </w:r>
      <w:r w:rsidRPr="00FC42EC">
        <w:t>0.1-0.5</w:t>
      </w:r>
      <w:r w:rsidRPr="00FC42EC">
        <w:t>，并测量稀释液的</w:t>
      </w:r>
      <w:r w:rsidRPr="00FC42EC">
        <w:t>OD 600</w:t>
      </w:r>
      <w:r w:rsidRPr="00FC42EC">
        <w:t>值。然后将</w:t>
      </w:r>
      <w:r w:rsidRPr="00FC42EC">
        <w:t>OD 600</w:t>
      </w:r>
      <w:r w:rsidRPr="00FC42EC">
        <w:t>值乘以稀释倍数以获得细菌悬浮液的</w:t>
      </w:r>
      <w:r w:rsidRPr="00FC42EC">
        <w:t>OD 600</w:t>
      </w:r>
      <w:r w:rsidRPr="00FC42EC">
        <w:t>值。两个密集铺板的大型</w:t>
      </w:r>
      <w:r w:rsidRPr="00FC42EC">
        <w:t>LB</w:t>
      </w:r>
      <w:r w:rsidRPr="00FC42EC">
        <w:t>琼脂平板大约需要一个</w:t>
      </w:r>
      <w:r w:rsidRPr="00FC42EC">
        <w:t>maxiprep</w:t>
      </w:r>
      <w:r w:rsidRPr="00FC42EC">
        <w:t>。</w:t>
      </w:r>
    </w:p>
    <w:p w14:paraId="0CD85338" w14:textId="77777777" w:rsidR="00FC42EC" w:rsidRPr="00FC42EC" w:rsidRDefault="00FC42EC" w:rsidP="00FC42EC"/>
    <w:p w14:paraId="61FD4C4E" w14:textId="029A5C5D" w:rsidR="00FC42EC" w:rsidRPr="00FC42EC" w:rsidRDefault="00FC42EC" w:rsidP="00FC42EC">
      <w:r w:rsidRPr="00FC42EC">
        <w:t xml:space="preserve">31 </w:t>
      </w:r>
      <w:r w:rsidRPr="00FC42EC">
        <w:t>汇集所得质粒</w:t>
      </w:r>
      <w:r w:rsidRPr="00FC42EC">
        <w:t>DNA</w:t>
      </w:r>
      <w:r w:rsidRPr="00FC42EC">
        <w:t>，并使用</w:t>
      </w:r>
      <w:proofErr w:type="spellStart"/>
      <w:r w:rsidRPr="00FC42EC">
        <w:t>NanoDrop</w:t>
      </w:r>
      <w:proofErr w:type="spellEnd"/>
      <w:r w:rsidRPr="00FC42EC">
        <w:t xml:space="preserve"> UV</w:t>
      </w:r>
      <w:r w:rsidRPr="00FC42EC">
        <w:t>分光光度计定量产物。</w:t>
      </w:r>
      <w:proofErr w:type="spellStart"/>
      <w:r w:rsidRPr="00FC42EC">
        <w:t>Maxiprepped</w:t>
      </w:r>
      <w:proofErr w:type="spellEnd"/>
      <w:r w:rsidRPr="00FC42EC">
        <w:t xml:space="preserve"> sgRNA</w:t>
      </w:r>
      <w:r w:rsidRPr="00FC42EC">
        <w:t>文库可以分装并在</w:t>
      </w:r>
      <w:r w:rsidRPr="00FC42EC">
        <w:t>−20°C</w:t>
      </w:r>
      <w:r w:rsidRPr="00FC42EC">
        <w:t>下保存至少</w:t>
      </w:r>
      <w:r w:rsidRPr="00FC42EC">
        <w:t>1</w:t>
      </w:r>
      <w:r w:rsidRPr="00FC42EC">
        <w:t>年。</w:t>
      </w:r>
    </w:p>
    <w:p w14:paraId="4F4FD21E" w14:textId="77777777" w:rsidR="00DC77E5" w:rsidRPr="0038492C" w:rsidRDefault="00DC77E5"/>
    <w:sectPr w:rsidR="00DC77E5" w:rsidRPr="00384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EC"/>
    <w:rsid w:val="00002DF7"/>
    <w:rsid w:val="0000340C"/>
    <w:rsid w:val="000123EA"/>
    <w:rsid w:val="00013118"/>
    <w:rsid w:val="000137A1"/>
    <w:rsid w:val="00014AA3"/>
    <w:rsid w:val="000230F7"/>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492C"/>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914"/>
    <w:rsid w:val="00802982"/>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1D9E"/>
    <w:rsid w:val="008A6FB9"/>
    <w:rsid w:val="008C1421"/>
    <w:rsid w:val="008C4124"/>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2730C"/>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42EC"/>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9AE41"/>
  <w15:chartTrackingRefBased/>
  <w15:docId w15:val="{4B31693A-86C0-8D48-B45A-880E83E7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2</cp:revision>
  <dcterms:created xsi:type="dcterms:W3CDTF">2024-06-09T09:05:00Z</dcterms:created>
  <dcterms:modified xsi:type="dcterms:W3CDTF">2024-06-09T09:12:00Z</dcterms:modified>
</cp:coreProperties>
</file>