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20"/>
        <w:gridCol w:w="5100"/>
        <w:tblGridChange w:id="0">
          <w:tblGrid>
            <w:gridCol w:w="2040"/>
            <w:gridCol w:w="2220"/>
            <w:gridCol w:w="5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sequence for customer that can be used to generate customer_id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product_seq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sequence for product management that can be used to generate product_id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urier New" w:cs="Courier New" w:eastAsia="Courier New" w:hAnsi="Courier New"/>
                <w:sz w:val="21"/>
                <w:szCs w:val="21"/>
                <w:highlight w:val="white"/>
              </w:rPr>
            </w:pPr>
            <w:r w:rsidDel="00000000" w:rsidR="00000000" w:rsidRPr="00000000">
              <w:rPr>
                <w:rtl w:val="0"/>
              </w:rPr>
              <w:t xml:space="preserve">delivery_route_view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view displays all route details, including the route ID, the delivery person ID in charge of the route, and the customer ID and service detail ID for intermediate stops.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bill_detail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view displays detailed information on billing, including the bill ID, the total amount of payment, pay date, due date, and the delivery ID associated with a particular bill transaction.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add_new_product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new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employee_leave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the employee leave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count_bill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bill count in a given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update_evaluation_pkg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package that automatically calculates an employee’s performance with an updated evaluation standard. uses new weight of deliveries, sales, leads, and the specific employee ID as input, calculates and updates employee’s new evaluation score and accumulated score with its new 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check_jobs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trigger that prevents a delivery person from being over-tasked. If a delivery person is assigned more than three routes, an error message will be “Too many jobs for &lt;employee ID&gt;”.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1"/>
                <w:szCs w:val="21"/>
                <w:highlight w:val="white"/>
              </w:rPr>
            </w:pPr>
            <w:r w:rsidDel="00000000" w:rsidR="00000000" w:rsidRPr="00000000">
              <w:rPr>
                <w:rtl w:val="0"/>
              </w:rPr>
              <w:t xml:space="preserve">delete_evaluation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trigger that automatically deletes all related evaluation details when an evaluation record is deleted.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monthly_bill_generate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monthly membership fee to bill total amount according to relevant contract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yearly_delete_evaluation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 evaluation information of the staff who had left the company over 3 years by checking every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HR_review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role that grants managers to select, update, insert employee tables, and select, update, insert, delete evaluation and evaluation weight tables.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role that grants managers to select, update, insert, delete bill and bill detail tables.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de-normalization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De-normalize Vehicle table and delivery table.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alternate index which composites a customer’s last name and first name. The reason why we add this index is because users might access row records by name, instead of customer ID, which could be more efficient and time-saving.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alternate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alternate index which uses the product name.The reason why we add this index is because users might access row records by product, instead of product ID to reduce processing time. </w:t>
            </w:r>
          </w:p>
        </w:tc>
      </w:tr>
    </w:tbl>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