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19892"/>
      <w:bookmarkStart w:id="1" w:name="_Toc321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2" w:name="_Toc19800"/>
      <w:bookmarkStart w:id="3" w:name="_Toc6726"/>
      <w:bookmarkStart w:id="4" w:name="_Toc13756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2"/>
      <w:bookmarkEnd w:id="3"/>
      <w:bookmarkEnd w:id="4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_Toc19892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_Toc19892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_Toc19800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_Toc19800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_Toc13305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_Toc8697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_Toc8697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_Toc12546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定义.....................................</w:t>
      </w:r>
      <w:r>
        <w:tab/>
      </w:r>
      <w:r>
        <w:fldChar w:fldCharType="begin"/>
      </w:r>
      <w:r>
        <w:instrText xml:space="preserve"> PAGEREF _Toc12546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_Toc23742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_Toc23742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_Toc25394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_Toc25394 \h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_Toc13897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_Toc13897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_Toc16224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_Toc16224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_Toc15353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_Toc15353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_Toc25026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_Toc25026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_Toc13343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_Toc13343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_Toc28305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_Toc28305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_Toc29836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_Toc29836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_Toc9428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AS状态机</w:t>
      </w:r>
      <w:r>
        <w:tab/>
      </w:r>
      <w:r>
        <w:fldChar w:fldCharType="begin"/>
      </w:r>
      <w:r>
        <w:instrText xml:space="preserve"> PAGEREF _Toc9428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_Toc26309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TGS状态机</w:t>
      </w:r>
      <w:r>
        <w:tab/>
      </w:r>
      <w:r>
        <w:fldChar w:fldCharType="begin"/>
      </w:r>
      <w:r>
        <w:instrText xml:space="preserve"> PAGEREF _Toc26309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_Toc7237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Client状态机</w:t>
      </w:r>
      <w:r>
        <w:tab/>
      </w:r>
      <w:r>
        <w:fldChar w:fldCharType="begin"/>
      </w:r>
      <w:r>
        <w:instrText xml:space="preserve"> PAGEREF _Toc7237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_Toc28344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2.3.4. </w:t>
      </w:r>
      <w:r>
        <w:rPr>
          <w:rFonts w:hint="eastAsia"/>
          <w:lang w:val="en-US" w:eastAsia="zh-CN"/>
        </w:rPr>
        <w:t>Server状态机</w:t>
      </w:r>
      <w:r>
        <w:tab/>
      </w:r>
      <w:r>
        <w:fldChar w:fldCharType="begin"/>
      </w:r>
      <w:r>
        <w:instrText xml:space="preserve"> PAGEREF _Toc28344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_Toc12217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_Toc12217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_Toc20507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_Toc20507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_Toc24435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_Toc24435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_Toc20457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_Toc20457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_Toc4924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_Toc4924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_Toc31380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_Toc31380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_Toc8778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_Toc8778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_Toc31966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_Toc31966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_Toc30511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_Toc30511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_Toc11393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_Toc11393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_Toc6249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_Toc6249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_Toc1802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_Toc1802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_Toc25162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Kerberos数据报文</w:t>
      </w:r>
      <w:r>
        <w:tab/>
      </w:r>
      <w:r>
        <w:fldChar w:fldCharType="begin"/>
      </w:r>
      <w:r>
        <w:instrText xml:space="preserve"> PAGEREF _Toc25162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_Toc24722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应用数据报文</w:t>
      </w:r>
      <w:r>
        <w:tab/>
      </w:r>
      <w:r>
        <w:fldChar w:fldCharType="begin"/>
      </w:r>
      <w:r>
        <w:instrText xml:space="preserve"> PAGEREF _Toc24722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_Toc25938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_Toc25938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_Toc2362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错误码</w:t>
      </w:r>
      <w:r>
        <w:tab/>
      </w:r>
      <w:r>
        <w:fldChar w:fldCharType="begin"/>
      </w:r>
      <w:r>
        <w:instrText xml:space="preserve"> PAGEREF _Toc2362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_Toc13366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_Toc13366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_Toc10137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_Toc10137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_Toc1820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_Toc1820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_Toc14201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_Toc14201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13305"/>
      <w:r>
        <w:rPr>
          <w:rFonts w:hint="eastAsia"/>
          <w:lang w:val="en-US" w:eastAsia="zh-CN"/>
        </w:rPr>
        <w:t>序言</w:t>
      </w:r>
      <w:bookmarkEnd w:id="5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6" w:name="_Toc8697"/>
      <w:r>
        <w:rPr>
          <w:rFonts w:hint="eastAsia"/>
          <w:lang w:val="en-US" w:eastAsia="zh-CN"/>
        </w:rPr>
        <w:t>1.1. 程序目的</w:t>
      </w:r>
      <w:bookmarkEnd w:id="6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Ex：姓名：谈谈Kerberos、des、rsa与课程设计的关系，简述一下自己对于系统设计的想法</w:t>
      </w:r>
    </w:p>
    <w:p>
      <w:pPr>
        <w:bidi w:val="0"/>
        <w:ind w:firstLine="420" w:firstLineChars="0"/>
        <w:jc w:val="right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7" w:name="_Toc12546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7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top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top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23742"/>
      <w:r>
        <w:rPr>
          <w:rFonts w:hint="eastAsia"/>
          <w:lang w:val="en-US" w:eastAsia="zh-CN"/>
        </w:rPr>
        <w:t>需求分析</w:t>
      </w:r>
      <w:bookmarkEnd w:id="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5394"/>
      <w:r>
        <w:rPr>
          <w:rFonts w:hint="eastAsia"/>
          <w:lang w:val="en-US" w:eastAsia="zh-CN"/>
        </w:rPr>
        <w:t>任务概述</w:t>
      </w:r>
      <w:bookmarkEnd w:id="9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0" w:name="_Toc13897"/>
      <w:r>
        <w:t>数据流图</w:t>
      </w:r>
      <w:bookmarkEnd w:id="10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1" w:name="_Toc16224"/>
      <w:r>
        <w:rPr>
          <w:rFonts w:hint="eastAsia"/>
          <w:lang w:val="en-US" w:eastAsia="zh-CN"/>
        </w:rPr>
        <w:t>顶层数据流图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2" w:name="_Toc15353"/>
      <w:r>
        <w:rPr>
          <w:rFonts w:hint="eastAsia"/>
          <w:lang w:val="en-US" w:eastAsia="zh-CN"/>
        </w:rPr>
        <w:t>一层数据流图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25026"/>
      <w:r>
        <w:rPr>
          <w:rFonts w:hint="eastAsia"/>
          <w:lang w:val="en-US" w:eastAsia="zh-CN"/>
        </w:rPr>
        <w:t>P1二层数据流图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alt="" type="#_x0000_t75" style="height:257.8pt;width:413.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13343"/>
      <w:r>
        <w:rPr>
          <w:rFonts w:hint="eastAsia"/>
          <w:lang w:val="en-US" w:eastAsia="zh-CN"/>
        </w:rPr>
        <w:t>P2二层数据流图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5" w:name="_Toc28305"/>
      <w:r>
        <w:rPr>
          <w:rFonts w:hint="eastAsia"/>
          <w:lang w:val="en-US" w:eastAsia="zh-CN"/>
        </w:rPr>
        <w:t>P3二层数据流图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alt="" type="#_x0000_t75" style="height:192.5pt;width:368.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6" w:name="_Toc29836"/>
      <w:r>
        <w:rPr>
          <w:rFonts w:hint="eastAsia"/>
          <w:lang w:val="en-US" w:eastAsia="zh-CN"/>
        </w:rPr>
        <w:t>状态机设计</w:t>
      </w:r>
      <w:bookmarkEnd w:id="1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9428"/>
      <w:r>
        <w:rPr>
          <w:rFonts w:hint="eastAsia"/>
          <w:lang w:val="en-US" w:eastAsia="zh-CN"/>
        </w:rPr>
        <w:t>AS状态机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91.6pt;width:305.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8" w:name="_Toc26309"/>
      <w:r>
        <w:rPr>
          <w:rFonts w:hint="eastAsia"/>
          <w:lang w:val="en-US" w:eastAsia="zh-CN"/>
        </w:rPr>
        <w:t>TGS状态机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9" w:name="_Toc7237"/>
      <w:r>
        <w:rPr>
          <w:rFonts w:hint="eastAsia"/>
          <w:lang w:val="en-US" w:eastAsia="zh-CN"/>
        </w:rPr>
        <w:t>Client状态机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20" w:name="_Toc28344"/>
      <w:r>
        <w:rPr>
          <w:rFonts w:hint="eastAsia"/>
          <w:lang w:val="en-US" w:eastAsia="zh-CN"/>
        </w:rPr>
        <w:t>Server状态机</w:t>
      </w:r>
      <w:bookmarkEnd w:id="20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12217"/>
      <w:r>
        <w:rPr>
          <w:rFonts w:hint="eastAsia"/>
          <w:lang w:val="en-US" w:eastAsia="zh-CN"/>
        </w:rPr>
        <w:t>UI布局设计</w:t>
      </w:r>
      <w:bookmarkEnd w:id="21"/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ilvl w:val="0"/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20507"/>
      <w:r>
        <w:rPr>
          <w:rFonts w:hint="eastAsia"/>
          <w:lang w:val="en-US" w:eastAsia="zh-CN"/>
        </w:rPr>
        <w:t>系统概要设计</w:t>
      </w:r>
      <w:bookmarkEnd w:id="2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3" w:name="_Toc24435"/>
      <w:r>
        <w:rPr>
          <w:rFonts w:hint="eastAsia"/>
          <w:lang w:val="en-US" w:eastAsia="zh-CN"/>
        </w:rPr>
        <w:t>系统概述</w:t>
      </w:r>
      <w:bookmarkEnd w:id="23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4" w:name="_Toc20457"/>
      <w:r>
        <w:rPr>
          <w:rFonts w:hint="eastAsia"/>
          <w:lang w:val="en-US" w:eastAsia="zh-CN"/>
        </w:rPr>
        <w:t>3.1.1功能需求规定：</w:t>
      </w:r>
      <w:bookmarkEnd w:id="2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5" w:name="_Toc4924"/>
      <w:r>
        <w:rPr>
          <w:rFonts w:hint="eastAsia"/>
          <w:lang w:val="en-US" w:eastAsia="zh-CN"/>
        </w:rPr>
        <w:t>3.1.2运行环境：</w:t>
      </w:r>
      <w:bookmarkEnd w:id="2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6" w:name="_Toc31380"/>
      <w:r>
        <w:rPr>
          <w:rFonts w:hint="eastAsia"/>
          <w:lang w:val="en-US" w:eastAsia="zh-CN"/>
        </w:rPr>
        <w:t>系统结构</w:t>
      </w:r>
      <w:bookmarkEnd w:id="2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7" w:name="_Toc8778"/>
      <w:r>
        <w:rPr>
          <w:rFonts w:hint="eastAsia"/>
          <w:lang w:val="en-US" w:eastAsia="zh-CN"/>
        </w:rPr>
        <w:t>模块设计</w:t>
      </w:r>
      <w:bookmarkEnd w:id="27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程序将从整体分为四大模块，如下所示：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i/>
          <w:iCs/>
          <w:lang w:val="en-US" w:eastAsia="zh-CN"/>
        </w:rPr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lang w:val="en-US" w:eastAsia="zh-CN"/>
        </w:rPr>
      </w:pPr>
      <w:bookmarkStart w:id="28" w:name="_Toc31966"/>
      <w:r>
        <w:rPr>
          <w:rFonts w:hint="eastAsia"/>
          <w:i/>
          <w:iCs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数据</w:t>
      </w:r>
      <w:bookmarkEnd w:id="2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9" w:name="_Toc30511"/>
      <w:r>
        <w:rPr>
          <w:rFonts w:hint="eastAsia"/>
          <w:lang w:val="en-US" w:eastAsia="zh-CN"/>
        </w:rPr>
        <w:t>时序图</w:t>
      </w:r>
      <w:bookmarkEnd w:id="29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6" o:spt="75" alt="" type="#_x0000_t75" style="height:179.85pt;width:389.9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11393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alt="" type="#_x0000_t75" style="height:244.4pt;width:179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40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52345" cy="2767965"/>
            <wp:effectExtent l="0" t="0" r="317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 w:start="1"/>
          <w:cols w:equalWidth="0" w:num="2">
            <w:col w:w="3940" w:space="425"/>
            <w:col w:w="3940"/>
          </w:cols>
          <w:docGrid w:type="lines" w:linePitch="312" w:charSpace="0"/>
        </w:sectPr>
      </w:pPr>
      <w:bookmarkStart w:id="31" w:name="_Toc624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应用时序图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1802"/>
      <w:r>
        <w:rPr>
          <w:rFonts w:hint="eastAsia"/>
          <w:lang w:val="en-US" w:eastAsia="zh-CN"/>
        </w:rPr>
        <w:t>数据报文</w:t>
      </w:r>
      <w:bookmarkEnd w:id="3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证书报文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证书信息：版本号+序列号+有效日期+主体名+公钥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3" w:name="_Toc25162"/>
      <w:r>
        <w:rPr>
          <w:rFonts w:hint="eastAsia"/>
          <w:lang w:val="en-US" w:eastAsia="zh-CN"/>
        </w:rPr>
        <w:t>Kerberos数据报文</w:t>
      </w:r>
      <w:bookmarkEnd w:id="33"/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9"/>
        <w:gridCol w:w="3744"/>
        <w:gridCol w:w="22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报文描述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用户向AS请求票据</w:t>
            </w:r>
          </w:p>
        </w:tc>
        <w:tc>
          <w:tcPr>
            <w:tcW w:w="3744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1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AS发放票据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Lifetime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2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用户向TGS出示票据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TGS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TGS发送会话秘钥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c,v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ID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4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用户A向用户B发送认证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default" w:eastAsia="宋体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Ticket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eastAsia" w:ascii="Cambria Math" w:hAnsi="Cambria Math"/>
                    <w:color w:val="000000"/>
                    <w:vertAlign w:val="baseline"/>
                    <w:lang w:val="en-US" w:eastAsia="zh-CN"/>
                  </w:rPr>
                  <m:t>||</m:t>
                </m:r>
                <m:sSub>
                  <m:sSubP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Autℎenticator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c</m:t>
                    </m:r>
                    <m:ctrlPr>
                      <w:rPr>
                        <w:rFonts w:hint="eastAsia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6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用户B回复认证</w:t>
            </w:r>
          </w:p>
        </w:tc>
        <w:tc>
          <w:tcPr>
            <w:tcW w:w="3744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/>
                            <w:color w:val="000000"/>
                            <w:vertAlign w:val="baseline"/>
                            <w:lang w:val="en-US" w:eastAsia="zh-CN"/>
                          </w:rPr>
                          <m:t>c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  <w:vertAlign w:val="baseline"/>
                            <w:lang w:val="en-US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color w:val="000000"/>
                        <w:vertAlign w:val="baseline"/>
                        <w:lang w:val="en-US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[</m:t>
                </m:r>
                <m:sSub>
                  <m:sSubP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TS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color w:val="000000"/>
                        <w:vertAlign w:val="baseline"/>
                        <w:lang w:val="en-US" w:eastAsia="zh-CN"/>
                      </w:rPr>
                      <m:t>5</m:t>
                    </m:r>
                    <m:ctrlPr>
                      <w:rPr>
                        <w:rFonts w:hint="default" w:ascii="Cambria Math" w:hAnsi="Cambria Math"/>
                        <w:i/>
                        <w:color w:val="000000"/>
                        <w:vertAlign w:val="baseline"/>
                        <w:lang w:val="en-US" w:eastAsia="zh-CN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/>
                    <w:color w:val="000000"/>
                    <w:vertAlign w:val="baseline"/>
                    <w:lang w:val="en-US" w:eastAsia="zh-CN"/>
                  </w:rPr>
                  <m:t>+1]</m:t>
                </m:r>
              </m:oMath>
            </m:oMathPara>
          </w:p>
        </w:tc>
        <w:tc>
          <w:tcPr>
            <w:tcW w:w="220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</w:tr>
    </w:tbl>
    <w:p>
      <w:pPr>
        <w:pStyle w:val="11"/>
        <w:ind w:left="252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Kerberos数据报文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4" w:name="_Toc24722"/>
      <w:r>
        <w:rPr>
          <w:rFonts w:hint="eastAsia"/>
          <w:lang w:val="en-US" w:eastAsia="zh-CN"/>
        </w:rPr>
        <w:t>应用数据报文</w:t>
      </w:r>
      <w:bookmarkEnd w:id="34"/>
    </w:p>
    <w:p>
      <w:pPr>
        <w:spacing w:line="36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</w:p>
    <w:p>
      <w:pPr>
        <w:spacing w:line="360" w:lineRule="auto"/>
        <w:rPr>
          <w:rFonts w:hint="eastAsia"/>
        </w:rPr>
      </w:pPr>
      <w:r>
        <w:tab/>
      </w:r>
      <w:r>
        <w:t>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之间的通讯，工作在应用层，传输层使用T</w:t>
      </w:r>
      <w:r>
        <w:t>CP</w:t>
      </w:r>
      <w:r>
        <w:rPr>
          <w:rFonts w:hint="eastAsia"/>
        </w:rPr>
        <w:t>协议。W</w:t>
      </w:r>
      <w:r>
        <w:t>eb-Server</w:t>
      </w:r>
      <w:r>
        <w:rPr>
          <w:rFonts w:hint="eastAsia"/>
        </w:rPr>
        <w:t>和B</w:t>
      </w:r>
      <w:r>
        <w:t>rowser</w:t>
      </w:r>
      <w:r>
        <w:rPr>
          <w:rFonts w:hint="eastAsia"/>
        </w:rPr>
        <w:t>之间的通讯使用H</w:t>
      </w:r>
      <w:r>
        <w:t>TTPS</w:t>
      </w:r>
      <w:r>
        <w:rPr>
          <w:rFonts w:hint="eastAsia"/>
        </w:rPr>
        <w:t>（一种应用层传输协议），并借用E</w:t>
      </w:r>
      <w:r>
        <w:t>C</w:t>
      </w:r>
      <w:r>
        <w:rPr>
          <w:rFonts w:hint="eastAsia"/>
        </w:rPr>
        <w:t>协议中的注册功能并额外实现了找回密码的功能，这一部分的协议在W</w:t>
      </w:r>
      <w:r>
        <w:t>EC</w:t>
      </w:r>
      <w:r>
        <w:rPr>
          <w:rFonts w:hint="eastAsia"/>
        </w:rPr>
        <w:t>中介绍。</w:t>
      </w:r>
    </w:p>
    <w:p>
      <w:pPr>
        <w:spacing w:line="360" w:lineRule="auto"/>
      </w:pPr>
      <w:r>
        <w:rPr>
          <w:rFonts w:hint="eastAsia"/>
        </w:rPr>
        <w:t>一、</w:t>
      </w:r>
      <w:r>
        <w:t>Server-Client</w:t>
      </w:r>
      <w:r>
        <w:rPr>
          <w:rFonts w:hint="eastAsia"/>
        </w:rPr>
        <w:t>的应用层通信协议（E</w:t>
      </w:r>
      <w:r>
        <w:t>C</w:t>
      </w:r>
      <w:r>
        <w:rPr>
          <w:rFonts w:hint="eastAsia"/>
        </w:rPr>
        <w:t>协议）的报文固定格式及相关说明：</w:t>
      </w:r>
    </w:p>
    <w:tbl>
      <w:tblPr>
        <w:tblStyle w:val="18"/>
        <w:tblW w:w="75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4"/>
        <w:gridCol w:w="1368"/>
        <w:gridCol w:w="1423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源地址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目的地址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src(S)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dst(D)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hint="eastAsia"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x0001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内容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报文类型：标识这个报文的属于哪个业务流程（如：登录、注册或请求加好友等等），详见下文。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源地址和目的地址都是服务号（也即：I</w:t>
      </w:r>
      <w:r>
        <w:t>D</w:t>
      </w:r>
      <w:r>
        <w:rPr>
          <w:rFonts w:hint="eastAsia"/>
        </w:rPr>
        <w:t>）。用户的I</w:t>
      </w:r>
      <w:r>
        <w:t>D</w:t>
      </w:r>
      <w:r>
        <w:rPr>
          <w:rFonts w:hint="eastAsia"/>
        </w:rPr>
        <w:t>为非零数字开头的1</w:t>
      </w:r>
      <w:r>
        <w:t>0</w:t>
      </w:r>
      <w:r>
        <w:rPr>
          <w:rFonts w:hint="eastAsia"/>
        </w:rPr>
        <w:t>位数字（如：1</w:t>
      </w:r>
      <w:r>
        <w:t>084421957</w:t>
      </w:r>
      <w:r>
        <w:rPr>
          <w:rFonts w:hint="eastAsia"/>
        </w:rPr>
        <w:t>）；S</w:t>
      </w:r>
      <w:r>
        <w:t>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为0</w:t>
      </w:r>
      <w:r>
        <w:t>0000 00000</w:t>
      </w:r>
      <w:r>
        <w:rPr>
          <w:rFonts w:hint="eastAsia"/>
        </w:rPr>
        <w:t>；W</w:t>
      </w:r>
      <w:r>
        <w:t>eb-Server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为0</w:t>
      </w:r>
      <w:r>
        <w:t>0000 00001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报文内容：即正文。</w:t>
      </w:r>
    </w:p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下文将C</w:t>
      </w:r>
      <w:r>
        <w:t>lient</w:t>
      </w:r>
      <w:r>
        <w:rPr>
          <w:rFonts w:hint="eastAsia"/>
        </w:rPr>
        <w:t>成为C；S</w:t>
      </w:r>
      <w:r>
        <w:t>erver</w:t>
      </w:r>
      <w:r>
        <w:rPr>
          <w:rFonts w:hint="eastAsia"/>
        </w:rPr>
        <w:t>称为S；C—&gt;</w:t>
      </w:r>
      <w:r>
        <w:t>S</w:t>
      </w:r>
      <w:r>
        <w:rPr>
          <w:rFonts w:hint="eastAsia"/>
        </w:rPr>
        <w:t>：客户端发送至服务器；S—</w:t>
      </w:r>
      <w:r>
        <w:t>&gt;C</w:t>
      </w:r>
      <w:r>
        <w:rPr>
          <w:rFonts w:hint="eastAsia"/>
        </w:rPr>
        <w:t>：服务器发送至客户端。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bookmarkStart w:id="35" w:name="_Hlk71119473"/>
      <w:r>
        <w:rPr>
          <w:rFonts w:hint="eastAsia"/>
        </w:rPr>
        <w:t>注册功能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（1）C发送注册消息给S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636"/>
        <w:gridCol w:w="560"/>
        <w:gridCol w:w="560"/>
        <w:gridCol w:w="4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74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57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昵称;头像;</w:t>
            </w:r>
            <w:r>
              <w:rPr>
                <w:rFonts w:ascii="楷体" w:hAnsi="楷体" w:eastAsia="楷体"/>
              </w:rPr>
              <w:t>psswd;</w:t>
            </w:r>
            <w:r>
              <w:rPr>
                <w:rFonts w:hint="eastAsia" w:ascii="楷体" w:hAnsi="楷体" w:eastAsia="楷体"/>
              </w:rPr>
              <w:t>个签;邮箱</w:t>
            </w:r>
          </w:p>
        </w:tc>
      </w:tr>
      <w:bookmarkEnd w:id="35"/>
    </w:tbl>
    <w:p>
      <w:pPr>
        <w:spacing w:line="360" w:lineRule="auto"/>
      </w:pPr>
      <w:r>
        <w:rPr>
          <w:rFonts w:hint="eastAsia"/>
        </w:rPr>
        <w:t>说明： S：任意；D：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（2）S处理注册信息后将结果回复给C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636"/>
        <w:gridCol w:w="561"/>
        <w:gridCol w:w="561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0x01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8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结果位;新u</w:t>
            </w:r>
            <w:r>
              <w:rPr>
                <w:rFonts w:ascii="楷体" w:hAnsi="楷体" w:eastAsia="楷体"/>
              </w:rPr>
              <w:t>id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；D：任意。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登录功能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（1）C发送登录消息给S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636"/>
        <w:gridCol w:w="560"/>
        <w:gridCol w:w="560"/>
        <w:gridCol w:w="1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9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p</w:t>
            </w:r>
            <w:r>
              <w:rPr>
                <w:rFonts w:ascii="楷体" w:hAnsi="楷体" w:eastAsia="楷体"/>
              </w:rPr>
              <w:t>sswd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（2）S处理登录消息后将结果发回C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636"/>
        <w:gridCol w:w="560"/>
        <w:gridCol w:w="560"/>
        <w:gridCol w:w="5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结果;好友个数;若干个{ui</w:t>
            </w:r>
            <w:r>
              <w:rPr>
                <w:rFonts w:ascii="楷体" w:hAnsi="楷体" w:eastAsia="楷体"/>
              </w:rPr>
              <w:t>d;</w:t>
            </w:r>
            <w:r>
              <w:rPr>
                <w:rFonts w:hint="eastAsia" w:ascii="楷体" w:hAnsi="楷体" w:eastAsia="楷体"/>
              </w:rPr>
              <w:t>头像;昵称;在线位}</w:t>
            </w:r>
            <w:r>
              <w:rPr>
                <w:rFonts w:ascii="楷体" w:hAnsi="楷体" w:eastAsia="楷体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5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群聊个数;若干个{g</w:t>
            </w:r>
            <w:r>
              <w:rPr>
                <w:rFonts w:ascii="楷体" w:hAnsi="楷体" w:eastAsia="楷体"/>
              </w:rPr>
              <w:t>id;</w:t>
            </w:r>
            <w:r>
              <w:rPr>
                <w:rFonts w:hint="eastAsia" w:ascii="楷体" w:hAnsi="楷体" w:eastAsia="楷体"/>
              </w:rPr>
              <w:t>头像;群聊名称;群人数}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查看某人的个人信息功能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发送查看C</w:t>
      </w:r>
      <w:r>
        <w:t>1</w:t>
      </w:r>
      <w:r>
        <w:rPr>
          <w:rFonts w:hint="eastAsia"/>
        </w:rPr>
        <w:t>信息请求给S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  <w:gridCol w:w="1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x03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6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</w:t>
      </w:r>
      <w:r>
        <w:t>0</w:t>
      </w:r>
      <w:r>
        <w:rPr>
          <w:rFonts w:hint="eastAsia"/>
        </w:rPr>
        <w:t>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（2）S处理C</w:t>
      </w:r>
      <w:r>
        <w:t>0</w:t>
      </w:r>
      <w:r>
        <w:rPr>
          <w:rFonts w:hint="eastAsia"/>
        </w:rPr>
        <w:t>的请求并回复结果给C</w:t>
      </w:r>
      <w:r>
        <w:t>0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636"/>
        <w:gridCol w:w="561"/>
        <w:gridCol w:w="561"/>
        <w:gridCol w:w="5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x03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5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</w:t>
            </w:r>
            <w:r>
              <w:rPr>
                <w:rFonts w:ascii="楷体" w:hAnsi="楷体" w:eastAsia="楷体"/>
              </w:rPr>
              <w:t>uid1;</w:t>
            </w:r>
            <w:r>
              <w:rPr>
                <w:rFonts w:hint="eastAsia" w:ascii="楷体" w:hAnsi="楷体" w:eastAsia="楷体"/>
              </w:rPr>
              <w:t>昵称;</w:t>
            </w:r>
            <w:r>
              <w:rPr>
                <w:rFonts w:ascii="楷体" w:hAnsi="楷体" w:eastAsia="楷体"/>
              </w:rPr>
              <w:t>头像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个签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邮箱</w:t>
            </w:r>
            <w:r>
              <w:rPr>
                <w:rFonts w:hint="eastAsia" w:ascii="楷体" w:hAnsi="楷体" w:eastAsia="楷体"/>
              </w:rPr>
              <w:t>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t>4</w:t>
      </w:r>
      <w:r>
        <w:rPr>
          <w:rFonts w:hint="eastAsia"/>
        </w:rPr>
        <w:t>、请求加好友功能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发送请求加好友消息给S；S收到后直接转发至C</w:t>
      </w:r>
      <w:r>
        <w:t>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bookmarkStart w:id="36" w:name="_Hlk71120560"/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x04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说明：C</w:t>
      </w:r>
      <w:r>
        <w:t>0</w:t>
      </w:r>
      <w:r>
        <w:rPr>
          <w:rFonts w:hint="eastAsia"/>
        </w:rPr>
        <w:t>—&gt;</w:t>
      </w:r>
      <w:r>
        <w:t>S</w:t>
      </w:r>
      <w:r>
        <w:rPr>
          <w:rFonts w:hint="eastAsia"/>
        </w:rPr>
        <w:t>—&gt;</w:t>
      </w:r>
      <w:r>
        <w:t>C1</w:t>
      </w:r>
      <w:r>
        <w:rPr>
          <w:rFonts w:hint="eastAsia"/>
        </w:rPr>
        <w:t>：S收到后直接转发；S：uid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（2）C</w:t>
      </w:r>
      <w:r>
        <w:t>1</w:t>
      </w:r>
      <w:r>
        <w:rPr>
          <w:rFonts w:hint="eastAsia"/>
        </w:rPr>
        <w:t>处理请求并将结果返回给S；S根据结果更新D</w:t>
      </w:r>
      <w:r>
        <w:t>B</w:t>
      </w:r>
      <w:r>
        <w:rPr>
          <w:rFonts w:hint="eastAsia"/>
        </w:rPr>
        <w:t>；S将此报文回复给C</w:t>
      </w:r>
      <w:r>
        <w:t>0</w:t>
      </w:r>
    </w:p>
    <w:tbl>
      <w:tblPr>
        <w:tblStyle w:val="18"/>
        <w:tblW w:w="41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29"/>
        <w:gridCol w:w="530"/>
        <w:gridCol w:w="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x04</w:t>
            </w:r>
          </w:p>
        </w:tc>
        <w:tc>
          <w:tcPr>
            <w:tcW w:w="52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97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说明：S：u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bookmarkEnd w:id="36"/>
    <w:p>
      <w:pPr>
        <w:spacing w:line="360" w:lineRule="auto"/>
      </w:pPr>
      <w:r>
        <w:rPr>
          <w:rFonts w:hint="eastAsia"/>
        </w:rPr>
        <w:t>5、删除好友功能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C1</w:t>
      </w:r>
      <w:r>
        <w:rPr>
          <w:rFonts w:hint="eastAsia"/>
        </w:rPr>
        <w:t>发送删除好友通知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；D：uid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</w:t>
      </w:r>
      <w:r>
        <w:t>S</w:t>
      </w:r>
      <w:r>
        <w:rPr>
          <w:rFonts w:hint="eastAsia"/>
        </w:rPr>
        <w:t>处理删除请求；并将结果发送至C</w:t>
      </w:r>
      <w:r>
        <w:t>0</w:t>
      </w:r>
    </w:p>
    <w:tbl>
      <w:tblPr>
        <w:tblStyle w:val="18"/>
        <w:tblW w:w="5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636"/>
        <w:gridCol w:w="541"/>
        <w:gridCol w:w="541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237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结果+</w:t>
            </w:r>
            <w:r>
              <w:rPr>
                <w:rFonts w:ascii="楷体" w:hAnsi="楷体" w:eastAsia="楷体"/>
              </w:rPr>
              <w:t xml:space="preserve"> 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（3）若（2）处理成功后，S向C</w:t>
      </w:r>
      <w:r>
        <w:t>1</w:t>
      </w:r>
      <w:r>
        <w:rPr>
          <w:rFonts w:hint="eastAsia"/>
        </w:rPr>
        <w:t>发送删除通知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6、创建群聊</w:t>
      </w:r>
    </w:p>
    <w:p>
      <w:pPr>
        <w:spacing w:line="360" w:lineRule="auto"/>
      </w:pPr>
      <w:r>
        <w:rPr>
          <w:rFonts w:hint="eastAsia"/>
        </w:rPr>
        <w:t>（1）C向S发送创建群聊请求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636"/>
        <w:gridCol w:w="544"/>
        <w:gridCol w:w="544"/>
        <w:gridCol w:w="36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1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{群聊名+群头像}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过程：C发送报文给S；S收到。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</w:t>
      </w:r>
      <w:r>
        <w:rPr>
          <w:rFonts w:hint="eastAsia"/>
        </w:rPr>
        <w:t>；D：s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（2）S向C回复创建结果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5"/>
        <w:gridCol w:w="636"/>
        <w:gridCol w:w="544"/>
        <w:gridCol w:w="544"/>
        <w:gridCol w:w="3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3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过程：S处理请求；将处理结果返回给C。</w:t>
      </w:r>
    </w:p>
    <w:p>
      <w:pPr>
        <w:spacing w:line="360" w:lineRule="auto"/>
      </w:pPr>
      <w:r>
        <w:rPr>
          <w:rFonts w:hint="eastAsia"/>
        </w:rPr>
        <w:t>约定：S：s</w:t>
      </w:r>
      <w:r>
        <w:t>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7、邀请好友加入群聊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向C</w:t>
      </w:r>
      <w:r>
        <w:t>1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x07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gid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向S发送邀请消息；S转发至C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）C</w:t>
      </w:r>
      <w:r>
        <w:t>1</w:t>
      </w:r>
      <w:r>
        <w:rPr>
          <w:rFonts w:hint="eastAsia"/>
        </w:rPr>
        <w:t>答复C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bookmarkStart w:id="37" w:name="_Hlk71125723"/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x07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gid</w:t>
            </w:r>
          </w:p>
        </w:tc>
      </w:tr>
      <w:bookmarkEnd w:id="37"/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过程：C</w:t>
      </w:r>
      <w:r>
        <w:t>1</w:t>
      </w:r>
      <w:r>
        <w:rPr>
          <w:rFonts w:hint="eastAsia"/>
        </w:rPr>
        <w:t>处理邀请信息后将回复发送至S；S根据结果更新D</w:t>
      </w:r>
      <w:r>
        <w:t>B</w:t>
      </w:r>
      <w:r>
        <w:rPr>
          <w:rFonts w:hint="eastAsia"/>
        </w:rPr>
        <w:t>；S将本条消息转发至C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；结果位：成功=1，失败=0。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8、获取某个群的信息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</w:t>
      </w:r>
      <w:r>
        <w:t>C</w:t>
      </w:r>
      <w:r>
        <w:rPr>
          <w:rFonts w:hint="eastAsia"/>
        </w:rPr>
        <w:t>向S发送获取群聊信息的请求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x08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</w:t>
      </w:r>
      <w:r>
        <w:t>C</w:t>
      </w:r>
      <w:r>
        <w:rPr>
          <w:rFonts w:hint="eastAsia"/>
        </w:rPr>
        <w:t>向S发送请求群聊消息的报文；S收到。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答复C</w:t>
      </w:r>
    </w:p>
    <w:tbl>
      <w:tblPr>
        <w:tblStyle w:val="18"/>
        <w:tblpPr w:leftFromText="180" w:rightFromText="180" w:vertAnchor="text" w:tblpY="1"/>
        <w:tblOverlap w:val="never"/>
        <w:tblW w:w="7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4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x08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29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;</w:t>
            </w:r>
            <w:r>
              <w:rPr>
                <w:rFonts w:hint="eastAsia" w:ascii="楷体" w:hAnsi="楷体" w:eastAsia="楷体"/>
              </w:rPr>
              <w:t>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过程：S处理请求；将群聊信息返回给C。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；结果：成功=1，失败=0。</w:t>
      </w:r>
    </w:p>
    <w:p>
      <w:pPr>
        <w:spacing w:line="360" w:lineRule="auto"/>
      </w:pPr>
      <w:r>
        <w:rPr>
          <w:rFonts w:hint="eastAsia"/>
        </w:rPr>
        <w:t>9、退出群聊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x09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过程：C向S发送退出群聊消息；S收到C的退群请求。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</w:p>
    <w:tbl>
      <w:tblPr>
        <w:tblStyle w:val="18"/>
        <w:tblpPr w:leftFromText="180" w:rightFromText="180" w:vertAnchor="text" w:tblpY="1"/>
        <w:tblOverlap w:val="never"/>
        <w:tblW w:w="41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x09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890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过程：S处理退群请求；根据处理结果更新D</w:t>
      </w:r>
      <w:r>
        <w:t>B</w:t>
      </w:r>
      <w:r>
        <w:rPr>
          <w:rFonts w:hint="eastAsia"/>
        </w:rPr>
        <w:t>；若C退群成功则将结果返回给所有群成员，否则只返回给C。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（接收方的u</w:t>
      </w:r>
      <w:r>
        <w:t>id</w:t>
      </w:r>
      <w:r>
        <w:rPr>
          <w:rFonts w:hint="eastAsia"/>
        </w:rPr>
        <w:t>）；结果：成功=1，失败=0。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、移出群聊</w:t>
      </w:r>
    </w:p>
    <w:p>
      <w:pPr>
        <w:spacing w:line="360" w:lineRule="auto"/>
        <w:rPr>
          <w:rFonts w:hint="eastAsia"/>
        </w:rPr>
      </w:pPr>
      <w:bookmarkStart w:id="38" w:name="_Hlk71125852"/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x0A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向S发送将C</w:t>
      </w:r>
      <w:r>
        <w:t>1</w:t>
      </w:r>
      <w:r>
        <w:rPr>
          <w:rFonts w:hint="eastAsia"/>
        </w:rPr>
        <w:t>移出群聊的消息；S收到。</w:t>
      </w:r>
    </w:p>
    <w:p>
      <w:pPr>
        <w:spacing w:line="360" w:lineRule="auto"/>
      </w:pPr>
      <w:r>
        <w:rPr>
          <w:rFonts w:hint="eastAsia"/>
        </w:rPr>
        <w:t>说明：S：uid</w:t>
      </w:r>
      <w:r>
        <w:t>0</w:t>
      </w:r>
      <w:r>
        <w:rPr>
          <w:rFonts w:hint="eastAsia"/>
        </w:rPr>
        <w:t>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C0</w:t>
            </w:r>
            <w:r>
              <w:rPr>
                <w:rFonts w:hint="eastAsia"/>
              </w:rPr>
              <w:t>/C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x0A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过程：S处理移出群聊请求；根据处理结果更新D</w:t>
      </w:r>
      <w:r>
        <w:t>B</w:t>
      </w:r>
      <w:r>
        <w:rPr>
          <w:rFonts w:hint="eastAsia"/>
        </w:rPr>
        <w:t>；若移出成功则将结果返回给所有群成员，否则只返回给C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</w:t>
      </w:r>
      <w:r>
        <w:t>uid</w:t>
      </w:r>
      <w:r>
        <w:rPr>
          <w:rFonts w:hint="eastAsia"/>
        </w:rPr>
        <w:t>（接收方的ui</w:t>
      </w:r>
      <w:r>
        <w:t>d</w:t>
      </w:r>
      <w:r>
        <w:rPr>
          <w:rFonts w:hint="eastAsia"/>
        </w:rPr>
        <w:t>）；结果：成功=1，失败=0。</w:t>
      </w:r>
    </w:p>
    <w:bookmarkEnd w:id="38"/>
    <w:p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、发送消息给某人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x0B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</w:t>
      </w:r>
      <w:r>
        <w:t>C0</w:t>
      </w:r>
      <w:r>
        <w:rPr>
          <w:rFonts w:hint="eastAsia"/>
        </w:rPr>
        <w:t>发送报文给S；S收到；S转发至C</w:t>
      </w:r>
      <w:r>
        <w:t>1</w:t>
      </w:r>
      <w:r>
        <w:rPr>
          <w:rFonts w:hint="eastAsia"/>
        </w:rPr>
        <w:t>。</w:t>
      </w:r>
      <w:r>
        <w:t xml:space="preserve"> 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id0</w:t>
      </w:r>
      <w:r>
        <w:rPr>
          <w:rFonts w:hint="eastAsia"/>
        </w:rPr>
        <w:t>；D：u</w:t>
      </w:r>
      <w:r>
        <w:t>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、发送消息给群聊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x0C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过程：C向S发送群消息；S收到。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）S将消息转发给所有的成员（包括C，这作为消息发送成功的确认）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636"/>
        <w:gridCol w:w="537"/>
        <w:gridCol w:w="537"/>
        <w:gridCol w:w="1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x0C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u</w:t>
            </w:r>
            <w:r>
              <w:rPr>
                <w:rFonts w:ascii="楷体" w:hAnsi="楷体" w:eastAsia="楷体"/>
              </w:rPr>
              <w:t>id</w:t>
            </w:r>
            <w:r>
              <w:rPr>
                <w:rFonts w:hint="eastAsia" w:ascii="楷体" w:hAnsi="楷体" w:eastAsia="楷体"/>
              </w:rPr>
              <w:t>;消息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过程：S将消息转发至所有群聊成员。</w:t>
      </w:r>
      <w:r>
        <w:t xml:space="preserve">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9" w:name="_Toc25938"/>
      <w:r>
        <w:rPr>
          <w:rFonts w:hint="eastAsia"/>
          <w:lang w:val="en-US" w:eastAsia="zh-CN"/>
        </w:rPr>
        <w:t>详细设计</w:t>
      </w:r>
      <w:bookmarkEnd w:id="39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0" w:name="_Toc2362"/>
      <w:r>
        <w:rPr>
          <w:rFonts w:hint="eastAsia"/>
          <w:lang w:val="en-US" w:eastAsia="zh-CN"/>
        </w:rPr>
        <w:t>详细流程图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错误码</w:t>
      </w:r>
      <w:bookmarkEnd w:id="4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1" w:name="_Toc13366"/>
      <w:r>
        <w:rPr>
          <w:rFonts w:hint="eastAsia"/>
          <w:lang w:val="en-US" w:eastAsia="zh-CN"/>
        </w:rPr>
        <w:t>模块详细设计</w:t>
      </w:r>
      <w:bookmarkEnd w:id="41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2" w:name="_Toc10137"/>
      <w:r>
        <w:rPr>
          <w:rFonts w:hint="eastAsia"/>
          <w:lang w:val="en-US" w:eastAsia="zh-CN"/>
        </w:rPr>
        <w:t>函数设计</w:t>
      </w:r>
      <w:bookmarkEnd w:id="4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3" w:name="_Toc1820"/>
      <w:r>
        <w:rPr>
          <w:rFonts w:hint="eastAsia"/>
          <w:lang w:val="en-US" w:eastAsia="zh-CN"/>
        </w:rPr>
        <w:t>函数流程图</w:t>
      </w:r>
      <w:bookmarkEnd w:id="4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4" w:name="_Toc14201"/>
      <w:r>
        <w:rPr>
          <w:rFonts w:hint="eastAsia"/>
          <w:lang w:val="en-US" w:eastAsia="zh-CN"/>
        </w:rPr>
        <w:t>甘特图</w:t>
      </w:r>
      <w:bookmarkEnd w:id="44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  <w:bookmarkStart w:id="45" w:name="_GoBack"/>
      <w:bookmarkEnd w:id="45"/>
    </w:p>
    <w:sectPr>
      <w:type w:val="continuous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48507749"/>
    <w:multiLevelType w:val="multilevel"/>
    <w:tmpl w:val="485077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6D94274F"/>
    <w:multiLevelType w:val="multilevel"/>
    <w:tmpl w:val="6D94274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8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81EB2"/>
    <w:rsid w:val="07772123"/>
    <w:rsid w:val="0A6E7E39"/>
    <w:rsid w:val="0B270891"/>
    <w:rsid w:val="0FFA1740"/>
    <w:rsid w:val="13C06B27"/>
    <w:rsid w:val="166A5F42"/>
    <w:rsid w:val="24EC3ABF"/>
    <w:rsid w:val="2547094F"/>
    <w:rsid w:val="2BCF57E2"/>
    <w:rsid w:val="2CBC6FD3"/>
    <w:rsid w:val="31C45E52"/>
    <w:rsid w:val="330B6C2A"/>
    <w:rsid w:val="373203A3"/>
    <w:rsid w:val="384B26D6"/>
    <w:rsid w:val="39A45DFA"/>
    <w:rsid w:val="3A3C6C32"/>
    <w:rsid w:val="3A502D2C"/>
    <w:rsid w:val="428D294F"/>
    <w:rsid w:val="487369BF"/>
    <w:rsid w:val="4A4B7EA7"/>
    <w:rsid w:val="4CE80FC7"/>
    <w:rsid w:val="50F404CC"/>
    <w:rsid w:val="51B024D7"/>
    <w:rsid w:val="52190399"/>
    <w:rsid w:val="58DE0F56"/>
    <w:rsid w:val="59FF71E8"/>
    <w:rsid w:val="5AC82302"/>
    <w:rsid w:val="62E92717"/>
    <w:rsid w:val="655061C6"/>
    <w:rsid w:val="682518AD"/>
    <w:rsid w:val="6B405677"/>
    <w:rsid w:val="73EC1953"/>
    <w:rsid w:val="784E61AD"/>
    <w:rsid w:val="78D04D70"/>
    <w:rsid w:val="79593BEE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27.e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3.bin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png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2021-05-05T10:51:33Z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