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1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393065</wp:posOffset>
            </wp:positionV>
            <wp:extent cx="1466850" cy="1466850"/>
            <wp:effectExtent l="0" t="0" r="11430" b="1143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outlineLvl w:val="0"/>
        <w:rPr>
          <w:rFonts w:hint="eastAsia" w:eastAsia="黑体"/>
          <w:spacing w:val="30"/>
          <w:sz w:val="52"/>
        </w:rPr>
      </w:pPr>
      <w:bookmarkStart w:id="0" w:name="_Toc19892"/>
      <w:bookmarkStart w:id="1" w:name="_Toc3213"/>
      <w:r>
        <w:rPr>
          <w:rFonts w:hint="eastAsia" w:eastAsia="黑体"/>
          <w:spacing w:val="30"/>
          <w:sz w:val="52"/>
        </w:rPr>
        <w:t>《</w:t>
      </w:r>
      <w:r>
        <w:rPr>
          <w:rFonts w:hint="eastAsia" w:eastAsia="黑体"/>
          <w:spacing w:val="30"/>
          <w:sz w:val="52"/>
          <w:lang w:val="en-US" w:eastAsia="zh-CN"/>
        </w:rPr>
        <w:t>物联网安全</w:t>
      </w:r>
      <w:r>
        <w:rPr>
          <w:rFonts w:hint="eastAsia" w:eastAsia="黑体"/>
          <w:spacing w:val="30"/>
          <w:sz w:val="52"/>
        </w:rPr>
        <w:t>》</w:t>
      </w:r>
      <w:bookmarkEnd w:id="0"/>
      <w:bookmarkEnd w:id="1"/>
    </w:p>
    <w:p>
      <w:pPr>
        <w:snapToGrid w:val="0"/>
        <w:jc w:val="center"/>
        <w:outlineLvl w:val="0"/>
        <w:rPr>
          <w:rFonts w:hint="default" w:eastAsia="黑体"/>
          <w:spacing w:val="30"/>
          <w:sz w:val="52"/>
          <w:szCs w:val="20"/>
          <w:lang w:val="en-US" w:eastAsia="zh-CN"/>
        </w:rPr>
      </w:pPr>
      <w:bookmarkStart w:id="2" w:name="_Toc6726"/>
      <w:bookmarkStart w:id="3" w:name="_Toc19800"/>
      <w:bookmarkStart w:id="4" w:name="_Toc13756"/>
      <w:r>
        <w:rPr>
          <w:rFonts w:hint="eastAsia" w:eastAsia="黑体"/>
          <w:spacing w:val="30"/>
          <w:sz w:val="52"/>
          <w:lang w:val="en-US" w:eastAsia="zh-CN"/>
        </w:rPr>
        <w:t>设计文档</w:t>
      </w:r>
      <w:bookmarkEnd w:id="2"/>
      <w:bookmarkEnd w:id="3"/>
      <w:bookmarkEnd w:id="4"/>
    </w:p>
    <w:p>
      <w:pPr>
        <w:snapToGrid w:val="0"/>
        <w:spacing w:before="2496" w:beforeLines="800"/>
        <w:ind w:left="359" w:leftChars="171"/>
        <w:rPr>
          <w:rFonts w:hint="eastAsia"/>
          <w:sz w:val="28"/>
          <w:u w:val="single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</w:rPr>
        <w:t>长：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魏来</w:t>
      </w:r>
      <w:r>
        <w:rPr>
          <w:rFonts w:hint="eastAsia"/>
          <w:sz w:val="28"/>
          <w:u w:val="single"/>
        </w:rPr>
        <w:t xml:space="preserve"> 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</w:rPr>
        <w:t>班号：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193182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</w:p>
    <w:p>
      <w:pPr>
        <w:snapToGrid w:val="0"/>
        <w:ind w:left="359" w:leftChars="171"/>
        <w:rPr>
          <w:rFonts w:hint="default" w:eastAsia="宋体"/>
          <w:spacing w:val="22"/>
          <w:sz w:val="28"/>
          <w:lang w:val="en-US" w:eastAsia="zh-CN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员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 xml:space="preserve">   郭</w:t>
      </w:r>
      <w:r>
        <w:rPr>
          <w:rFonts w:hint="eastAsia"/>
          <w:sz w:val="28"/>
          <w:u w:val="single"/>
        </w:rPr>
        <w:t>鸿绅</w:t>
      </w:r>
      <w:r>
        <w:rPr>
          <w:rFonts w:hint="eastAsia"/>
          <w:sz w:val="28"/>
          <w:u w:val="single"/>
          <w:lang w:eastAsia="zh-CN"/>
        </w:rPr>
        <w:t>、</w:t>
      </w:r>
      <w:r>
        <w:rPr>
          <w:rFonts w:hint="eastAsia"/>
          <w:sz w:val="28"/>
          <w:u w:val="single"/>
          <w:lang w:val="en-US" w:eastAsia="zh-CN"/>
        </w:rPr>
        <w:t xml:space="preserve">      段依琳、      刘畅海</w:t>
      </w:r>
    </w:p>
    <w:p>
      <w:pPr>
        <w:snapToGrid w:val="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pacing w:val="22"/>
          <w:sz w:val="28"/>
        </w:rPr>
        <w:t>院（系）</w:t>
      </w:r>
      <w:r>
        <w:rPr>
          <w:rFonts w:hint="eastAsia"/>
          <w:sz w:val="28"/>
        </w:rPr>
        <w:t>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计算机学院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专业：</w:t>
      </w:r>
      <w:r>
        <w:rPr>
          <w:rFonts w:hint="eastAsia"/>
          <w:sz w:val="28"/>
          <w:u w:val="single"/>
        </w:rPr>
        <w:t xml:space="preserve">     网络工程    </w:t>
      </w:r>
    </w:p>
    <w:p>
      <w:pPr>
        <w:snapToGrid w:val="0"/>
        <w:spacing w:after="936" w:afterLines="30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z w:val="28"/>
        </w:rPr>
        <w:t>指导教师：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姚 宏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 </w:t>
      </w:r>
      <w:r>
        <w:rPr>
          <w:rFonts w:hint="eastAsia"/>
          <w:sz w:val="28"/>
        </w:rPr>
        <w:t>职称：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教授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</w:p>
    <w:p>
      <w:pPr>
        <w:snapToGrid w:val="0"/>
        <w:rPr>
          <w:rFonts w:hint="eastAsia"/>
          <w:sz w:val="28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</w:t>
      </w:r>
      <w:r>
        <w:rPr>
          <w:rFonts w:hint="eastAsia"/>
          <w:sz w:val="28"/>
          <w:u w:val="single"/>
          <w:lang w:val="en-US" w:eastAsia="zh-CN"/>
        </w:rPr>
        <w:t>21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val="en-US" w:eastAsia="zh-CN"/>
        </w:rPr>
        <w:t>5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月</w:t>
      </w: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pStyle w:val="15"/>
        <w:tabs>
          <w:tab w:val="right" w:leader="dot" w:pos="8306"/>
        </w:tabs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</w:t>
      </w:r>
    </w:p>
    <w:p>
      <w:pPr>
        <w:pStyle w:val="15"/>
        <w:tabs>
          <w:tab w:val="right" w:leader="dot" w:pos="8306"/>
        </w:tabs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"1-9" \f \h \u </w:instrText>
      </w:r>
      <w:r>
        <w:rPr>
          <w:sz w:val="24"/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HYPERLINK \l _Toc19892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</w:rPr>
        <w:t>《</w:t>
      </w:r>
      <w:r>
        <w:rPr>
          <w:rFonts w:hint="eastAsia" w:eastAsia="黑体"/>
          <w:spacing w:val="30"/>
          <w:lang w:val="en-US" w:eastAsia="zh-CN"/>
        </w:rPr>
        <w:t>物联网安全</w:t>
      </w:r>
      <w:r>
        <w:rPr>
          <w:rFonts w:hint="eastAsia" w:eastAsia="黑体"/>
          <w:spacing w:val="30"/>
        </w:rPr>
        <w:t>》</w:t>
      </w:r>
      <w:r>
        <w:tab/>
      </w:r>
      <w:r>
        <w:fldChar w:fldCharType="begin"/>
      </w:r>
      <w:r>
        <w:instrText xml:space="preserve"> PAGEREF _Toc19892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_Toc19800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  <w:lang w:val="en-US" w:eastAsia="zh-CN"/>
        </w:rPr>
        <w:t>设计文档</w:t>
      </w:r>
      <w:r>
        <w:tab/>
      </w:r>
      <w:r>
        <w:fldChar w:fldCharType="begin"/>
      </w:r>
      <w:r>
        <w:instrText xml:space="preserve"> PAGEREF _Toc19800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_Toc13305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序言</w:t>
      </w:r>
      <w:r>
        <w:tab/>
      </w:r>
      <w:r>
        <w:fldChar w:fldCharType="begin"/>
      </w:r>
      <w:r>
        <w:instrText xml:space="preserve"> PAGEREF _Toc13305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_Toc8697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1.1. 程序目的</w:t>
      </w:r>
      <w:r>
        <w:tab/>
      </w:r>
      <w:r>
        <w:fldChar w:fldCharType="begin"/>
      </w:r>
      <w:r>
        <w:instrText xml:space="preserve"> PAGEREF _Toc8697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pos="3200"/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_Toc12546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定义.....................................</w:t>
      </w:r>
      <w:r>
        <w:tab/>
      </w:r>
      <w:r>
        <w:fldChar w:fldCharType="begin"/>
      </w:r>
      <w:r>
        <w:instrText xml:space="preserve"> PAGEREF _Toc12546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_Toc23742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_Toc23742 \h </w:instrText>
      </w:r>
      <w:r>
        <w:fldChar w:fldCharType="separate"/>
      </w:r>
      <w:r>
        <w:t>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_Toc25394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任务概述</w:t>
      </w:r>
      <w:r>
        <w:tab/>
      </w:r>
      <w:r>
        <w:fldChar w:fldCharType="begin"/>
      </w:r>
      <w:r>
        <w:instrText xml:space="preserve"> PAGEREF _Toc25394 \h </w:instrText>
      </w:r>
      <w:r>
        <w:fldChar w:fldCharType="separate"/>
      </w:r>
      <w:r>
        <w:t>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_Toc13897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 </w:t>
      </w:r>
      <w:r>
        <w:t>数据流图</w:t>
      </w:r>
      <w:r>
        <w:tab/>
      </w:r>
      <w:r>
        <w:fldChar w:fldCharType="begin"/>
      </w:r>
      <w:r>
        <w:instrText xml:space="preserve"> PAGEREF _Toc13897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_Toc16224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顶层数据流图</w:t>
      </w:r>
      <w:r>
        <w:tab/>
      </w:r>
      <w:r>
        <w:fldChar w:fldCharType="begin"/>
      </w:r>
      <w:r>
        <w:instrText xml:space="preserve"> PAGEREF _Toc16224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_Toc15353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一层数据流图</w:t>
      </w:r>
      <w:r>
        <w:tab/>
      </w:r>
      <w:r>
        <w:fldChar w:fldCharType="begin"/>
      </w:r>
      <w:r>
        <w:instrText xml:space="preserve"> PAGEREF _Toc15353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_Toc25026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P1二层数据流图</w:t>
      </w:r>
      <w:r>
        <w:tab/>
      </w:r>
      <w:r>
        <w:fldChar w:fldCharType="begin"/>
      </w:r>
      <w:r>
        <w:instrText xml:space="preserve"> PAGEREF _Toc25026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_Toc13343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P2二层数据流图</w:t>
      </w:r>
      <w:r>
        <w:tab/>
      </w:r>
      <w:r>
        <w:fldChar w:fldCharType="begin"/>
      </w:r>
      <w:r>
        <w:instrText xml:space="preserve"> PAGEREF _Toc13343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_Toc28305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2.2.5. </w:t>
      </w:r>
      <w:r>
        <w:rPr>
          <w:rFonts w:hint="eastAsia"/>
          <w:lang w:val="en-US" w:eastAsia="zh-CN"/>
        </w:rPr>
        <w:t>P3二层数据流图</w:t>
      </w:r>
      <w:r>
        <w:tab/>
      </w:r>
      <w:r>
        <w:fldChar w:fldCharType="begin"/>
      </w:r>
      <w:r>
        <w:instrText xml:space="preserve"> PAGEREF _Toc28305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_Toc29836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状态机设计</w:t>
      </w:r>
      <w:r>
        <w:tab/>
      </w:r>
      <w:r>
        <w:fldChar w:fldCharType="begin"/>
      </w:r>
      <w:r>
        <w:instrText xml:space="preserve"> PAGEREF _Toc29836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_Toc9428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2.3.1. </w:t>
      </w:r>
      <w:r>
        <w:rPr>
          <w:rFonts w:hint="eastAsia"/>
          <w:lang w:val="en-US" w:eastAsia="zh-CN"/>
        </w:rPr>
        <w:t>AS状态机</w:t>
      </w:r>
      <w:r>
        <w:tab/>
      </w:r>
      <w:r>
        <w:fldChar w:fldCharType="begin"/>
      </w:r>
      <w:r>
        <w:instrText xml:space="preserve"> PAGEREF _Toc9428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_Toc26309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2.3.2. </w:t>
      </w:r>
      <w:r>
        <w:rPr>
          <w:rFonts w:hint="eastAsia"/>
          <w:lang w:val="en-US" w:eastAsia="zh-CN"/>
        </w:rPr>
        <w:t>TGS状态机</w:t>
      </w:r>
      <w:r>
        <w:tab/>
      </w:r>
      <w:r>
        <w:fldChar w:fldCharType="begin"/>
      </w:r>
      <w:r>
        <w:instrText xml:space="preserve"> PAGEREF _Toc26309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_Toc7237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2.3.3. </w:t>
      </w:r>
      <w:r>
        <w:rPr>
          <w:rFonts w:hint="eastAsia"/>
          <w:lang w:val="en-US" w:eastAsia="zh-CN"/>
        </w:rPr>
        <w:t>Client状态机</w:t>
      </w:r>
      <w:r>
        <w:tab/>
      </w:r>
      <w:r>
        <w:fldChar w:fldCharType="begin"/>
      </w:r>
      <w:r>
        <w:instrText xml:space="preserve"> PAGEREF _Toc7237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_Toc28344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2.3.4. </w:t>
      </w:r>
      <w:r>
        <w:rPr>
          <w:rFonts w:hint="eastAsia"/>
          <w:lang w:val="en-US" w:eastAsia="zh-CN"/>
        </w:rPr>
        <w:t>Server状态机</w:t>
      </w:r>
      <w:r>
        <w:tab/>
      </w:r>
      <w:r>
        <w:fldChar w:fldCharType="begin"/>
      </w:r>
      <w:r>
        <w:instrText xml:space="preserve"> PAGEREF _Toc28344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_Toc12217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UI布局设计</w:t>
      </w:r>
      <w:r>
        <w:tab/>
      </w:r>
      <w:r>
        <w:fldChar w:fldCharType="begin"/>
      </w:r>
      <w:r>
        <w:instrText xml:space="preserve"> PAGEREF _Toc12217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_Toc20507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系统概要设计</w:t>
      </w:r>
      <w:r>
        <w:tab/>
      </w:r>
      <w:r>
        <w:fldChar w:fldCharType="begin"/>
      </w:r>
      <w:r>
        <w:instrText xml:space="preserve"> PAGEREF _Toc20507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_Toc24435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系统概述</w:t>
      </w:r>
      <w:r>
        <w:tab/>
      </w:r>
      <w:r>
        <w:fldChar w:fldCharType="begin"/>
      </w:r>
      <w:r>
        <w:instrText xml:space="preserve"> PAGEREF _Toc24435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_Toc20457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3.1.1功能需求规定：</w:t>
      </w:r>
      <w:r>
        <w:tab/>
      </w:r>
      <w:r>
        <w:fldChar w:fldCharType="begin"/>
      </w:r>
      <w:r>
        <w:instrText xml:space="preserve"> PAGEREF _Toc20457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_Toc4924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3.1.2运行环境：</w:t>
      </w:r>
      <w:r>
        <w:tab/>
      </w:r>
      <w:r>
        <w:fldChar w:fldCharType="begin"/>
      </w:r>
      <w:r>
        <w:instrText xml:space="preserve"> PAGEREF _Toc4924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_Toc31380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系统结构</w:t>
      </w:r>
      <w:r>
        <w:tab/>
      </w:r>
      <w:r>
        <w:fldChar w:fldCharType="begin"/>
      </w:r>
      <w:r>
        <w:instrText xml:space="preserve"> PAGEREF _Toc31380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_Toc8778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_Toc8778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_Toc31966 </w:instrText>
      </w:r>
      <w:r>
        <w:rPr>
          <w:szCs w:val="24"/>
        </w:rPr>
        <w:fldChar w:fldCharType="separate"/>
      </w:r>
      <w:r>
        <w:rPr>
          <w:rFonts w:hint="default"/>
          <w:i/>
          <w:iCs/>
          <w:lang w:val="en-US" w:eastAsia="zh-CN"/>
        </w:rPr>
        <w:t xml:space="preserve">4. </w:t>
      </w:r>
      <w:r>
        <w:rPr>
          <w:rFonts w:hint="eastAsia"/>
          <w:i/>
          <w:iCs/>
          <w:lang w:val="en-US" w:eastAsia="zh-CN"/>
        </w:rPr>
        <w:t>数据</w:t>
      </w:r>
      <w:r>
        <w:tab/>
      </w:r>
      <w:r>
        <w:fldChar w:fldCharType="begin"/>
      </w:r>
      <w:r>
        <w:instrText xml:space="preserve"> PAGEREF _Toc31966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_Toc30511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_Toc30511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_Toc11393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Kerberos认证时序图</w:t>
      </w:r>
      <w:r>
        <w:tab/>
      </w:r>
      <w:r>
        <w:fldChar w:fldCharType="begin"/>
      </w:r>
      <w:r>
        <w:instrText xml:space="preserve"> PAGEREF _Toc11393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_Toc6249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应用时序图</w:t>
      </w:r>
      <w:r>
        <w:tab/>
      </w:r>
      <w:r>
        <w:fldChar w:fldCharType="begin"/>
      </w:r>
      <w:r>
        <w:instrText xml:space="preserve"> PAGEREF _Toc6249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_Toc1802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数据报文</w:t>
      </w:r>
      <w:r>
        <w:tab/>
      </w:r>
      <w:r>
        <w:fldChar w:fldCharType="begin"/>
      </w:r>
      <w:r>
        <w:instrText xml:space="preserve"> PAGEREF _Toc1802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_Toc25162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4.2.1. </w:t>
      </w:r>
      <w:r>
        <w:rPr>
          <w:rFonts w:hint="eastAsia"/>
          <w:lang w:val="en-US" w:eastAsia="zh-CN"/>
        </w:rPr>
        <w:t>Kerberos数据报文</w:t>
      </w:r>
      <w:r>
        <w:tab/>
      </w:r>
      <w:r>
        <w:fldChar w:fldCharType="begin"/>
      </w:r>
      <w:r>
        <w:instrText xml:space="preserve"> PAGEREF _Toc25162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_Toc24722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4.2.2. </w:t>
      </w:r>
      <w:r>
        <w:rPr>
          <w:rFonts w:hint="eastAsia"/>
          <w:lang w:val="en-US" w:eastAsia="zh-CN"/>
        </w:rPr>
        <w:t>应用数据报文</w:t>
      </w:r>
      <w:r>
        <w:tab/>
      </w:r>
      <w:r>
        <w:fldChar w:fldCharType="begin"/>
      </w:r>
      <w:r>
        <w:instrText xml:space="preserve"> PAGEREF _Toc24722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_Toc25938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详细设计</w:t>
      </w:r>
      <w:r>
        <w:tab/>
      </w:r>
      <w:r>
        <w:fldChar w:fldCharType="begin"/>
      </w:r>
      <w:r>
        <w:instrText xml:space="preserve"> PAGEREF _Toc25938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_Toc2362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错误码</w:t>
      </w:r>
      <w:r>
        <w:tab/>
      </w:r>
      <w:r>
        <w:fldChar w:fldCharType="begin"/>
      </w:r>
      <w:r>
        <w:instrText xml:space="preserve"> PAGEREF _Toc2362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_Toc13366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模块详细设计</w:t>
      </w:r>
      <w:r>
        <w:tab/>
      </w:r>
      <w:r>
        <w:fldChar w:fldCharType="begin"/>
      </w:r>
      <w:r>
        <w:instrText xml:space="preserve"> PAGEREF _Toc13366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_Toc10137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函数设计</w:t>
      </w:r>
      <w:r>
        <w:tab/>
      </w:r>
      <w:r>
        <w:fldChar w:fldCharType="begin"/>
      </w:r>
      <w:r>
        <w:instrText xml:space="preserve"> PAGEREF _Toc10137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_Toc1820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函数流程图</w:t>
      </w:r>
      <w:r>
        <w:tab/>
      </w:r>
      <w:r>
        <w:fldChar w:fldCharType="begin"/>
      </w:r>
      <w:r>
        <w:instrText xml:space="preserve"> PAGEREF _Toc1820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_Toc14201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5.5. </w:t>
      </w:r>
      <w:r>
        <w:rPr>
          <w:rFonts w:hint="eastAsia"/>
          <w:lang w:val="en-US" w:eastAsia="zh-CN"/>
        </w:rPr>
        <w:t>甘特图</w:t>
      </w:r>
      <w:r>
        <w:tab/>
      </w:r>
      <w:r>
        <w:fldChar w:fldCharType="begin"/>
      </w:r>
      <w:r>
        <w:instrText xml:space="preserve"> PAGEREF _Toc14201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r>
        <w:rPr>
          <w:szCs w:val="24"/>
        </w:rPr>
        <w:fldChar w:fldCharType="end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5" w:name="_Toc13305"/>
      <w:r>
        <w:rPr>
          <w:rFonts w:hint="eastAsia"/>
          <w:lang w:val="en-US" w:eastAsia="zh-CN"/>
        </w:rPr>
        <w:t>序言</w:t>
      </w:r>
      <w:bookmarkEnd w:id="5"/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default"/>
          <w:lang w:val="en-US" w:eastAsia="zh-CN"/>
        </w:rPr>
      </w:pPr>
      <w:bookmarkStart w:id="6" w:name="_Toc8697"/>
      <w:r>
        <w:rPr>
          <w:rFonts w:hint="eastAsia"/>
          <w:lang w:val="en-US" w:eastAsia="zh-CN"/>
        </w:rPr>
        <w:t>1.1. 程序目的</w:t>
      </w:r>
      <w:bookmarkEnd w:id="6"/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在学习了对称加密—DES，和非对称加密—RSA之后，目前，课程设计需要将上述两种工具，以及Kerberos的认证体系结合，并应用于自定义的网络应用中。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近期的讨论中，我们小组认为本次课程设计的重点并不在于Kerberos认证过程，而是实现一套逻辑严密，结构完整，内容丰富的网络应用，并在应用的使用过程中体现出Kerberos认证过程以及两套加解密内容；经过小组讨论并结合了现有水平能力，时间限制后，我们小组从简单的网络游戏，模拟美团点餐系统，IM（即时通讯）中敲定了本次课程设计的大致方向，即设计一套能够满足一定量并发需求的C/S模式的通讯应用，通过端到端的通讯过程，体现Kerberos认证流程与RSA加密过程，在通讯内容中体现DES加密过程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应用设计中，我们将尽可能将程序模块拆开掰碎，使得模块分工细致完整，同时降低函数间，模块间的耦合度，提高程序的可拓展性；同时在实现基础通讯功能外，我还构想了邀约游戏等功能，可以理解为一套新的程序，作为一个黑盒子添加到通讯程序的拓展模块，使得程序内容更加丰富。</w:t>
      </w:r>
    </w:p>
    <w:p>
      <w:p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left="630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魏来</w:t>
      </w:r>
    </w:p>
    <w:p>
      <w:pPr>
        <w:bidi w:val="0"/>
        <w:ind w:firstLine="420" w:firstLineChars="0"/>
        <w:jc w:val="righ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2021年4月28日</w:t>
      </w:r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eastAsia"/>
          <w:lang w:val="en-US" w:eastAsia="zh-CN"/>
        </w:rPr>
      </w:pPr>
      <w:bookmarkStart w:id="7" w:name="_Toc12546"/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bookmarkEnd w:id="7"/>
    </w:p>
    <w:tbl>
      <w:tblPr>
        <w:tblStyle w:val="17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专业术语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定义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Kerberos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计算机认证协议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数据库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用于存放数据，租借的阿里云MySQL数据库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sz w:val="21"/>
                <w:szCs w:val="21"/>
              </w:rPr>
              <w:t>rm-uf6t4cbyfz681x569.mysql.rds.aliyuncs.com</w:t>
            </w:r>
            <w:r>
              <w:rPr>
                <w:sz w:val="21"/>
                <w:szCs w:val="21"/>
              </w:rPr>
              <w:br w:type="textWrapping"/>
            </w:r>
            <w:r>
              <w:rPr>
                <w:sz w:val="21"/>
                <w:szCs w:val="21"/>
              </w:rPr>
              <w:t>端口：3306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终端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4台设备模拟启动6个终端，即6个设备，分为KDC和User两种类别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KDC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密钥分配中心，由两个终端扮演，在本次程序中分为AS终端和TGS终端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身份验证服务，为client生成TGT的服务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TGS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票务发放服务，为client生成某个服务的ticket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用于获取ticket的票据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ticket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用于发送信息的凭证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User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实际运行应用程序的设备，又分为Client，Server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Server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通讯服务的服务器设备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Client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需要通讯的用户的设备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K（）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密钥，用于加解密工具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聊天用户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使用本程序的用户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Session key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发送应用信息时，DES加密时用到的秘钥</w:t>
            </w:r>
          </w:p>
        </w:tc>
      </w:tr>
    </w:tbl>
    <w:p>
      <w:pPr>
        <w:pStyle w:val="11"/>
        <w:ind w:left="2520" w:leftChars="0" w:firstLine="420" w:firstLineChars="0"/>
        <w:jc w:val="both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名词定义</w:t>
      </w:r>
    </w:p>
    <w:p>
      <w:pPr>
        <w:jc w:val="center"/>
        <w:rPr>
          <w:rFonts w:hint="default"/>
          <w:lang w:val="en-US" w:eastAsia="zh-CN"/>
        </w:rPr>
      </w:pPr>
    </w:p>
    <w:tbl>
      <w:tblPr>
        <w:tblStyle w:val="17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密钥表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意义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m:rPr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m:rPr/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PK</m:t>
                    </m:r>
                    <m:ctrlPr>
                      <m:rPr/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u</m:t>
                    </m:r>
                    <m:ctrlPr>
                      <m:rPr/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User证书中的的公钥，用于发送对称钥和数字签名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对称钥，由AS生成，通过</w:t>
            </w:r>
            <m:oMath>
              <m:sSub>
                <m:sSubP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PK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u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/>
                <w:lang w:val="en-US" w:eastAsia="zh-CN"/>
              </w:rPr>
              <w:t>加密发送给User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TGS和另一个User之间的对称钥，与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ub>
              </m:sSub>
            </m:oMath>
            <w:r>
              <w:rPr>
                <w:rFonts w:hint="eastAsia" w:hAnsi="Cambria Math"/>
                <w:bCs/>
                <w:i w:val="0"/>
                <w:lang w:val="en-US" w:eastAsia="zh-CN"/>
              </w:rPr>
              <w:t>等价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c和TGS之间的对称钥，用于发送session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c和v之间的session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AS和TGS之间的对称钥，写入文本。</w:t>
            </w:r>
          </w:p>
        </w:tc>
      </w:tr>
    </w:tbl>
    <w:p>
      <w:pPr>
        <w:pStyle w:val="11"/>
        <w:ind w:left="2520" w:leftChars="0" w:firstLine="420" w:firstLineChars="0"/>
        <w:rPr>
          <w:rFonts w:hint="eastAsia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密钥定义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8" w:name="_Toc23742"/>
      <w:r>
        <w:rPr>
          <w:rFonts w:hint="eastAsia"/>
          <w:lang w:val="en-US" w:eastAsia="zh-CN"/>
        </w:rPr>
        <w:t>需求分析</w:t>
      </w:r>
      <w:bookmarkEnd w:id="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9" w:name="_Toc25394"/>
      <w:r>
        <w:rPr>
          <w:rFonts w:hint="eastAsia"/>
          <w:lang w:val="en-US" w:eastAsia="zh-CN"/>
        </w:rPr>
        <w:t>任务概述</w:t>
      </w:r>
      <w:bookmarkEnd w:id="9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本程序为基于</w:t>
      </w:r>
      <w:r>
        <w:rPr>
          <w:rFonts w:hint="default"/>
        </w:rPr>
        <w:t> Ker</w:t>
      </w:r>
      <w:r>
        <w:rPr>
          <w:rFonts w:hint="eastAsia"/>
          <w:lang w:eastAsia="zh-CN"/>
        </w:rPr>
        <w:t>beros</w:t>
      </w:r>
      <w:r>
        <w:rPr>
          <w:rFonts w:hint="default"/>
        </w:rPr>
        <w:t> 认证（DES加密）和 RSA加密的分布式通讯工具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需要实现下述功能：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加密工具：使用DES与RSA两种加密方式，根据报文的不同需求，分别使用不同的加密方式。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A加密中的证书：约定好证书格式后，每个设备启动时，都会生成自己的证书，同时我们认为这个证书在系统内，独一无二，绝对真实，绝对安全，因此，先通过明文通讯，使得所有User设备与KDC设备间得到对方的公钥，即证书互信。</w:t>
      </w: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同时可以认为系统内的Client与Server间都有对方的公钥，传输后续DES加密用到的session key。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Kerberos认证：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体系：当所有设备启动后，其中两台设备扮演TGS和AS的角色，一台设备扮演通讯工具中的Server，其他设备扮演Client；所有Client和Server根据自己在AS中的账号登录验证身份，AS和TGS为每一个Client与Server间提供认证服务（由Client发起），Client与Client间没有必要提供认证服务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在Kerberos认证之前：由于Kerberos本身无RSA加解密需求，但为了将该功能引入Kerberos中，我们将最开始认证中出现的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作为明文，根据最初已经获得的证书信息，使用RSA加密，通过通信功能传输。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通过上述顺序为4）---&gt; 3）---&gt;2）的逻辑，实现了Kerberos认证功能后，认为除了出现新的User设备，整个系统内无需再使用Kerberos认证，AS和TGS设备监听新设备，不执行后续逻辑功能。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通讯工具：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加好友：Client A向Server发送添加Client B为好友的请求，Server将此请求转发给Client B，Client B再将回复信息发送给Server，Server继续转发。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加群聊：邀请加群，一个Client向多个Client发送邀请，方式同6）；申请入群，一个Client向拥有群的Client发送申请，方式同6）。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删除好友、退出群聊：Client A向Server发送删除好友Client B的信息，Server更改二者数据库信息。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聊天：Client A与Client B或多个Client的即时通讯，通过Server转发。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搜索功能：提供Search界面，某个Client可以输入某些关键词，Server会根据内容在系统数据库中查找并将一定信息返回给Client。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登录界面：每个用户输入账号密码，登录聊天程序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注册，修改密码+拓展（忘记密码）：通过网页修改，Server修改Server数据库。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聊天记录存储在本地log文件中。</w:t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0" w:name="_Toc13897"/>
      <w:r>
        <w:t>数据流图</w:t>
      </w:r>
      <w:bookmarkEnd w:id="10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1" w:name="_Toc16224"/>
      <w:r>
        <w:rPr>
          <w:rFonts w:hint="eastAsia"/>
          <w:lang w:val="en-US" w:eastAsia="zh-CN"/>
        </w:rPr>
        <w:t>顶层数据流图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87.3pt;width:415.1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11"/>
        <w:ind w:left="1680" w:leftChars="0"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顶层数据流图</w:t>
      </w:r>
    </w:p>
    <w:p/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2" w:name="_Toc15353"/>
      <w:r>
        <w:rPr>
          <w:rFonts w:hint="eastAsia"/>
          <w:lang w:val="en-US" w:eastAsia="zh-CN"/>
        </w:rPr>
        <w:t>一层数据流图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361.4pt;width:414.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一层数据流图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3" w:name="_Toc25026"/>
      <w:r>
        <w:rPr>
          <w:rFonts w:hint="eastAsia"/>
          <w:lang w:val="en-US" w:eastAsia="zh-CN"/>
        </w:rPr>
        <w:t>P1二层数据流图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257.8pt;width:413.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P1二层数据流图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4" w:name="_Toc13343"/>
      <w:r>
        <w:rPr>
          <w:rFonts w:hint="eastAsia"/>
          <w:lang w:val="en-US" w:eastAsia="zh-CN"/>
        </w:rPr>
        <w:t>P2二层数据流图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49.4pt;width:414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Style w:val="11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P2二层数据流图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5" w:name="_Toc28305"/>
      <w:r>
        <w:rPr>
          <w:rFonts w:hint="eastAsia"/>
          <w:lang w:val="en-US" w:eastAsia="zh-CN"/>
        </w:rPr>
        <w:t>P3二层数据流图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192.5pt;width:368.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P3二层数据流图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6" w:name="_Toc29836"/>
      <w:r>
        <w:rPr>
          <w:rFonts w:hint="eastAsia"/>
          <w:lang w:val="en-US" w:eastAsia="zh-CN"/>
        </w:rPr>
        <w:t>状态机设计</w:t>
      </w:r>
      <w:bookmarkEnd w:id="16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7" w:name="_Toc9428"/>
      <w:r>
        <w:rPr>
          <w:rFonts w:hint="eastAsia"/>
          <w:lang w:val="en-US" w:eastAsia="zh-CN"/>
        </w:rPr>
        <w:t>AS状态机</w:t>
      </w:r>
      <w:bookmarkEnd w:id="17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291.6pt;width:305.4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6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AS状态机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8" w:name="_Toc26309"/>
      <w:r>
        <w:rPr>
          <w:rFonts w:hint="eastAsia"/>
          <w:lang w:val="en-US" w:eastAsia="zh-CN"/>
        </w:rPr>
        <w:t>TGS状态机</w:t>
      </w:r>
      <w:bookmarkEnd w:id="1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TGS状态机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9" w:name="_Toc7237"/>
      <w:r>
        <w:rPr>
          <w:rFonts w:hint="eastAsia"/>
          <w:lang w:val="en-US" w:eastAsia="zh-CN"/>
        </w:rPr>
        <w:t>Client状态机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300.85pt;width:415.2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20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Client </w:t>
      </w:r>
      <w:r>
        <w:rPr>
          <w:rFonts w:hint="eastAsia"/>
          <w:lang w:val="en-US" w:eastAsia="zh-CN"/>
        </w:rPr>
        <w:t>Kerberos认证过程</w:t>
      </w:r>
      <w:r>
        <w:rPr>
          <w:rFonts w:hint="eastAsia"/>
          <w:lang w:eastAsia="zh-CN"/>
        </w:rPr>
        <w:t>状态机</w:t>
      </w:r>
    </w:p>
    <w:p>
      <w:pPr>
        <w:numPr>
          <w:ilvl w:val="0"/>
          <w:numId w:val="0"/>
        </w:num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3" o:spt="75" type="#_x0000_t75" style="height:461.95pt;width:415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2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Client 程序状态机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20" w:name="_Toc28344"/>
      <w:r>
        <w:rPr>
          <w:rFonts w:hint="eastAsia"/>
          <w:lang w:val="en-US" w:eastAsia="zh-CN"/>
        </w:rPr>
        <w:t>Server状态机</w:t>
      </w:r>
      <w:bookmarkEnd w:id="20"/>
    </w:p>
    <w:p>
      <w:pPr>
        <w:pStyle w:val="11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4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4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Server认证状态机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1" w:name="_Toc12217"/>
      <w:r>
        <w:rPr>
          <w:rFonts w:hint="eastAsia"/>
          <w:lang w:val="en-US" w:eastAsia="zh-CN"/>
        </w:rPr>
        <w:t>UI布局设计</w:t>
      </w:r>
      <w:bookmarkEnd w:id="21"/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4602480" cy="3505200"/>
            <wp:effectExtent l="0" t="0" r="0" b="0"/>
            <wp:docPr id="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消息列表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220720"/>
            <wp:effectExtent l="0" t="0" r="1905" b="1016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消息列表界面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查看联系人界面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8与王刚聊天，右侧跳转至6，9跳转至7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206115"/>
            <wp:effectExtent l="0" t="0" r="3810" b="9525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查看联系人界面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938145"/>
            <wp:effectExtent l="0" t="0" r="1905" b="3175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查看个人信息界面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点击+号，弹出功能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3144520"/>
            <wp:effectExtent l="0" t="0" r="1905" b="1016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添加界面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1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添加好友、群界面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151505"/>
            <wp:effectExtent l="0" t="0" r="4445" b="3175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添加好友、群聊界面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创建群聊界面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196590"/>
            <wp:effectExtent l="0" t="0" r="14605" b="3810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创建群聊界面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6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查看信息界面</w:t>
      </w:r>
    </w:p>
    <w:p>
      <w:pPr>
        <w:widowControl w:val="0"/>
        <w:numPr>
          <w:ilvl w:val="0"/>
          <w:numId w:val="0"/>
        </w:numPr>
        <w:tabs>
          <w:tab w:val="left" w:pos="0"/>
        </w:tabs>
        <w:jc w:val="both"/>
      </w:pPr>
      <w:r>
        <w:drawing>
          <wp:inline distT="0" distB="0" distL="114300" distR="114300">
            <wp:extent cx="5273040" cy="3257550"/>
            <wp:effectExtent l="0" t="0" r="0" b="381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tabs>
          <w:tab w:val="left" w:pos="0"/>
        </w:tabs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查看信息界面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查看群信息界面</w:t>
      </w:r>
    </w:p>
    <w:p>
      <w:r>
        <w:drawing>
          <wp:inline distT="0" distB="0" distL="114300" distR="114300">
            <wp:extent cx="5269230" cy="3051175"/>
            <wp:effectExtent l="0" t="0" r="3810" b="1206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查看群信息界面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2" w:name="_Toc20507"/>
      <w:r>
        <w:rPr>
          <w:rFonts w:hint="eastAsia"/>
          <w:lang w:val="en-US" w:eastAsia="zh-CN"/>
        </w:rPr>
        <w:t>系统概要设计</w:t>
      </w:r>
      <w:bookmarkEnd w:id="22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3" w:name="_Toc24435"/>
      <w:r>
        <w:rPr>
          <w:rFonts w:hint="eastAsia"/>
          <w:lang w:val="en-US" w:eastAsia="zh-CN"/>
        </w:rPr>
        <w:t>系统概述</w:t>
      </w:r>
      <w:bookmarkEnd w:id="23"/>
    </w:p>
    <w:p>
      <w:pPr>
        <w:pStyle w:val="4"/>
        <w:numPr>
          <w:ilvl w:val="2"/>
          <w:numId w:val="0"/>
        </w:numPr>
        <w:tabs>
          <w:tab w:val="left" w:pos="1033"/>
        </w:tabs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4" w:name="_Toc20457"/>
      <w:r>
        <w:rPr>
          <w:rFonts w:hint="eastAsia"/>
          <w:lang w:val="en-US" w:eastAsia="zh-CN"/>
        </w:rPr>
        <w:t>3.1.1功能需求规定：</w:t>
      </w:r>
      <w:bookmarkEnd w:id="24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AS系统负责向User端发放TGT；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TGS系统验证User的TGT，生成并发放密钥。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Client系统完成Kerberos系统认证：向AS请求TGT，凭TGT向TGS请求密钥，与Server系统完成双向验证；完成与Server端的交互，包括，聊天，添加好友、群，删除好友，退出群聊，登录，注册，查看个人信息。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Server系统完成Client系统的交互请求，转发信息。</w:t>
      </w:r>
    </w:p>
    <w:p>
      <w:pPr>
        <w:pStyle w:val="4"/>
        <w:numPr>
          <w:ilvl w:val="2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5" w:name="_Toc4924"/>
      <w:r>
        <w:rPr>
          <w:rFonts w:hint="eastAsia"/>
          <w:lang w:val="en-US" w:eastAsia="zh-CN"/>
        </w:rPr>
        <w:t>3.1.2运行环境：</w:t>
      </w:r>
      <w:bookmarkEnd w:id="25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运行平台：Windows10（AS、TGS、Client），Linux（Server）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Web：Node.js平台下的JavaScript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开发语言：C#、Java、JavaScript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6" w:name="_Toc31380"/>
      <w:r>
        <w:rPr>
          <w:rFonts w:hint="eastAsia"/>
          <w:lang w:val="en-US" w:eastAsia="zh-CN"/>
        </w:rPr>
        <w:t>系统结构</w:t>
      </w:r>
      <w:bookmarkEnd w:id="26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5" o:spt="75" type="#_x0000_t75" style="height:252.15pt;width:401.5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35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7" w:name="_Toc8778"/>
      <w:r>
        <w:rPr>
          <w:rFonts w:hint="eastAsia"/>
          <w:lang w:val="en-US" w:eastAsia="zh-CN"/>
        </w:rPr>
        <w:t>模块设计</w:t>
      </w:r>
      <w:bookmarkEnd w:id="27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程序将从整体分为四大模块，如下所示：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加解密模块：分别实现DES、RSA加解密功能，为其他模块调用提供接口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Kerberos认证模块：为User设备提供认证服务，使得User间都有各自间通信的session key。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网络通讯模块：提供设备间通讯的框架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应用模块：实现通讯协议，将User分为Client和Server设备，实现Client间的即时通讯功能。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以六台设备为例，当六台设备分别作为KDC和User启动时，KDC将会作为AS和TGS为User提供Kerberos的认证服务，认证完成后，作为KDC的两台设备不参与应用模块；认证后，每个独立的Client与Server间都存在一个Session key，为应用模块服务，应用模块实现即时通讯的逻辑功能。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同时通讯模块与加密模块作为工具模块，为Kerberos认证和应用提供接口，实现数据的加解密，以及用户间数据的发送。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模块功能图如下所示：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i/>
          <w:iCs/>
          <w:lang w:val="en-US" w:eastAsia="zh-CN"/>
        </w:rPr>
      </w:pPr>
      <w:r>
        <w:drawing>
          <wp:inline distT="0" distB="0" distL="114300" distR="114300">
            <wp:extent cx="5050790" cy="3634740"/>
            <wp:effectExtent l="0" t="0" r="8890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/>
          <w:iCs/>
          <w:lang w:val="en-US" w:eastAsia="zh-CN"/>
        </w:rPr>
      </w:pPr>
      <w:bookmarkStart w:id="28" w:name="_Toc31966"/>
      <w:r>
        <w:rPr>
          <w:rFonts w:hint="eastAsia"/>
          <w:i/>
          <w:iCs/>
          <w:lang w:val="en-US" w:eastAsia="zh-CN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数据</w:t>
      </w:r>
      <w:bookmarkEnd w:id="2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9" w:name="_Toc30511"/>
      <w:r>
        <w:rPr>
          <w:rFonts w:hint="eastAsia"/>
          <w:lang w:val="en-US" w:eastAsia="zh-CN"/>
        </w:rPr>
        <w:t>时序图</w:t>
      </w:r>
      <w:bookmarkEnd w:id="29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证书时序图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6" o:spt="75" type="#_x0000_t75" style="height:179.85pt;width:389.9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38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证书时序图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30" w:name="_Toc11393"/>
      <w:r>
        <w:rPr>
          <w:rFonts w:hint="eastAsia"/>
          <w:lang w:val="en-US" w:eastAsia="zh-CN"/>
        </w:rPr>
        <w:t>Kerberos认证时序图</w:t>
      </w:r>
      <w:bookmarkEnd w:id="30"/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7" o:spt="75" type="#_x0000_t75" style="height:244.4pt;width:179.8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40">
            <o:LockedField>false</o:LockedField>
          </o:OLEObject>
        </w:object>
      </w:r>
    </w:p>
    <w:p>
      <w:pPr>
        <w:pStyle w:val="11"/>
        <w:numPr>
          <w:ilvl w:val="0"/>
          <w:numId w:val="0"/>
        </w:numPr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Kerberos认证时序图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252345" cy="2767965"/>
            <wp:effectExtent l="0" t="0" r="317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Kerberos时序图报文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 w:start="1"/>
          <w:cols w:equalWidth="0" w:num="2">
            <w:col w:w="3940" w:space="425"/>
            <w:col w:w="3940"/>
          </w:cols>
          <w:docGrid w:type="lines" w:linePitch="312" w:charSpace="0"/>
        </w:sectPr>
      </w:pPr>
      <w:bookmarkStart w:id="31" w:name="_Toc624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应用时序图</w:t>
      </w:r>
      <w:bookmarkEnd w:id="3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8" o:spt="75" type="#_x0000_t75" style="height:575.45pt;width:430.8pt;" o:ole="t" filled="f" o:preferrelative="t" stroked="f" coordsize="21600,21600">
            <v:path/>
            <v:fill on="f" focussize="0,0"/>
            <v:stroke on="f"/>
            <v:imagedata r:id="rId44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43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用户应用时序图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32" w:name="_Toc1802"/>
      <w:r>
        <w:rPr>
          <w:rFonts w:hint="eastAsia"/>
          <w:lang w:val="en-US" w:eastAsia="zh-CN"/>
        </w:rPr>
        <w:t>数据报文</w:t>
      </w:r>
      <w:bookmarkEnd w:id="32"/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Json是Java和C#之间通信的利器，Java端将Java对象转变为Json串后发出，C#端接收到Json串后转换为C#对象；C#发出转变为Json串的对象，Java收到后解析成Java对象，Json串在不同语言之间起到一个桥梁的作用。对定义的Java或C#对象生成Json字串，以及从Json字串生成Java或C#对象，有很方便的方法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程序通过socket使用Json发送数据报文。</w:t>
      </w:r>
    </w:p>
    <w:p>
      <w:pPr>
        <w:ind w:left="420" w:leftChars="0"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spacing w:line="360" w:lineRule="auto"/>
        <w:ind w:left="420" w:leftChars="0" w:firstLine="420" w:firstLineChars="0"/>
        <w:outlineLvl w:val="2"/>
        <w:rPr>
          <w:b/>
          <w:bCs/>
          <w:sz w:val="24"/>
          <w:szCs w:val="24"/>
        </w:rPr>
      </w:pPr>
      <w:bookmarkStart w:id="33" w:name="_Toc25938"/>
      <w:r>
        <w:rPr>
          <w:rFonts w:hint="eastAsia"/>
          <w:b/>
          <w:bCs/>
          <w:sz w:val="24"/>
          <w:szCs w:val="24"/>
          <w:lang w:val="en-US" w:eastAsia="zh-CN"/>
        </w:rPr>
        <w:t xml:space="preserve">4.2.1. </w:t>
      </w:r>
      <w:r>
        <w:rPr>
          <w:b/>
          <w:bCs/>
          <w:sz w:val="24"/>
          <w:szCs w:val="24"/>
        </w:rPr>
        <w:t>K</w:t>
      </w:r>
      <w:r>
        <w:rPr>
          <w:rFonts w:hint="eastAsia"/>
          <w:b/>
          <w:bCs/>
          <w:sz w:val="24"/>
          <w:szCs w:val="24"/>
        </w:rPr>
        <w:t>协议</w:t>
      </w:r>
    </w:p>
    <w:p>
      <w:pPr>
        <w:spacing w:line="360" w:lineRule="auto"/>
      </w:pPr>
      <w:r>
        <w:rPr>
          <w:sz w:val="24"/>
          <w:szCs w:val="24"/>
        </w:rPr>
        <w:tab/>
      </w:r>
      <w:r>
        <w:t>K</w:t>
      </w:r>
      <w:r>
        <w:rPr>
          <w:rFonts w:hint="eastAsia"/>
        </w:rPr>
        <w:t>协议应用于</w:t>
      </w:r>
      <w:r>
        <w:t>Client</w:t>
      </w:r>
      <w:r>
        <w:rPr>
          <w:rFonts w:hint="eastAsia"/>
        </w:rPr>
        <w:t>、A</w:t>
      </w:r>
      <w:r>
        <w:t>S</w:t>
      </w:r>
      <w:r>
        <w:rPr>
          <w:rFonts w:hint="eastAsia"/>
        </w:rPr>
        <w:t>、</w:t>
      </w:r>
      <w:r>
        <w:t>TGS</w:t>
      </w:r>
      <w:r>
        <w:rPr>
          <w:rFonts w:hint="eastAsia"/>
        </w:rPr>
        <w:t>和</w:t>
      </w:r>
      <w:r>
        <w:t>Server</w:t>
      </w:r>
      <w:r>
        <w:rPr>
          <w:rFonts w:hint="eastAsia"/>
        </w:rPr>
        <w:t>之间的通讯，只要是为了完成K</w:t>
      </w:r>
      <w:r>
        <w:t>erberos</w:t>
      </w:r>
      <w:r>
        <w:rPr>
          <w:rFonts w:hint="eastAsia"/>
        </w:rPr>
        <w:t>认证和证书的互传。工作在应用层，传输层使用T</w:t>
      </w:r>
      <w:r>
        <w:t>CP</w:t>
      </w:r>
      <w:r>
        <w:rPr>
          <w:rFonts w:hint="eastAsia"/>
        </w:rPr>
        <w:t>协议。</w:t>
      </w:r>
    </w:p>
    <w:p>
      <w:pPr>
        <w:spacing w:line="360" w:lineRule="auto"/>
      </w:pPr>
      <w:r>
        <w:rPr>
          <w:rFonts w:hint="eastAsia"/>
        </w:rPr>
        <w:t>一、</w:t>
      </w:r>
      <w:r>
        <w:t>K</w:t>
      </w:r>
      <w:r>
        <w:rPr>
          <w:rFonts w:hint="eastAsia"/>
        </w:rPr>
        <w:t>协议的报文固定格式及相关说明：</w:t>
      </w:r>
    </w:p>
    <w:tbl>
      <w:tblPr>
        <w:tblStyle w:val="18"/>
        <w:tblW w:w="637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79"/>
        <w:gridCol w:w="23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tcBorders>
              <w:tl2br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</w:p>
        </w:tc>
        <w:tc>
          <w:tcPr>
            <w:tcW w:w="227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报文类型</w:t>
            </w:r>
          </w:p>
        </w:tc>
        <w:tc>
          <w:tcPr>
            <w:tcW w:w="239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简称</w:t>
            </w:r>
          </w:p>
        </w:tc>
        <w:tc>
          <w:tcPr>
            <w:tcW w:w="227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type(T)</w:t>
            </w:r>
          </w:p>
        </w:tc>
        <w:tc>
          <w:tcPr>
            <w:tcW w:w="239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content(C)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长度</w:t>
            </w:r>
          </w:p>
        </w:tc>
        <w:tc>
          <w:tcPr>
            <w:tcW w:w="227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2</w:t>
            </w:r>
            <w:r>
              <w:rPr>
                <w:rFonts w:ascii="楷体" w:hAnsi="楷体" w:eastAsia="楷体"/>
                <w:szCs w:val="21"/>
              </w:rPr>
              <w:t xml:space="preserve"> Byte</w:t>
            </w:r>
          </w:p>
        </w:tc>
        <w:tc>
          <w:tcPr>
            <w:tcW w:w="239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</w:tcPr>
          <w:p>
            <w:pPr>
              <w:spacing w:line="360" w:lineRule="auto"/>
              <w:jc w:val="center"/>
              <w:rPr>
                <w:rFonts w:hint="eastAsia"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内容</w:t>
            </w:r>
          </w:p>
        </w:tc>
        <w:tc>
          <w:tcPr>
            <w:tcW w:w="227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0</w:t>
            </w:r>
            <w:r>
              <w:rPr>
                <w:rFonts w:ascii="楷体" w:hAnsi="楷体" w:eastAsia="楷体"/>
                <w:szCs w:val="21"/>
              </w:rPr>
              <w:t>x00xx</w:t>
            </w:r>
          </w:p>
        </w:tc>
        <w:tc>
          <w:tcPr>
            <w:tcW w:w="239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…</w:t>
            </w:r>
          </w:p>
        </w:tc>
      </w:tr>
    </w:tbl>
    <w:p>
      <w:pPr>
        <w:spacing w:line="360" w:lineRule="auto"/>
      </w:pPr>
      <w:r>
        <w:rPr>
          <w:rFonts w:hint="eastAsia"/>
        </w:rPr>
        <w:t>二、报文介绍</w:t>
      </w:r>
    </w:p>
    <w:p>
      <w:pPr>
        <w:spacing w:line="360" w:lineRule="auto"/>
      </w:pPr>
      <w:r>
        <w:rPr>
          <w:rFonts w:hint="eastAsia"/>
        </w:rPr>
        <w:t>1、</w:t>
      </w:r>
      <w:r>
        <w:t>Server</w:t>
      </w:r>
      <w:r>
        <w:rPr>
          <w:rFonts w:hint="eastAsia"/>
        </w:rPr>
        <w:t>和C</w:t>
      </w:r>
      <w:r>
        <w:t>lient</w:t>
      </w:r>
      <w:r>
        <w:rPr>
          <w:rFonts w:hint="eastAsia"/>
        </w:rPr>
        <w:t>依次启动并向A</w:t>
      </w:r>
      <w:r>
        <w:t>S</w:t>
      </w:r>
      <w:r>
        <w:rPr>
          <w:rFonts w:hint="eastAsia"/>
        </w:rPr>
        <w:t>发送证书，A</w:t>
      </w:r>
      <w:r>
        <w:t>S</w:t>
      </w:r>
      <w:r>
        <w:rPr>
          <w:rFonts w:hint="eastAsia"/>
        </w:rPr>
        <w:t>将证书添加到D</w:t>
      </w:r>
      <w:r>
        <w:t>B</w:t>
      </w:r>
      <w:r>
        <w:rPr>
          <w:rFonts w:hint="eastAsia"/>
        </w:rPr>
        <w:t>。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x0001</w:t>
            </w:r>
          </w:p>
        </w:tc>
        <w:tc>
          <w:tcPr>
            <w:tcW w:w="269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证书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S</w:t>
      </w:r>
      <w:r>
        <w:t>erver</w:t>
      </w:r>
      <w:r>
        <w:rPr>
          <w:rFonts w:hint="eastAsia"/>
        </w:rPr>
        <w:t>和C</w:t>
      </w:r>
      <w:r>
        <w:t>lient</w:t>
      </w:r>
      <w:r>
        <w:rPr>
          <w:rFonts w:hint="eastAsia"/>
        </w:rPr>
        <w:t>各自生成自己的证书，证书格式一致。证书样例如下：</w:t>
      </w:r>
    </w:p>
    <w:tbl>
      <w:tblPr>
        <w:tblStyle w:val="18"/>
        <w:tblW w:w="0" w:type="auto"/>
        <w:tblInd w:w="26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7" w:type="dxa"/>
            <w:gridSpan w:val="2"/>
            <w:shd w:val="clear" w:color="auto" w:fill="4F80BD"/>
          </w:tcPr>
          <w:p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证书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账号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ascii="楷体" w:hAnsi="楷体" w:eastAsia="楷体"/>
              </w:rPr>
              <w:t>10</w:t>
            </w:r>
            <w:r>
              <w:rPr>
                <w:rFonts w:hint="eastAsia" w:ascii="楷体" w:hAnsi="楷体" w:eastAsia="楷体"/>
              </w:rPr>
              <w:t>位数字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公钥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有效期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时间戳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2、C</w:t>
      </w:r>
      <w:r>
        <w:t>lient</w:t>
      </w:r>
      <w:r>
        <w:rPr>
          <w:rFonts w:hint="eastAsia"/>
        </w:rPr>
        <w:t>向</w:t>
      </w:r>
      <w:r>
        <w:t>AS请求票据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x0002</w:t>
            </w:r>
          </w:p>
        </w:tc>
        <w:tc>
          <w:tcPr>
            <w:tcW w:w="2694" w:type="dxa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848995" cy="189865"/>
                  <wp:effectExtent l="0" t="0" r="4445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513" cy="201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3、A</w:t>
      </w:r>
      <w:r>
        <w:t>S</w:t>
      </w:r>
      <w:r>
        <w:rPr>
          <w:rFonts w:hint="eastAsia"/>
        </w:rPr>
        <w:t>用C</w:t>
      </w:r>
      <w:r>
        <w:t>lient</w:t>
      </w:r>
      <w:r>
        <w:rPr>
          <w:rFonts w:hint="eastAsia"/>
        </w:rPr>
        <w:t>的公钥实现加密回复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41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x0003</w:t>
            </w:r>
          </w:p>
        </w:tc>
        <w:tc>
          <w:tcPr>
            <w:tcW w:w="2694" w:type="dxa"/>
          </w:tcPr>
          <w:p>
            <w:pPr>
              <w:spacing w:line="360" w:lineRule="auto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2492375" cy="189865"/>
                  <wp:effectExtent l="0" t="0" r="6985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348" cy="19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4、C</w:t>
      </w:r>
      <w:r>
        <w:rPr>
          <w:rFonts w:ascii="Times New Roman" w:hAnsi="Times New Roman" w:eastAsia="宋体" w:cs="Times New Roman"/>
          <w:szCs w:val="21"/>
        </w:rPr>
        <w:t>lient</w:t>
      </w:r>
      <w:r>
        <w:rPr>
          <w:rFonts w:hint="eastAsia" w:ascii="Times New Roman" w:hAnsi="Times New Roman" w:eastAsia="宋体" w:cs="Times New Roman"/>
          <w:szCs w:val="21"/>
        </w:rPr>
        <w:t>向</w:t>
      </w:r>
      <w:r>
        <w:rPr>
          <w:rFonts w:ascii="Times New Roman" w:hAnsi="Times New Roman" w:eastAsia="宋体" w:cs="Times New Roman"/>
          <w:szCs w:val="21"/>
        </w:rPr>
        <w:t>TGS出示票据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x0004</w:t>
            </w:r>
          </w:p>
        </w:tc>
        <w:tc>
          <w:tcPr>
            <w:tcW w:w="2694" w:type="dxa"/>
          </w:tcPr>
          <w:p>
            <w:pPr>
              <w:spacing w:line="360" w:lineRule="auto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1725295" cy="186690"/>
                  <wp:effectExtent l="0" t="0" r="12065" b="1143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578" cy="191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5、</w:t>
      </w:r>
      <w:r>
        <w:rPr>
          <w:rFonts w:ascii="Times New Roman" w:hAnsi="Times New Roman" w:eastAsia="宋体" w:cs="Times New Roman"/>
          <w:szCs w:val="21"/>
        </w:rPr>
        <w:t>TGS发送会话秘钥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x0005</w:t>
            </w:r>
          </w:p>
        </w:tc>
        <w:tc>
          <w:tcPr>
            <w:tcW w:w="2694" w:type="dxa"/>
          </w:tcPr>
          <w:p>
            <w:pPr>
              <w:spacing w:line="360" w:lineRule="auto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1436370" cy="177165"/>
                  <wp:effectExtent l="0" t="0" r="1143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93" cy="182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6、C</w:t>
      </w:r>
      <w:r>
        <w:rPr>
          <w:rFonts w:ascii="Times New Roman" w:hAnsi="Times New Roman" w:eastAsia="宋体" w:cs="Times New Roman"/>
          <w:szCs w:val="21"/>
        </w:rPr>
        <w:t>lient向</w:t>
      </w:r>
      <w:r>
        <w:rPr>
          <w:rFonts w:hint="eastAsia" w:ascii="Times New Roman" w:hAnsi="Times New Roman" w:eastAsia="宋体" w:cs="Times New Roman"/>
          <w:szCs w:val="21"/>
        </w:rPr>
        <w:t>S</w:t>
      </w:r>
      <w:r>
        <w:rPr>
          <w:rFonts w:ascii="Times New Roman" w:hAnsi="Times New Roman" w:eastAsia="宋体" w:cs="Times New Roman"/>
          <w:szCs w:val="21"/>
        </w:rPr>
        <w:t>erver发送认证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x0006</w:t>
            </w:r>
          </w:p>
        </w:tc>
        <w:tc>
          <w:tcPr>
            <w:tcW w:w="2694" w:type="dxa"/>
          </w:tcPr>
          <w:p>
            <w:pPr>
              <w:spacing w:line="360" w:lineRule="auto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1409065" cy="195580"/>
                  <wp:effectExtent l="0" t="0" r="8255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87" cy="201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7、S</w:t>
      </w:r>
      <w:r>
        <w:rPr>
          <w:rFonts w:ascii="Times New Roman" w:hAnsi="Times New Roman" w:eastAsia="宋体" w:cs="Times New Roman"/>
          <w:szCs w:val="21"/>
        </w:rPr>
        <w:t>erver回复认证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x0007</w:t>
            </w:r>
          </w:p>
        </w:tc>
        <w:tc>
          <w:tcPr>
            <w:tcW w:w="2694" w:type="dxa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673735" cy="182880"/>
                  <wp:effectExtent l="0" t="0" r="1206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081" cy="18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8、</w:t>
      </w:r>
      <w:r>
        <w:rPr>
          <w:rFonts w:ascii="Times New Roman" w:hAnsi="Times New Roman" w:eastAsia="宋体" w:cs="Times New Roman"/>
          <w:szCs w:val="21"/>
        </w:rPr>
        <w:t>Client</w:t>
      </w:r>
      <w:r>
        <w:rPr>
          <w:rFonts w:hint="eastAsia" w:ascii="Times New Roman" w:hAnsi="Times New Roman" w:eastAsia="宋体" w:cs="Times New Roman"/>
          <w:szCs w:val="21"/>
        </w:rPr>
        <w:t>向S</w:t>
      </w:r>
      <w:r>
        <w:rPr>
          <w:rFonts w:ascii="Times New Roman" w:hAnsi="Times New Roman" w:eastAsia="宋体" w:cs="Times New Roman"/>
          <w:szCs w:val="21"/>
        </w:rPr>
        <w:t>erver</w:t>
      </w:r>
      <w:r>
        <w:rPr>
          <w:rFonts w:hint="eastAsia" w:ascii="Times New Roman" w:hAnsi="Times New Roman" w:eastAsia="宋体" w:cs="Times New Roman"/>
          <w:szCs w:val="21"/>
        </w:rPr>
        <w:t>发送证书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x0008</w:t>
            </w:r>
          </w:p>
        </w:tc>
        <w:tc>
          <w:tcPr>
            <w:tcW w:w="269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证书</w:t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9</w:t>
      </w:r>
      <w:r>
        <w:rPr>
          <w:rFonts w:hint="eastAsia" w:ascii="Times New Roman" w:hAnsi="Times New Roman" w:eastAsia="宋体" w:cs="Times New Roman"/>
          <w:szCs w:val="21"/>
        </w:rPr>
        <w:t>、S</w:t>
      </w:r>
      <w:r>
        <w:rPr>
          <w:rFonts w:ascii="Times New Roman" w:hAnsi="Times New Roman" w:eastAsia="宋体" w:cs="Times New Roman"/>
          <w:szCs w:val="21"/>
        </w:rPr>
        <w:t>erver</w:t>
      </w:r>
      <w:r>
        <w:rPr>
          <w:rFonts w:hint="eastAsia" w:ascii="Times New Roman" w:hAnsi="Times New Roman" w:eastAsia="宋体" w:cs="Times New Roman"/>
          <w:szCs w:val="21"/>
        </w:rPr>
        <w:t>向</w:t>
      </w:r>
      <w:r>
        <w:rPr>
          <w:rFonts w:ascii="Times New Roman" w:hAnsi="Times New Roman" w:eastAsia="宋体" w:cs="Times New Roman"/>
          <w:szCs w:val="21"/>
        </w:rPr>
        <w:t>Client</w:t>
      </w:r>
      <w:r>
        <w:rPr>
          <w:rFonts w:hint="eastAsia" w:ascii="Times New Roman" w:hAnsi="Times New Roman" w:eastAsia="宋体" w:cs="Times New Roman"/>
          <w:szCs w:val="21"/>
        </w:rPr>
        <w:t>发送证书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x0009</w:t>
            </w:r>
          </w:p>
        </w:tc>
        <w:tc>
          <w:tcPr>
            <w:tcW w:w="269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证书</w:t>
            </w:r>
          </w:p>
        </w:tc>
      </w:tr>
    </w:tbl>
    <w:p>
      <w:pPr>
        <w:spacing w:line="360" w:lineRule="auto"/>
        <w:ind w:left="420" w:leftChars="0" w:firstLine="420" w:firstLineChars="0"/>
        <w:outlineLvl w:val="9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spacing w:line="360" w:lineRule="auto"/>
        <w:ind w:left="420" w:leftChars="0" w:firstLine="420" w:firstLineChars="0"/>
        <w:outlineLvl w:val="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4.2.2. </w:t>
      </w: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协议</w:t>
      </w:r>
    </w:p>
    <w:p>
      <w:pPr>
        <w:spacing w:line="360" w:lineRule="auto"/>
      </w:pPr>
      <w:r>
        <w:tab/>
      </w:r>
      <w:r>
        <w:t>EC</w:t>
      </w:r>
      <w:r>
        <w:rPr>
          <w:rFonts w:hint="eastAsia"/>
        </w:rPr>
        <w:t>协议应用于E</w:t>
      </w:r>
      <w:r>
        <w:t>asyChat</w:t>
      </w:r>
      <w:r>
        <w:rPr>
          <w:rFonts w:hint="eastAsia"/>
        </w:rPr>
        <w:t>的S</w:t>
      </w:r>
      <w:r>
        <w:t>erver</w:t>
      </w:r>
      <w:r>
        <w:rPr>
          <w:rFonts w:hint="eastAsia"/>
        </w:rPr>
        <w:t>和C</w:t>
      </w:r>
      <w:r>
        <w:t>lient</w:t>
      </w:r>
      <w:r>
        <w:rPr>
          <w:rFonts w:hint="eastAsia"/>
        </w:rPr>
        <w:t>之间的通讯，工作在应用层，传输层使用T</w:t>
      </w:r>
      <w:r>
        <w:t>CP</w:t>
      </w:r>
      <w:r>
        <w:rPr>
          <w:rFonts w:hint="eastAsia"/>
        </w:rPr>
        <w:t>协议。W</w:t>
      </w:r>
      <w:r>
        <w:t>eb-Server</w:t>
      </w:r>
      <w:r>
        <w:rPr>
          <w:rFonts w:hint="eastAsia"/>
        </w:rPr>
        <w:t>和B</w:t>
      </w:r>
      <w:r>
        <w:t>rowser</w:t>
      </w:r>
      <w:r>
        <w:rPr>
          <w:rFonts w:hint="eastAsia"/>
        </w:rPr>
        <w:t>之间的通讯使用H</w:t>
      </w:r>
      <w:r>
        <w:t>TTPS</w:t>
      </w:r>
      <w:r>
        <w:rPr>
          <w:rFonts w:hint="eastAsia"/>
        </w:rPr>
        <w:t>（一种应用层传输协议），并借用E</w:t>
      </w:r>
      <w:r>
        <w:t>C</w:t>
      </w:r>
      <w:r>
        <w:rPr>
          <w:rFonts w:hint="eastAsia"/>
        </w:rPr>
        <w:t>协议中的注册功能并额外实现了找回密码的功能，这一部分的协议在W</w:t>
      </w:r>
      <w:r>
        <w:t>EC</w:t>
      </w:r>
      <w:r>
        <w:rPr>
          <w:rFonts w:hint="eastAsia"/>
        </w:rPr>
        <w:t>中介绍。</w:t>
      </w:r>
    </w:p>
    <w:p>
      <w:pPr>
        <w:spacing w:line="360" w:lineRule="auto"/>
      </w:pPr>
      <w:r>
        <w:rPr>
          <w:rFonts w:hint="eastAsia"/>
        </w:rPr>
        <w:t>一、</w:t>
      </w:r>
      <w:r>
        <w:t>Server-Client</w:t>
      </w:r>
      <w:r>
        <w:rPr>
          <w:rFonts w:hint="eastAsia"/>
        </w:rPr>
        <w:t>的应用层通信协议（E</w:t>
      </w:r>
      <w:r>
        <w:t>C</w:t>
      </w:r>
      <w:r>
        <w:rPr>
          <w:rFonts w:hint="eastAsia"/>
        </w:rPr>
        <w:t>协议）的报文固定格式及相关说明：</w:t>
      </w:r>
    </w:p>
    <w:tbl>
      <w:tblPr>
        <w:tblStyle w:val="18"/>
        <w:tblW w:w="75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4"/>
        <w:gridCol w:w="1368"/>
        <w:gridCol w:w="1423"/>
        <w:gridCol w:w="1559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  <w:tcBorders>
              <w:tl2br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bookmarkStart w:id="34" w:name="_Hlk71134706"/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报文类型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源地址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目的地址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简称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type(T)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src(S)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dst(D)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content(C)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长度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2</w:t>
            </w:r>
            <w:r>
              <w:rPr>
                <w:rFonts w:ascii="楷体" w:hAnsi="楷体" w:eastAsia="楷体"/>
                <w:szCs w:val="21"/>
              </w:rPr>
              <w:t xml:space="preserve"> Byte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1</w:t>
            </w:r>
            <w:r>
              <w:rPr>
                <w:rFonts w:ascii="楷体" w:hAnsi="楷体" w:eastAsia="楷体"/>
                <w:szCs w:val="21"/>
              </w:rPr>
              <w:t>0 Byte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1</w:t>
            </w:r>
            <w:r>
              <w:rPr>
                <w:rFonts w:ascii="楷体" w:hAnsi="楷体" w:eastAsia="楷体"/>
                <w:szCs w:val="21"/>
              </w:rPr>
              <w:t>0 Byte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…</w:t>
            </w:r>
          </w:p>
        </w:tc>
      </w:tr>
      <w:bookmarkEnd w:id="34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内容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x01xx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服务号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服务号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内容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报文类型：标识这个报文的属于哪个业务流程（如：登录、注册或请求加好友等等），详见下文。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源地址和目的地址都是服务号（也即：I</w:t>
      </w:r>
      <w:r>
        <w:t>D</w:t>
      </w:r>
      <w:r>
        <w:rPr>
          <w:rFonts w:hint="eastAsia"/>
        </w:rPr>
        <w:t>）。用户的I</w:t>
      </w:r>
      <w:r>
        <w:t>D</w:t>
      </w:r>
      <w:r>
        <w:rPr>
          <w:rFonts w:hint="eastAsia"/>
        </w:rPr>
        <w:t>（u</w:t>
      </w:r>
      <w:r>
        <w:t>id</w:t>
      </w:r>
      <w:r>
        <w:rPr>
          <w:rFonts w:hint="eastAsia"/>
        </w:rPr>
        <w:t>）为非零数字开头的1</w:t>
      </w:r>
      <w:r>
        <w:t>0</w:t>
      </w:r>
      <w:r>
        <w:rPr>
          <w:rFonts w:hint="eastAsia"/>
        </w:rPr>
        <w:t>位数字（如：1</w:t>
      </w:r>
      <w:r>
        <w:t>084421957</w:t>
      </w:r>
      <w:r>
        <w:rPr>
          <w:rFonts w:hint="eastAsia"/>
        </w:rPr>
        <w:t>）；S</w:t>
      </w:r>
      <w:r>
        <w:t>erver</w:t>
      </w:r>
      <w:r>
        <w:rPr>
          <w:rFonts w:hint="eastAsia"/>
        </w:rPr>
        <w:t>的I</w:t>
      </w:r>
      <w:r>
        <w:t>D</w:t>
      </w:r>
      <w:r>
        <w:rPr>
          <w:rFonts w:hint="eastAsia"/>
        </w:rPr>
        <w:t>（s</w:t>
      </w:r>
      <w:r>
        <w:t>id</w:t>
      </w:r>
      <w:r>
        <w:rPr>
          <w:rFonts w:hint="eastAsia"/>
        </w:rPr>
        <w:t>）为0</w:t>
      </w:r>
      <w:r>
        <w:t>0000 00000</w:t>
      </w:r>
      <w:r>
        <w:rPr>
          <w:rFonts w:hint="eastAsia"/>
        </w:rPr>
        <w:t>；W</w:t>
      </w:r>
      <w:r>
        <w:t>eb-Server</w:t>
      </w:r>
      <w:r>
        <w:rPr>
          <w:rFonts w:hint="eastAsia"/>
        </w:rPr>
        <w:t>的I</w:t>
      </w:r>
      <w:r>
        <w:t>D</w:t>
      </w:r>
      <w:r>
        <w:rPr>
          <w:rFonts w:hint="eastAsia"/>
        </w:rPr>
        <w:t>（w</w:t>
      </w:r>
      <w:r>
        <w:t>id</w:t>
      </w:r>
      <w:r>
        <w:rPr>
          <w:rFonts w:hint="eastAsia"/>
        </w:rPr>
        <w:t>）为0</w:t>
      </w:r>
      <w:r>
        <w:t>0000 00001</w:t>
      </w:r>
      <w:r>
        <w:rPr>
          <w:rFonts w:hint="eastAsia"/>
        </w:rPr>
        <w:t>。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报文内容：即正文。</w:t>
      </w:r>
    </w:p>
    <w:p>
      <w:pPr>
        <w:spacing w:line="360" w:lineRule="auto"/>
      </w:pPr>
      <w:r>
        <w:rPr>
          <w:rFonts w:hint="eastAsia"/>
        </w:rPr>
        <w:t>二、报文介绍</w:t>
      </w:r>
    </w:p>
    <w:p>
      <w:pPr>
        <w:spacing w:line="360" w:lineRule="auto"/>
      </w:pPr>
      <w:r>
        <w:tab/>
      </w:r>
      <w:r>
        <w:rPr>
          <w:rFonts w:hint="eastAsia"/>
        </w:rPr>
        <w:t>下文将C</w:t>
      </w:r>
      <w:r>
        <w:t>lient</w:t>
      </w:r>
      <w:r>
        <w:rPr>
          <w:rFonts w:hint="eastAsia"/>
        </w:rPr>
        <w:t>成为C；S</w:t>
      </w:r>
      <w:r>
        <w:t>erver</w:t>
      </w:r>
      <w:r>
        <w:rPr>
          <w:rFonts w:hint="eastAsia"/>
        </w:rPr>
        <w:t>称为S；C—&gt;</w:t>
      </w:r>
      <w:r>
        <w:t>S</w:t>
      </w:r>
      <w:r>
        <w:rPr>
          <w:rFonts w:hint="eastAsia"/>
        </w:rPr>
        <w:t>：客户端发送至服务器；S—</w:t>
      </w:r>
      <w:r>
        <w:t>&gt;C</w:t>
      </w:r>
      <w:r>
        <w:rPr>
          <w:rFonts w:hint="eastAsia"/>
        </w:rPr>
        <w:t>：服务器发送至客户端。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bookmarkStart w:id="35" w:name="_Hlk71119473"/>
      <w:r>
        <w:rPr>
          <w:rFonts w:hint="eastAsia"/>
        </w:rPr>
        <w:t>注册功能</w:t>
      </w:r>
    </w:p>
    <w:p>
      <w:pPr>
        <w:spacing w:line="360" w:lineRule="auto"/>
      </w:pPr>
      <w:r>
        <w:rPr>
          <w:rFonts w:hint="eastAsia"/>
        </w:rPr>
        <w:t>（1）C发送注册消息给S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4"/>
        <w:gridCol w:w="846"/>
        <w:gridCol w:w="390"/>
        <w:gridCol w:w="560"/>
        <w:gridCol w:w="45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80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x0101</w:t>
            </w:r>
          </w:p>
        </w:tc>
        <w:tc>
          <w:tcPr>
            <w:tcW w:w="39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457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昵称;头像;</w:t>
            </w:r>
            <w:r>
              <w:rPr>
                <w:rFonts w:ascii="楷体" w:hAnsi="楷体" w:eastAsia="楷体"/>
              </w:rPr>
              <w:t>psswd;</w:t>
            </w:r>
            <w:r>
              <w:rPr>
                <w:rFonts w:hint="eastAsia" w:ascii="楷体" w:hAnsi="楷体" w:eastAsia="楷体"/>
              </w:rPr>
              <w:t>个签;邮箱</w:t>
            </w:r>
          </w:p>
        </w:tc>
      </w:tr>
      <w:bookmarkEnd w:id="35"/>
    </w:tbl>
    <w:p>
      <w:pPr>
        <w:spacing w:line="360" w:lineRule="auto"/>
      </w:pPr>
      <w:r>
        <w:rPr>
          <w:rFonts w:hint="eastAsia"/>
        </w:rPr>
        <w:t>说明： S：任意；D：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（2）S处理注册信息后将结果回复给C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5"/>
        <w:gridCol w:w="846"/>
        <w:gridCol w:w="561"/>
        <w:gridCol w:w="561"/>
        <w:gridCol w:w="1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5" w:type="dxa"/>
          </w:tcPr>
          <w:p>
            <w:pPr>
              <w:spacing w:line="360" w:lineRule="auto"/>
              <w:jc w:val="center"/>
            </w:pPr>
            <w:bookmarkStart w:id="36" w:name="_Hlk71135274"/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0x</w:t>
            </w:r>
            <w:r>
              <w:rPr>
                <w:rFonts w:ascii="楷体" w:hAnsi="楷体" w:eastAsia="楷体"/>
              </w:rPr>
              <w:t>01</w:t>
            </w:r>
            <w:r>
              <w:rPr>
                <w:rFonts w:hint="eastAsia" w:ascii="楷体" w:hAnsi="楷体" w:eastAsia="楷体"/>
              </w:rPr>
              <w:t>01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8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结果位;新u</w:t>
            </w:r>
            <w:r>
              <w:rPr>
                <w:rFonts w:ascii="楷体" w:hAnsi="楷体" w:eastAsia="楷体"/>
              </w:rPr>
              <w:t>id</w:t>
            </w:r>
          </w:p>
        </w:tc>
      </w:tr>
      <w:bookmarkEnd w:id="36"/>
    </w:tbl>
    <w:p>
      <w:pPr>
        <w:spacing w:line="360" w:lineRule="auto"/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；D：任意。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登录功能</w:t>
      </w:r>
    </w:p>
    <w:p>
      <w:pPr>
        <w:spacing w:line="360" w:lineRule="auto"/>
      </w:pPr>
      <w:r>
        <w:rPr>
          <w:rFonts w:hint="eastAsia"/>
        </w:rPr>
        <w:t>（1）C发送登录消息给S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6"/>
        <w:gridCol w:w="846"/>
        <w:gridCol w:w="560"/>
        <w:gridCol w:w="560"/>
        <w:gridCol w:w="15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x0102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59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p</w:t>
            </w:r>
            <w:r>
              <w:rPr>
                <w:rFonts w:ascii="楷体" w:hAnsi="楷体" w:eastAsia="楷体"/>
              </w:rPr>
              <w:t>sswd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 S：uid；D：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（2）S处理登录消息后将结果发回C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5"/>
        <w:gridCol w:w="846"/>
        <w:gridCol w:w="560"/>
        <w:gridCol w:w="560"/>
        <w:gridCol w:w="52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0x</w:t>
            </w:r>
            <w:r>
              <w:rPr>
                <w:rFonts w:ascii="楷体" w:hAnsi="楷体" w:eastAsia="楷体"/>
              </w:rPr>
              <w:t>01</w:t>
            </w:r>
            <w:r>
              <w:rPr>
                <w:rFonts w:hint="eastAsia" w:ascii="楷体" w:hAnsi="楷体" w:eastAsia="楷体"/>
              </w:rPr>
              <w:t>02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528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结果;好友个数;若干个{ui</w:t>
            </w:r>
            <w:r>
              <w:rPr>
                <w:rFonts w:ascii="楷体" w:hAnsi="楷体" w:eastAsia="楷体"/>
              </w:rPr>
              <w:t>d;</w:t>
            </w:r>
            <w:r>
              <w:rPr>
                <w:rFonts w:hint="eastAsia" w:ascii="楷体" w:hAnsi="楷体" w:eastAsia="楷体"/>
              </w:rPr>
              <w:t>头像;昵称;在线位}</w:t>
            </w:r>
            <w:r>
              <w:rPr>
                <w:rFonts w:ascii="楷体" w:hAnsi="楷体" w:eastAsia="楷体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7" w:type="dxa"/>
            <w:gridSpan w:val="5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群聊个数;若干个{g</w:t>
            </w:r>
            <w:r>
              <w:rPr>
                <w:rFonts w:ascii="楷体" w:hAnsi="楷体" w:eastAsia="楷体"/>
              </w:rPr>
              <w:t>id;</w:t>
            </w:r>
            <w:r>
              <w:rPr>
                <w:rFonts w:hint="eastAsia" w:ascii="楷体" w:hAnsi="楷体" w:eastAsia="楷体"/>
              </w:rPr>
              <w:t>头像;群聊名称;群人数}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查看某人的个人信息功能</w:t>
      </w:r>
    </w:p>
    <w:p>
      <w:pPr>
        <w:spacing w:line="360" w:lineRule="auto"/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发送查看C</w:t>
      </w:r>
      <w:r>
        <w:t>1</w:t>
      </w:r>
      <w:r>
        <w:rPr>
          <w:rFonts w:hint="eastAsia"/>
        </w:rPr>
        <w:t>信息请求给S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846"/>
        <w:gridCol w:w="567"/>
        <w:gridCol w:w="567"/>
        <w:gridCol w:w="1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x0103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uid1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 S：uid</w:t>
      </w:r>
      <w:r>
        <w:t>0</w:t>
      </w:r>
      <w:r>
        <w:rPr>
          <w:rFonts w:hint="eastAsia"/>
        </w:rPr>
        <w:t>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（2）S处理C</w:t>
      </w:r>
      <w:r>
        <w:t>0</w:t>
      </w:r>
      <w:r>
        <w:rPr>
          <w:rFonts w:hint="eastAsia"/>
        </w:rPr>
        <w:t>的请求并回复结果给C</w:t>
      </w:r>
      <w:r>
        <w:t>0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4"/>
        <w:gridCol w:w="846"/>
        <w:gridCol w:w="561"/>
        <w:gridCol w:w="561"/>
        <w:gridCol w:w="5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x0103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5285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结果;{</w:t>
            </w:r>
            <w:r>
              <w:rPr>
                <w:rFonts w:ascii="楷体" w:hAnsi="楷体" w:eastAsia="楷体"/>
              </w:rPr>
              <w:t>uid1;</w:t>
            </w:r>
            <w:r>
              <w:rPr>
                <w:rFonts w:hint="eastAsia" w:ascii="楷体" w:hAnsi="楷体" w:eastAsia="楷体"/>
              </w:rPr>
              <w:t>昵称;</w:t>
            </w:r>
            <w:r>
              <w:rPr>
                <w:rFonts w:ascii="楷体" w:hAnsi="楷体" w:eastAsia="楷体"/>
              </w:rPr>
              <w:t>头像</w:t>
            </w:r>
            <w:r>
              <w:rPr>
                <w:rFonts w:hint="eastAsia" w:ascii="楷体" w:hAnsi="楷体" w:eastAsia="楷体"/>
              </w:rPr>
              <w:t>;</w:t>
            </w:r>
            <w:r>
              <w:rPr>
                <w:rFonts w:ascii="楷体" w:hAnsi="楷体" w:eastAsia="楷体"/>
              </w:rPr>
              <w:t>个签</w:t>
            </w:r>
            <w:r>
              <w:rPr>
                <w:rFonts w:hint="eastAsia" w:ascii="楷体" w:hAnsi="楷体" w:eastAsia="楷体"/>
              </w:rPr>
              <w:t>;</w:t>
            </w:r>
            <w:r>
              <w:rPr>
                <w:rFonts w:ascii="楷体" w:hAnsi="楷体" w:eastAsia="楷体"/>
              </w:rPr>
              <w:t>邮箱</w:t>
            </w:r>
            <w:r>
              <w:rPr>
                <w:rFonts w:hint="eastAsia" w:ascii="楷体" w:hAnsi="楷体" w:eastAsia="楷体"/>
              </w:rPr>
              <w:t>}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p>
      <w:pPr>
        <w:spacing w:line="360" w:lineRule="auto"/>
      </w:pPr>
      <w:r>
        <w:t>4</w:t>
      </w:r>
      <w:r>
        <w:rPr>
          <w:rFonts w:hint="eastAsia"/>
        </w:rPr>
        <w:t>、请求加好友功能</w:t>
      </w:r>
    </w:p>
    <w:p>
      <w:pPr>
        <w:spacing w:line="360" w:lineRule="auto"/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发送请求加好友消息给S；S收到后直接转发至C</w:t>
      </w:r>
      <w:r>
        <w:t>1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bookmarkStart w:id="37" w:name="_Hlk71120560"/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x0104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说明：C</w:t>
      </w:r>
      <w:r>
        <w:t>0</w:t>
      </w:r>
      <w:r>
        <w:rPr>
          <w:rFonts w:hint="eastAsia"/>
        </w:rPr>
        <w:t>—&gt;</w:t>
      </w:r>
      <w:r>
        <w:t>S</w:t>
      </w:r>
      <w:r>
        <w:rPr>
          <w:rFonts w:hint="eastAsia"/>
        </w:rPr>
        <w:t>—&gt;</w:t>
      </w:r>
      <w:r>
        <w:t>C1</w:t>
      </w:r>
      <w:r>
        <w:rPr>
          <w:rFonts w:hint="eastAsia"/>
        </w:rPr>
        <w:t>：S收到后直接转发；S：uid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（2）C</w:t>
      </w:r>
      <w:r>
        <w:t>1</w:t>
      </w:r>
      <w:r>
        <w:rPr>
          <w:rFonts w:hint="eastAsia"/>
        </w:rPr>
        <w:t>处理请求并将结果返回给S；S根据结果更新D</w:t>
      </w:r>
      <w:r>
        <w:t>B</w:t>
      </w:r>
      <w:r>
        <w:rPr>
          <w:rFonts w:hint="eastAsia"/>
        </w:rPr>
        <w:t>；S将此报文回复给C</w:t>
      </w:r>
      <w:r>
        <w:t>0</w:t>
      </w:r>
    </w:p>
    <w:tbl>
      <w:tblPr>
        <w:tblStyle w:val="18"/>
        <w:tblW w:w="41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0"/>
        <w:gridCol w:w="846"/>
        <w:gridCol w:w="485"/>
        <w:gridCol w:w="486"/>
        <w:gridCol w:w="8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1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x0104</w:t>
            </w:r>
          </w:p>
        </w:tc>
        <w:tc>
          <w:tcPr>
            <w:tcW w:w="5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97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说明：S：u</w:t>
      </w:r>
      <w:r>
        <w:t>id1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bookmarkEnd w:id="37"/>
    <w:p>
      <w:pPr>
        <w:spacing w:line="360" w:lineRule="auto"/>
      </w:pPr>
      <w:r>
        <w:rPr>
          <w:rFonts w:hint="eastAsia"/>
        </w:rPr>
        <w:t>5、删除好友功能</w:t>
      </w:r>
    </w:p>
    <w:p>
      <w:pPr>
        <w:spacing w:line="360" w:lineRule="auto"/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向</w:t>
      </w:r>
      <w:r>
        <w:t>C1</w:t>
      </w:r>
      <w:r>
        <w:rPr>
          <w:rFonts w:hint="eastAsia"/>
        </w:rPr>
        <w:t>发送删除好友通知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84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x0105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 S：uid</w:t>
      </w:r>
      <w:r>
        <w:t>0</w:t>
      </w:r>
      <w:r>
        <w:rPr>
          <w:rFonts w:hint="eastAsia"/>
        </w:rPr>
        <w:t>；D：uid</w:t>
      </w:r>
      <w:r>
        <w:t>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</w:t>
      </w:r>
      <w:r>
        <w:t>S</w:t>
      </w:r>
      <w:r>
        <w:rPr>
          <w:rFonts w:hint="eastAsia"/>
        </w:rPr>
        <w:t>处理删除请求；并将结果发送至C</w:t>
      </w:r>
      <w:r>
        <w:t>0</w:t>
      </w:r>
    </w:p>
    <w:tbl>
      <w:tblPr>
        <w:tblStyle w:val="18"/>
        <w:tblW w:w="55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8"/>
        <w:gridCol w:w="846"/>
        <w:gridCol w:w="524"/>
        <w:gridCol w:w="524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</w:tcPr>
          <w:p>
            <w:pPr>
              <w:spacing w:line="360" w:lineRule="auto"/>
              <w:jc w:val="center"/>
            </w:pP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x0105</w:t>
            </w:r>
          </w:p>
        </w:tc>
        <w:tc>
          <w:tcPr>
            <w:tcW w:w="54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237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结果+</w:t>
            </w:r>
            <w:r>
              <w:rPr>
                <w:rFonts w:ascii="楷体" w:hAnsi="楷体" w:eastAsia="楷体"/>
              </w:rPr>
              <w:t xml:space="preserve"> u</w:t>
            </w:r>
            <w:r>
              <w:rPr>
                <w:rFonts w:hint="eastAsia" w:ascii="楷体" w:hAnsi="楷体" w:eastAsia="楷体"/>
              </w:rPr>
              <w:t>id</w:t>
            </w:r>
            <w:r>
              <w:rPr>
                <w:rFonts w:ascii="楷体" w:hAnsi="楷体" w:eastAsia="楷体"/>
              </w:rPr>
              <w:t>1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约定：S：</w:t>
      </w:r>
      <w:r>
        <w:t>sid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p>
      <w:pPr>
        <w:spacing w:line="360" w:lineRule="auto"/>
      </w:pPr>
      <w:r>
        <w:rPr>
          <w:rFonts w:hint="eastAsia"/>
        </w:rPr>
        <w:t>（3）若（2）处理成功后，S向C</w:t>
      </w:r>
      <w:r>
        <w:t>1</w:t>
      </w:r>
      <w:r>
        <w:rPr>
          <w:rFonts w:hint="eastAsia"/>
        </w:rPr>
        <w:t>发送删除通知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84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x0105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 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6、创建群聊</w:t>
      </w:r>
    </w:p>
    <w:p>
      <w:pPr>
        <w:spacing w:line="360" w:lineRule="auto"/>
      </w:pPr>
      <w:r>
        <w:rPr>
          <w:rFonts w:hint="eastAsia"/>
        </w:rPr>
        <w:t>（1）C向S发送创建群聊请求</w:t>
      </w:r>
    </w:p>
    <w:tbl>
      <w:tblPr>
        <w:tblStyle w:val="18"/>
        <w:tblW w:w="68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3"/>
        <w:gridCol w:w="846"/>
        <w:gridCol w:w="533"/>
        <w:gridCol w:w="533"/>
        <w:gridCol w:w="34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x0106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363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{群聊名+群头像}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过程：C发送报文给S；S收到。</w:t>
      </w:r>
    </w:p>
    <w:p>
      <w:pPr>
        <w:spacing w:line="360" w:lineRule="auto"/>
      </w:pPr>
      <w:r>
        <w:rPr>
          <w:rFonts w:hint="eastAsia"/>
        </w:rPr>
        <w:t>约定：S：u</w:t>
      </w:r>
      <w:r>
        <w:t>id</w:t>
      </w:r>
      <w:r>
        <w:rPr>
          <w:rFonts w:hint="eastAsia"/>
        </w:rPr>
        <w:t>；D：s</w:t>
      </w:r>
      <w:r>
        <w:t>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（2）S向C回复创建结果</w:t>
      </w:r>
    </w:p>
    <w:tbl>
      <w:tblPr>
        <w:tblStyle w:val="18"/>
        <w:tblW w:w="68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6"/>
        <w:gridCol w:w="846"/>
        <w:gridCol w:w="531"/>
        <w:gridCol w:w="531"/>
        <w:gridCol w:w="34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x0106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363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结果;{g</w:t>
            </w:r>
            <w:r>
              <w:rPr>
                <w:rFonts w:ascii="楷体" w:hAnsi="楷体" w:eastAsia="楷体"/>
              </w:rPr>
              <w:t>id+</w:t>
            </w:r>
            <w:r>
              <w:rPr>
                <w:rFonts w:hint="eastAsia" w:ascii="楷体" w:hAnsi="楷体" w:eastAsia="楷体"/>
              </w:rPr>
              <w:t>群聊名+群头像+群主}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过程：S处理请求；将处理结果返回给C。</w:t>
      </w:r>
    </w:p>
    <w:p>
      <w:pPr>
        <w:spacing w:line="360" w:lineRule="auto"/>
      </w:pPr>
      <w:r>
        <w:rPr>
          <w:rFonts w:hint="eastAsia"/>
        </w:rPr>
        <w:t>约定：S：s</w:t>
      </w:r>
      <w:r>
        <w:t>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7、邀请好友加入群聊</w:t>
      </w:r>
    </w:p>
    <w:p>
      <w:pPr>
        <w:spacing w:line="360" w:lineRule="auto"/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向C</w:t>
      </w:r>
      <w:r>
        <w:t>1</w:t>
      </w:r>
      <w:r>
        <w:rPr>
          <w:rFonts w:hint="eastAsia"/>
        </w:rPr>
        <w:t>发送邀请信息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x0107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52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gid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</w:t>
      </w:r>
      <w:r>
        <w:t>0</w:t>
      </w:r>
      <w:r>
        <w:rPr>
          <w:rFonts w:hint="eastAsia"/>
        </w:rPr>
        <w:t>向S发送邀请消息；S转发至C</w:t>
      </w:r>
      <w:r>
        <w:t>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约定：S：uid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）C</w:t>
      </w:r>
      <w:r>
        <w:t>1</w:t>
      </w:r>
      <w:r>
        <w:rPr>
          <w:rFonts w:hint="eastAsia"/>
        </w:rPr>
        <w:t>答复C</w:t>
      </w:r>
      <w:r>
        <w:t>0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2"/>
        <w:gridCol w:w="846"/>
        <w:gridCol w:w="508"/>
        <w:gridCol w:w="508"/>
        <w:gridCol w:w="1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bookmarkStart w:id="38" w:name="_Hlk71125723"/>
            <w:r>
              <w:rPr>
                <w:rFonts w:hint="eastAsia"/>
              </w:rPr>
              <w:t>C</w:t>
            </w:r>
            <w:r>
              <w:t>1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x0107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</w:t>
            </w:r>
            <w:r>
              <w:rPr>
                <w:rFonts w:ascii="楷体" w:hAnsi="楷体" w:eastAsia="楷体"/>
              </w:rPr>
              <w:t>gid</w:t>
            </w:r>
          </w:p>
        </w:tc>
      </w:tr>
      <w:bookmarkEnd w:id="38"/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过程：C</w:t>
      </w:r>
      <w:r>
        <w:t>1</w:t>
      </w:r>
      <w:r>
        <w:rPr>
          <w:rFonts w:hint="eastAsia"/>
        </w:rPr>
        <w:t>处理邀请信息后将回复发送至S；S根据结果更新D</w:t>
      </w:r>
      <w:r>
        <w:t>B</w:t>
      </w:r>
      <w:r>
        <w:rPr>
          <w:rFonts w:hint="eastAsia"/>
        </w:rPr>
        <w:t>；S将本条消息转发至C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约定：S：u</w:t>
      </w:r>
      <w:r>
        <w:t>id1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；结果位：成功=1，失败=0。</w:t>
      </w:r>
    </w:p>
    <w:p>
      <w:pPr>
        <w:spacing w:line="360" w:lineRule="auto"/>
      </w:pPr>
      <w:r>
        <w:rPr>
          <w:rFonts w:hint="eastAsia"/>
        </w:rPr>
        <w:t>8、获取某个群的信息</w:t>
      </w:r>
    </w:p>
    <w:p>
      <w:pPr>
        <w:spacing w:line="360" w:lineRule="auto"/>
      </w:pPr>
      <w:r>
        <w:rPr>
          <w:rFonts w:hint="eastAsia"/>
        </w:rPr>
        <w:t>（1）</w:t>
      </w:r>
      <w:r>
        <w:t>C</w:t>
      </w:r>
      <w:r>
        <w:rPr>
          <w:rFonts w:hint="eastAsia"/>
        </w:rPr>
        <w:t>向S发送获取群聊信息的请求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x0108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</w:t>
      </w:r>
      <w:r>
        <w:t>C</w:t>
      </w:r>
      <w:r>
        <w:rPr>
          <w:rFonts w:hint="eastAsia"/>
        </w:rPr>
        <w:t>向S发送请求群聊消息的报文；S收到。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S</w:t>
      </w:r>
      <w:r>
        <w:rPr>
          <w:rFonts w:hint="eastAsia"/>
        </w:rPr>
        <w:t>答复C</w:t>
      </w:r>
    </w:p>
    <w:tbl>
      <w:tblPr>
        <w:tblStyle w:val="18"/>
        <w:tblpPr w:leftFromText="180" w:rightFromText="180" w:vertAnchor="text" w:tblpY="1"/>
        <w:tblOverlap w:val="never"/>
        <w:tblW w:w="75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1"/>
        <w:gridCol w:w="846"/>
        <w:gridCol w:w="527"/>
        <w:gridCol w:w="527"/>
        <w:gridCol w:w="4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t>S</w:t>
            </w:r>
            <w:r>
              <w:rPr>
                <w:rFonts w:hint="eastAsia"/>
              </w:rPr>
              <w:t>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x0108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429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  <w:r>
              <w:rPr>
                <w:rFonts w:ascii="楷体" w:hAnsi="楷体" w:eastAsia="楷体"/>
              </w:rPr>
              <w:t>;</w:t>
            </w:r>
            <w:r>
              <w:rPr>
                <w:rFonts w:hint="eastAsia" w:ascii="楷体" w:hAnsi="楷体" w:eastAsia="楷体"/>
              </w:rPr>
              <w:t>{g</w:t>
            </w:r>
            <w:r>
              <w:rPr>
                <w:rFonts w:ascii="楷体" w:hAnsi="楷体" w:eastAsia="楷体"/>
              </w:rPr>
              <w:t>id+</w:t>
            </w:r>
            <w:r>
              <w:rPr>
                <w:rFonts w:hint="eastAsia" w:ascii="楷体" w:hAnsi="楷体" w:eastAsia="楷体"/>
              </w:rPr>
              <w:t>群聊名+群头像+群主}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过程：S处理请求；将群聊信息返回给C。</w:t>
      </w:r>
    </w:p>
    <w:p>
      <w:pPr>
        <w:spacing w:line="360" w:lineRule="auto"/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；结果：成功=1，失败=0。</w:t>
      </w:r>
    </w:p>
    <w:p>
      <w:pPr>
        <w:spacing w:line="360" w:lineRule="auto"/>
      </w:pPr>
      <w:r>
        <w:rPr>
          <w:rFonts w:hint="eastAsia"/>
        </w:rPr>
        <w:t>9、退出群聊</w:t>
      </w:r>
    </w:p>
    <w:p>
      <w:pPr>
        <w:spacing w:line="360" w:lineRule="auto"/>
      </w:pPr>
      <w:r>
        <w:rPr>
          <w:rFonts w:hint="eastAsia"/>
        </w:rPr>
        <w:t>（1）C向</w:t>
      </w:r>
      <w:r>
        <w:t>S</w:t>
      </w:r>
      <w:r>
        <w:rPr>
          <w:rFonts w:hint="eastAsia"/>
        </w:rPr>
        <w:t>发送邀请信息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x0109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过程：C向S发送退出群聊消息；S收到C的退群请求。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）S回复处理结果给所有成员或者C</w:t>
      </w:r>
    </w:p>
    <w:tbl>
      <w:tblPr>
        <w:tblStyle w:val="18"/>
        <w:tblpPr w:leftFromText="180" w:rightFromText="180" w:vertAnchor="text" w:tblpY="1"/>
        <w:tblOverlap w:val="never"/>
        <w:tblW w:w="41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846"/>
        <w:gridCol w:w="509"/>
        <w:gridCol w:w="509"/>
        <w:gridCol w:w="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x0109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89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过程：S处理退群请求；根据处理结果更新D</w:t>
      </w:r>
      <w:r>
        <w:t>B</w:t>
      </w:r>
      <w:r>
        <w:rPr>
          <w:rFonts w:hint="eastAsia"/>
        </w:rPr>
        <w:t>；若C退群成功则将结果返回给所有群成员，否则只返回给C。</w:t>
      </w:r>
    </w:p>
    <w:p>
      <w:pPr>
        <w:spacing w:line="360" w:lineRule="auto"/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（接收方的u</w:t>
      </w:r>
      <w:r>
        <w:t>id</w:t>
      </w:r>
      <w:r>
        <w:rPr>
          <w:rFonts w:hint="eastAsia"/>
        </w:rPr>
        <w:t>）；结果：成功=1，失败=0。</w:t>
      </w:r>
    </w:p>
    <w:p>
      <w:pPr>
        <w:spacing w:line="360" w:lineRule="auto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、移出群聊</w:t>
      </w:r>
    </w:p>
    <w:p>
      <w:pPr>
        <w:spacing w:line="360" w:lineRule="auto"/>
      </w:pPr>
      <w:bookmarkStart w:id="39" w:name="_Hlk71125852"/>
      <w:r>
        <w:rPr>
          <w:rFonts w:hint="eastAsia"/>
        </w:rPr>
        <w:t>（1）C</w:t>
      </w:r>
      <w:r>
        <w:t>0</w:t>
      </w:r>
      <w:r>
        <w:rPr>
          <w:rFonts w:hint="eastAsia"/>
        </w:rPr>
        <w:t>向</w:t>
      </w:r>
      <w:r>
        <w:t>S</w:t>
      </w:r>
      <w:r>
        <w:rPr>
          <w:rFonts w:hint="eastAsia"/>
        </w:rPr>
        <w:t>发送消息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  <w:gridCol w:w="1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t>C0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x010A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2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u</w:t>
            </w:r>
            <w:r>
              <w:rPr>
                <w:rFonts w:hint="eastAsia" w:ascii="楷体" w:hAnsi="楷体" w:eastAsia="楷体"/>
              </w:rPr>
              <w:t>id</w:t>
            </w:r>
            <w:r>
              <w:rPr>
                <w:rFonts w:ascii="楷体" w:hAnsi="楷体" w:eastAsia="楷体"/>
              </w:rPr>
              <w:t>1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</w:t>
      </w:r>
      <w:r>
        <w:t>0</w:t>
      </w:r>
      <w:r>
        <w:rPr>
          <w:rFonts w:hint="eastAsia"/>
        </w:rPr>
        <w:t>向S发送将C</w:t>
      </w:r>
      <w:r>
        <w:t>1</w:t>
      </w:r>
      <w:r>
        <w:rPr>
          <w:rFonts w:hint="eastAsia"/>
        </w:rPr>
        <w:t>移出群聊的消息；S收到。</w:t>
      </w:r>
    </w:p>
    <w:p>
      <w:pPr>
        <w:spacing w:line="360" w:lineRule="auto"/>
      </w:pPr>
      <w:r>
        <w:rPr>
          <w:rFonts w:hint="eastAsia"/>
        </w:rPr>
        <w:t>说明：S：uid</w:t>
      </w:r>
      <w:r>
        <w:t>0</w:t>
      </w:r>
      <w:r>
        <w:rPr>
          <w:rFonts w:hint="eastAsia"/>
        </w:rPr>
        <w:t>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）S回复处理结果给所有成员或者C</w:t>
      </w:r>
      <w:r>
        <w:t>0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0"/>
        <w:gridCol w:w="846"/>
        <w:gridCol w:w="512"/>
        <w:gridCol w:w="512"/>
        <w:gridCol w:w="1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C0</w:t>
            </w:r>
            <w:r>
              <w:rPr>
                <w:rFonts w:hint="eastAsia"/>
              </w:rPr>
              <w:t>/C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x010A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</w:t>
            </w:r>
            <w:r>
              <w:rPr>
                <w:rFonts w:ascii="楷体" w:hAnsi="楷体" w:eastAsia="楷体"/>
              </w:rPr>
              <w:t>uid1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过程：S处理移出群聊请求；根据处理结果更新D</w:t>
      </w:r>
      <w:r>
        <w:t>B</w:t>
      </w:r>
      <w:r>
        <w:rPr>
          <w:rFonts w:hint="eastAsia"/>
        </w:rPr>
        <w:t>；若移出成功则将结果返回给所有群成员，否则只返回给C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</w:t>
      </w:r>
      <w:r>
        <w:t>uid</w:t>
      </w:r>
      <w:r>
        <w:rPr>
          <w:rFonts w:hint="eastAsia"/>
        </w:rPr>
        <w:t>（接收方的ui</w:t>
      </w:r>
      <w:r>
        <w:t>d</w:t>
      </w:r>
      <w:r>
        <w:rPr>
          <w:rFonts w:hint="eastAsia"/>
        </w:rPr>
        <w:t>）；结果：成功=1，失败=0。</w:t>
      </w:r>
    </w:p>
    <w:bookmarkEnd w:id="39"/>
    <w:p>
      <w:pPr>
        <w:spacing w:line="360" w:lineRule="auto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、发送消息给某人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3"/>
        <w:gridCol w:w="846"/>
        <w:gridCol w:w="514"/>
        <w:gridCol w:w="514"/>
        <w:gridCol w:w="1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x010B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消息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</w:t>
      </w:r>
      <w:r>
        <w:t>C0</w:t>
      </w:r>
      <w:r>
        <w:rPr>
          <w:rFonts w:hint="eastAsia"/>
        </w:rPr>
        <w:t>发送报文给S；S收到；S转发至C</w:t>
      </w:r>
      <w:r>
        <w:t>1</w:t>
      </w:r>
      <w:r>
        <w:rPr>
          <w:rFonts w:hint="eastAsia"/>
        </w:rPr>
        <w:t>。</w:t>
      </w:r>
      <w:r>
        <w:t xml:space="preserve"> </w:t>
      </w:r>
    </w:p>
    <w:p>
      <w:pPr>
        <w:spacing w:line="360" w:lineRule="auto"/>
      </w:pPr>
      <w:r>
        <w:rPr>
          <w:rFonts w:hint="eastAsia"/>
        </w:rPr>
        <w:t>约定：S：u</w:t>
      </w:r>
      <w:r>
        <w:t>id0</w:t>
      </w:r>
      <w:r>
        <w:rPr>
          <w:rFonts w:hint="eastAsia"/>
        </w:rPr>
        <w:t>；D：u</w:t>
      </w:r>
      <w:r>
        <w:t>id1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、发送消息给群聊</w:t>
      </w:r>
    </w:p>
    <w:p>
      <w:pPr>
        <w:spacing w:line="360" w:lineRule="auto"/>
      </w:pPr>
      <w:r>
        <w:rPr>
          <w:rFonts w:hint="eastAsia"/>
        </w:rPr>
        <w:t>（1）C向</w:t>
      </w:r>
      <w:r>
        <w:t>S</w:t>
      </w:r>
      <w:r>
        <w:rPr>
          <w:rFonts w:hint="eastAsia"/>
        </w:rPr>
        <w:t>发送消息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  <w:gridCol w:w="1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x010C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2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消息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过程：C向S发送群消息；S收到。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）S将消息转发给所有的成员（包括C，这作为消息发送成功的确认）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5"/>
        <w:gridCol w:w="846"/>
        <w:gridCol w:w="518"/>
        <w:gridCol w:w="518"/>
        <w:gridCol w:w="1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x010C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u</w:t>
            </w:r>
            <w:r>
              <w:rPr>
                <w:rFonts w:ascii="楷体" w:hAnsi="楷体" w:eastAsia="楷体"/>
              </w:rPr>
              <w:t>id</w:t>
            </w:r>
            <w:r>
              <w:rPr>
                <w:rFonts w:hint="eastAsia" w:ascii="楷体" w:hAnsi="楷体" w:eastAsia="楷体"/>
              </w:rPr>
              <w:t>;消息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过程：S将消息转发至所有群聊成员。</w:t>
      </w:r>
      <w:r>
        <w:t xml:space="preserve">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ind w:firstLine="241" w:firstLineChars="100"/>
        <w:outlineLvl w:val="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4.2.3. </w:t>
      </w:r>
      <w:r>
        <w:rPr>
          <w:b/>
          <w:bCs/>
          <w:sz w:val="24"/>
          <w:szCs w:val="24"/>
        </w:rPr>
        <w:t>W</w:t>
      </w: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协议</w:t>
      </w:r>
    </w:p>
    <w:p>
      <w:pPr>
        <w:spacing w:line="360" w:lineRule="auto"/>
        <w:ind w:firstLine="420"/>
      </w:pPr>
      <w:r>
        <w:t>WEC</w:t>
      </w:r>
      <w:r>
        <w:rPr>
          <w:rFonts w:hint="eastAsia"/>
        </w:rPr>
        <w:t>协议应用于E</w:t>
      </w:r>
      <w:r>
        <w:t>asyChat</w:t>
      </w:r>
      <w:r>
        <w:rPr>
          <w:rFonts w:hint="eastAsia"/>
        </w:rPr>
        <w:t>的W</w:t>
      </w:r>
      <w:r>
        <w:t>eb-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和</w:t>
      </w:r>
      <w:r>
        <w:t>Browser</w:t>
      </w:r>
      <w:r>
        <w:rPr>
          <w:rFonts w:hint="eastAsia"/>
        </w:rPr>
        <w:t>之间的通讯，消息使用H</w:t>
      </w:r>
      <w:r>
        <w:t>TTPS</w:t>
      </w:r>
      <w:r>
        <w:rPr>
          <w:rFonts w:hint="eastAsia"/>
        </w:rPr>
        <w:t>协议进行负载。报文介绍（下文将</w:t>
      </w:r>
      <w:r>
        <w:t>B</w:t>
      </w:r>
      <w:r>
        <w:rPr>
          <w:rFonts w:hint="eastAsia"/>
        </w:rPr>
        <w:t>rowser称为</w:t>
      </w:r>
      <w:r>
        <w:t>B</w:t>
      </w:r>
      <w:r>
        <w:rPr>
          <w:rFonts w:hint="eastAsia"/>
        </w:rPr>
        <w:t>；W</w:t>
      </w:r>
      <w:r>
        <w:t>eb-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称为</w:t>
      </w:r>
      <w:r>
        <w:t>W</w:t>
      </w:r>
      <w:r>
        <w:rPr>
          <w:rFonts w:hint="eastAsia"/>
        </w:rPr>
        <w:t>）：</w:t>
      </w:r>
    </w:p>
    <w:p>
      <w:pPr>
        <w:spacing w:line="360" w:lineRule="auto"/>
      </w:pPr>
      <w:r>
        <w:rPr>
          <w:rFonts w:hint="eastAsia"/>
        </w:rPr>
        <w:t>1、注册</w:t>
      </w:r>
    </w:p>
    <w:p>
      <w:pPr>
        <w:spacing w:line="360" w:lineRule="auto"/>
      </w:pPr>
      <w:r>
        <w:rPr>
          <w:rFonts w:hint="eastAsia"/>
        </w:rPr>
        <w:t>（1）</w:t>
      </w:r>
      <w:r>
        <w:t>B</w:t>
      </w:r>
      <w:r>
        <w:rPr>
          <w:rFonts w:hint="eastAsia"/>
        </w:rPr>
        <w:t>发送P</w:t>
      </w:r>
      <w:r>
        <w:t>OST</w:t>
      </w:r>
      <w:r>
        <w:rPr>
          <w:rFonts w:hint="eastAsia"/>
        </w:rPr>
        <w:t>（/</w:t>
      </w:r>
      <w:r>
        <w:t>getvcode</w:t>
      </w:r>
      <w:r>
        <w:rPr>
          <w:rFonts w:hint="eastAsia"/>
        </w:rPr>
        <w:t>）请求：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{邮箱}</w:t>
            </w:r>
          </w:p>
        </w:tc>
      </w:tr>
    </w:tbl>
    <w:p>
      <w:pPr>
        <w:spacing w:line="360" w:lineRule="auto"/>
      </w:pPr>
      <w:r>
        <w:rPr>
          <w:rFonts w:hint="eastAsia"/>
        </w:rPr>
        <w:t>（2）</w:t>
      </w:r>
      <w:r>
        <w:t>W</w:t>
      </w:r>
      <w:r>
        <w:rPr>
          <w:rFonts w:hint="eastAsia"/>
        </w:rPr>
        <w:t>发送验证码（6位随机数）到指定的邮箱，并响应B：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{</w:t>
            </w:r>
            <w:r>
              <w:rPr>
                <w:rFonts w:hint="eastAsia" w:ascii="楷体" w:hAnsi="楷体" w:eastAsia="楷体"/>
              </w:rPr>
              <w:t>已发送o</w:t>
            </w:r>
            <w:r>
              <w:rPr>
                <w:rFonts w:ascii="楷体" w:hAnsi="楷体" w:eastAsia="楷体"/>
              </w:rPr>
              <w:t>r</w:t>
            </w:r>
            <w:r>
              <w:rPr>
                <w:rFonts w:hint="eastAsia" w:ascii="楷体" w:hAnsi="楷体" w:eastAsia="楷体"/>
              </w:rPr>
              <w:t>发送失败}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（3）B发送P</w:t>
      </w:r>
      <w:r>
        <w:t>OST</w:t>
      </w:r>
      <w:r>
        <w:rPr>
          <w:rFonts w:hint="eastAsia"/>
        </w:rPr>
        <w:t>（/</w:t>
      </w:r>
      <w:r>
        <w:t>register</w:t>
      </w:r>
      <w:r>
        <w:rPr>
          <w:rFonts w:hint="eastAsia"/>
        </w:rPr>
        <w:t>）请求：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{昵称;头像;psswd;个签;邮箱</w:t>
            </w:r>
            <w:r>
              <w:rPr>
                <w:rFonts w:hint="eastAsia" w:ascii="楷体" w:hAnsi="楷体" w:eastAsia="楷体"/>
              </w:rPr>
              <w:t>;验证码</w:t>
            </w:r>
            <w:r>
              <w:rPr>
                <w:rFonts w:ascii="楷体" w:hAnsi="楷体" w:eastAsia="楷体"/>
              </w:rPr>
              <w:t>}</w:t>
            </w:r>
          </w:p>
        </w:tc>
      </w:tr>
    </w:tbl>
    <w:p>
      <w:pPr>
        <w:spacing w:line="360" w:lineRule="auto"/>
      </w:pPr>
      <w:r>
        <w:rPr>
          <w:rFonts w:hint="eastAsia"/>
        </w:rPr>
        <w:t>（4）W处理并响应B：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bookmarkStart w:id="40" w:name="_Hlk71133336"/>
            <w:r>
              <w:rPr>
                <w:rFonts w:ascii="楷体" w:hAnsi="楷体" w:eastAsia="楷体"/>
              </w:rPr>
              <w:t>{</w:t>
            </w:r>
            <w:r>
              <w:rPr>
                <w:rFonts w:hint="eastAsia" w:ascii="楷体" w:hAnsi="楷体" w:eastAsia="楷体"/>
              </w:rPr>
              <w:t>结果;账号;</w:t>
            </w:r>
            <w:r>
              <w:rPr>
                <w:rFonts w:ascii="楷体" w:hAnsi="楷体" w:eastAsia="楷体"/>
              </w:rPr>
              <w:t>昵称;头像;psswd;个签;邮箱}</w:t>
            </w:r>
          </w:p>
        </w:tc>
      </w:tr>
      <w:bookmarkEnd w:id="40"/>
    </w:tbl>
    <w:p>
      <w:pPr>
        <w:spacing w:line="360" w:lineRule="auto"/>
        <w:rPr>
          <w:rFonts w:hint="eastAsia"/>
        </w:rPr>
      </w:pPr>
      <w:r>
        <w:rPr>
          <w:rFonts w:hint="eastAsia"/>
        </w:rPr>
        <w:t>2、重置密码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（1）B发送</w:t>
      </w:r>
      <w:r>
        <w:t>POST</w:t>
      </w:r>
      <w:r>
        <w:rPr>
          <w:rFonts w:hint="eastAsia"/>
        </w:rPr>
        <w:t>（/</w:t>
      </w:r>
      <w:r>
        <w:t>getvcode</w:t>
      </w:r>
      <w:r>
        <w:rPr>
          <w:rFonts w:hint="eastAsia"/>
        </w:rPr>
        <w:t>）请求：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{账号}</w:t>
            </w:r>
          </w:p>
        </w:tc>
      </w:tr>
    </w:tbl>
    <w:p>
      <w:pPr>
        <w:spacing w:line="360" w:lineRule="auto"/>
      </w:pPr>
      <w:r>
        <w:rPr>
          <w:rFonts w:hint="eastAsia"/>
        </w:rPr>
        <w:t>（2）W向B的邮箱发送验证码（6位随机数）并响应</w:t>
      </w:r>
      <w:r>
        <w:t>B</w:t>
      </w:r>
      <w:r>
        <w:rPr>
          <w:rFonts w:hint="eastAsia"/>
        </w:rPr>
        <w:t>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{邮箱（部分遮盖）;发送}</w:t>
            </w:r>
          </w:p>
        </w:tc>
      </w:tr>
    </w:tbl>
    <w:p>
      <w:pPr>
        <w:spacing w:line="360" w:lineRule="auto"/>
      </w:pPr>
      <w:r>
        <w:rPr>
          <w:rFonts w:hint="eastAsia"/>
        </w:rPr>
        <w:t>（3）B发送P</w:t>
      </w:r>
      <w:r>
        <w:t>OST</w:t>
      </w:r>
      <w:r>
        <w:rPr>
          <w:rFonts w:hint="eastAsia"/>
        </w:rPr>
        <w:t>（/</w:t>
      </w:r>
      <w:r>
        <w:t>resetpsswd</w:t>
      </w:r>
      <w:r>
        <w:rPr>
          <w:rFonts w:hint="eastAsia"/>
        </w:rPr>
        <w:t>）请求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8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{</w:t>
            </w:r>
            <w:r>
              <w:rPr>
                <w:rFonts w:hint="eastAsia" w:ascii="楷体" w:hAnsi="楷体" w:eastAsia="楷体"/>
              </w:rPr>
              <w:t>账号;邮箱;密码;验证码</w:t>
            </w:r>
            <w:r>
              <w:rPr>
                <w:rFonts w:ascii="楷体" w:hAnsi="楷体" w:eastAsia="楷体"/>
              </w:rPr>
              <w:t>}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（4）W响应B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{</w:t>
            </w:r>
            <w:r>
              <w:rPr>
                <w:rFonts w:hint="eastAsia" w:ascii="楷体" w:hAnsi="楷体" w:eastAsia="楷体"/>
              </w:rPr>
              <w:t>结果</w:t>
            </w:r>
            <w:r>
              <w:rPr>
                <w:rFonts w:ascii="楷体" w:hAnsi="楷体" w:eastAsia="楷体"/>
              </w:rPr>
              <w:t>}</w:t>
            </w:r>
          </w:p>
        </w:tc>
      </w:tr>
    </w:tbl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详细设计</w:t>
      </w:r>
      <w:bookmarkEnd w:id="33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6" w:name="_GoBack"/>
      <w:bookmarkEnd w:id="46"/>
      <w:bookmarkStart w:id="41" w:name="_Toc2362"/>
      <w:r>
        <w:rPr>
          <w:rFonts w:hint="eastAsia"/>
          <w:lang w:val="en-US" w:eastAsia="zh-CN"/>
        </w:rPr>
        <w:t>详细流程图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9" o:spt="75" type="#_x0000_t75" style="height:250.75pt;width:415.05pt;" o:ole="t" filled="f" o:preferrelative="t" stroked="f" coordsize="21600,21600">
            <v:path/>
            <v:fill on="f" focussize="0,0"/>
            <v:stroke on="f"/>
            <v:imagedata r:id="rId52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51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AS流程图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177.05pt;width:415.2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53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TGS流程</w:t>
      </w:r>
      <w:r>
        <w:rPr>
          <w:rFonts w:hint="eastAsia"/>
          <w:lang w:val="en-US" w:eastAsia="zh-CN"/>
        </w:rPr>
        <w:t>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3" o:spt="75" alt="" type="#_x0000_t75" style="height:556.4pt;width:414.75pt;" o:ole="t" filled="f" o:preferrelative="t" stroked="f" coordsize="21600,21600">
            <v:path/>
            <v:fill on="f" focussize="0,0"/>
            <v:stroke on="f"/>
            <v:imagedata r:id="rId56" o:title=""/>
            <o:lock v:ext="edit" aspectratio="f"/>
            <w10:wrap type="none"/>
            <w10:anchorlock/>
          </v:shape>
          <o:OLEObject Type="Embed" ProgID="Visio.Drawing.15" ShapeID="_x0000_i1043" DrawAspect="Content" ObjectID="_1468075741" r:id="rId55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Server流程图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627.7pt;width:415.1pt;" o:ole="t" filled="f" o:preferrelative="t" stroked="f" coordsize="21600,21600">
            <v:path/>
            <v:fill on="f" focussize="0,0"/>
            <v:stroke on="f"/>
            <v:imagedata r:id="rId58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57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Client流程图</w:t>
      </w:r>
    </w:p>
    <w:bookmarkEnd w:id="41"/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报文数据结构：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程序内部数据结构：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2" w:name="_Toc13366"/>
      <w:r>
        <w:rPr>
          <w:rFonts w:hint="eastAsia"/>
          <w:lang w:val="en-US" w:eastAsia="zh-CN"/>
        </w:rPr>
        <w:t>模块详细设计</w:t>
      </w:r>
      <w:bookmarkEnd w:id="42"/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2）AS、TGS模块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3）Server模块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4）工具模块（RSA、DES、数字签名）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5）通讯模块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接口：My_send(string a,stirng b,string c)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A,为ip，b为port，c为报文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3" w:name="_Toc10137"/>
      <w:r>
        <w:rPr>
          <w:rFonts w:hint="eastAsia"/>
          <w:lang w:val="en-US" w:eastAsia="zh-CN"/>
        </w:rPr>
        <w:t>函数设计</w:t>
      </w:r>
      <w:bookmarkEnd w:id="43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4" w:name="_Toc1820"/>
      <w:r>
        <w:rPr>
          <w:rFonts w:hint="eastAsia"/>
          <w:lang w:val="en-US" w:eastAsia="zh-CN"/>
        </w:rPr>
        <w:t>函数流程图</w:t>
      </w:r>
      <w:bookmarkEnd w:id="44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5" w:name="_Toc14201"/>
      <w:r>
        <w:rPr>
          <w:rFonts w:hint="eastAsia"/>
          <w:lang w:val="en-US" w:eastAsia="zh-CN"/>
        </w:rPr>
        <w:t>甘特图</w:t>
      </w:r>
      <w:bookmarkEnd w:id="45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Ex：具体函数代码，传入传出，有待商榷</w:t>
      </w:r>
    </w:p>
    <w:sectPr>
      <w:type w:val="continuous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9D9E0A"/>
    <w:multiLevelType w:val="singleLevel"/>
    <w:tmpl w:val="869D9E0A"/>
    <w:lvl w:ilvl="0" w:tentative="0">
      <w:start w:val="6"/>
      <w:numFmt w:val="decimal"/>
      <w:lvlText w:val="%1)"/>
      <w:lvlJc w:val="left"/>
      <w:pPr>
        <w:tabs>
          <w:tab w:val="left" w:pos="1260"/>
        </w:tabs>
        <w:ind w:left="1265" w:leftChars="0" w:hanging="425" w:firstLineChars="0"/>
      </w:pPr>
      <w:rPr>
        <w:rFonts w:hint="default"/>
      </w:rPr>
    </w:lvl>
  </w:abstractNum>
  <w:abstractNum w:abstractNumId="1">
    <w:nsid w:val="9163CC43"/>
    <w:multiLevelType w:val="singleLevel"/>
    <w:tmpl w:val="9163CC43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B189D844"/>
    <w:multiLevelType w:val="multilevel"/>
    <w:tmpl w:val="B189D8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3">
    <w:nsid w:val="CAF6748B"/>
    <w:multiLevelType w:val="multilevel"/>
    <w:tmpl w:val="CAF6748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4">
    <w:nsid w:val="ED96FE58"/>
    <w:multiLevelType w:val="multilevel"/>
    <w:tmpl w:val="ED96FE58"/>
    <w:lvl w:ilvl="0" w:tentative="0">
      <w:start w:val="1"/>
      <w:numFmt w:val="chineseCounting"/>
      <w:pStyle w:val="2"/>
      <w:suff w:val="nothing"/>
      <w:lvlText w:val="%1、"/>
      <w:lvlJc w:val="left"/>
      <w:pPr>
        <w:ind w:left="42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42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42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42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42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42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42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42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420" w:firstLine="402"/>
      </w:pPr>
      <w:rPr>
        <w:rFonts w:hint="eastAsia"/>
      </w:rPr>
    </w:lvl>
  </w:abstractNum>
  <w:abstractNum w:abstractNumId="5">
    <w:nsid w:val="48507749"/>
    <w:multiLevelType w:val="multilevel"/>
    <w:tmpl w:val="4850774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4900553"/>
    <w:multiLevelType w:val="singleLevel"/>
    <w:tmpl w:val="64900553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6D94274F"/>
    <w:multiLevelType w:val="multilevel"/>
    <w:tmpl w:val="6D94274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0107C48"/>
    <w:multiLevelType w:val="singleLevel"/>
    <w:tmpl w:val="70107C48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74439A75"/>
    <w:multiLevelType w:val="multilevel"/>
    <w:tmpl w:val="74439A75"/>
    <w:lvl w:ilvl="0" w:tentative="0">
      <w:start w:val="6"/>
      <w:numFmt w:val="decimalEnclosedCircleChinese"/>
      <w:suff w:val="nothing"/>
      <w:lvlText w:val="%1　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9"/>
  </w:num>
  <w:num w:numId="7">
    <w:abstractNumId w:val="8"/>
  </w:num>
  <w:num w:numId="8">
    <w:abstractNumId w:val="7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F5A57"/>
    <w:rsid w:val="02C81EB2"/>
    <w:rsid w:val="07772123"/>
    <w:rsid w:val="0A6E7E39"/>
    <w:rsid w:val="0AF26104"/>
    <w:rsid w:val="0B270891"/>
    <w:rsid w:val="0FFA1740"/>
    <w:rsid w:val="13C06B27"/>
    <w:rsid w:val="166A5F42"/>
    <w:rsid w:val="1D3872A1"/>
    <w:rsid w:val="24EC3ABF"/>
    <w:rsid w:val="2547094F"/>
    <w:rsid w:val="2BCF57E2"/>
    <w:rsid w:val="2CBC6FD3"/>
    <w:rsid w:val="31C45E52"/>
    <w:rsid w:val="330B6C2A"/>
    <w:rsid w:val="373203A3"/>
    <w:rsid w:val="384B26D6"/>
    <w:rsid w:val="39A45DFA"/>
    <w:rsid w:val="3A3C6C32"/>
    <w:rsid w:val="3A502D2C"/>
    <w:rsid w:val="428D294F"/>
    <w:rsid w:val="487369BF"/>
    <w:rsid w:val="4A4B7EA7"/>
    <w:rsid w:val="4CE80FC7"/>
    <w:rsid w:val="4D066BED"/>
    <w:rsid w:val="50F404CC"/>
    <w:rsid w:val="51B024D7"/>
    <w:rsid w:val="52190399"/>
    <w:rsid w:val="58DE0F56"/>
    <w:rsid w:val="59FF71E8"/>
    <w:rsid w:val="5AC82302"/>
    <w:rsid w:val="62E92717"/>
    <w:rsid w:val="655061C6"/>
    <w:rsid w:val="682518AD"/>
    <w:rsid w:val="69BF39A3"/>
    <w:rsid w:val="6B405677"/>
    <w:rsid w:val="73EC1953"/>
    <w:rsid w:val="784E61AD"/>
    <w:rsid w:val="78D04D70"/>
    <w:rsid w:val="79593BEE"/>
    <w:rsid w:val="7C7011D3"/>
    <w:rsid w:val="7C8F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Emphasis"/>
    <w:basedOn w:val="19"/>
    <w:qFormat/>
    <w:uiPriority w:val="0"/>
    <w:rPr>
      <w:i/>
    </w:rPr>
  </w:style>
  <w:style w:type="character" w:customStyle="1" w:styleId="2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2">
    <w:name w:val="标题 3 Char"/>
    <w:link w:val="4"/>
    <w:qFormat/>
    <w:uiPriority w:val="0"/>
    <w:rPr>
      <w:b/>
      <w:sz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oleObject" Target="embeddings/oleObject1.bin"/><Relationship Id="rId59" Type="http://schemas.openxmlformats.org/officeDocument/2006/relationships/customXml" Target="../customXml/item1.xml"/><Relationship Id="rId58" Type="http://schemas.openxmlformats.org/officeDocument/2006/relationships/image" Target="media/image37.emf"/><Relationship Id="rId57" Type="http://schemas.openxmlformats.org/officeDocument/2006/relationships/oleObject" Target="embeddings/oleObject18.bin"/><Relationship Id="rId56" Type="http://schemas.openxmlformats.org/officeDocument/2006/relationships/image" Target="media/image36.emf"/><Relationship Id="rId55" Type="http://schemas.openxmlformats.org/officeDocument/2006/relationships/oleObject" Target="embeddings/oleObject17.bin"/><Relationship Id="rId54" Type="http://schemas.openxmlformats.org/officeDocument/2006/relationships/image" Target="media/image35.emf"/><Relationship Id="rId53" Type="http://schemas.openxmlformats.org/officeDocument/2006/relationships/oleObject" Target="embeddings/oleObject16.bin"/><Relationship Id="rId52" Type="http://schemas.openxmlformats.org/officeDocument/2006/relationships/image" Target="media/image34.emf"/><Relationship Id="rId51" Type="http://schemas.openxmlformats.org/officeDocument/2006/relationships/oleObject" Target="embeddings/oleObject15.bin"/><Relationship Id="rId50" Type="http://schemas.openxmlformats.org/officeDocument/2006/relationships/image" Target="media/image33.jpeg"/><Relationship Id="rId5" Type="http://schemas.openxmlformats.org/officeDocument/2006/relationships/image" Target="media/image2.png"/><Relationship Id="rId49" Type="http://schemas.openxmlformats.org/officeDocument/2006/relationships/image" Target="media/image32.jpeg"/><Relationship Id="rId48" Type="http://schemas.openxmlformats.org/officeDocument/2006/relationships/image" Target="media/image31.jpeg"/><Relationship Id="rId47" Type="http://schemas.openxmlformats.org/officeDocument/2006/relationships/image" Target="media/image30.jpeg"/><Relationship Id="rId46" Type="http://schemas.openxmlformats.org/officeDocument/2006/relationships/image" Target="media/image29.jpeg"/><Relationship Id="rId45" Type="http://schemas.openxmlformats.org/officeDocument/2006/relationships/image" Target="media/image28.jpeg"/><Relationship Id="rId44" Type="http://schemas.openxmlformats.org/officeDocument/2006/relationships/image" Target="media/image27.emf"/><Relationship Id="rId43" Type="http://schemas.openxmlformats.org/officeDocument/2006/relationships/oleObject" Target="embeddings/oleObject14.bin"/><Relationship Id="rId42" Type="http://schemas.openxmlformats.org/officeDocument/2006/relationships/image" Target="media/image26.png"/><Relationship Id="rId41" Type="http://schemas.openxmlformats.org/officeDocument/2006/relationships/image" Target="media/image25.emf"/><Relationship Id="rId40" Type="http://schemas.openxmlformats.org/officeDocument/2006/relationships/oleObject" Target="embeddings/oleObject13.bin"/><Relationship Id="rId4" Type="http://schemas.openxmlformats.org/officeDocument/2006/relationships/theme" Target="theme/theme1.xml"/><Relationship Id="rId39" Type="http://schemas.openxmlformats.org/officeDocument/2006/relationships/image" Target="media/image24.emf"/><Relationship Id="rId38" Type="http://schemas.openxmlformats.org/officeDocument/2006/relationships/oleObject" Target="embeddings/oleObject12.bin"/><Relationship Id="rId37" Type="http://schemas.openxmlformats.org/officeDocument/2006/relationships/image" Target="media/image23.png"/><Relationship Id="rId36" Type="http://schemas.openxmlformats.org/officeDocument/2006/relationships/image" Target="media/image22.emf"/><Relationship Id="rId35" Type="http://schemas.openxmlformats.org/officeDocument/2006/relationships/oleObject" Target="embeddings/oleObject11.bin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er" Target="foot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e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emf"/><Relationship Id="rId22" Type="http://schemas.openxmlformats.org/officeDocument/2006/relationships/oleObject" Target="embeddings/oleObject9.bin"/><Relationship Id="rId21" Type="http://schemas.openxmlformats.org/officeDocument/2006/relationships/image" Target="media/image10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emf"/><Relationship Id="rId16" Type="http://schemas.openxmlformats.org/officeDocument/2006/relationships/oleObject" Target="embeddings/oleObject6.bin"/><Relationship Id="rId15" Type="http://schemas.openxmlformats.org/officeDocument/2006/relationships/image" Target="media/image7.emf"/><Relationship Id="rId14" Type="http://schemas.openxmlformats.org/officeDocument/2006/relationships/oleObject" Target="embeddings/oleObject5.bin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2021-04-29T04:51:00Z</dcterms:created>
  <dc:creator>魏来</dc:creator>
  <cp:lastModifiedBy>魏来</cp:lastModifiedBy>
  <dcterms:modified xsi:type="dcterms:W3CDTF">2021-05-05T12:52:07Z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85DEF898539C47238DE86112E209B720</vt:lpwstr>
  </property>
</Properties>
</file>