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C76" w:rsidRDefault="004F6105" w:rsidP="0083122B">
      <w:pPr>
        <w:jc w:val="center"/>
        <w:rPr>
          <w:rFonts w:eastAsia="楷体_GB2312"/>
          <w:sz w:val="36"/>
        </w:rPr>
      </w:pPr>
      <w:bookmarkStart w:id="0" w:name="OLE_LINK3"/>
      <w:bookmarkStart w:id="1" w:name="OLE_LINK2"/>
      <w:r>
        <w:rPr>
          <w:rFonts w:eastAsia="楷体_GB2312" w:hint="eastAsia"/>
          <w:sz w:val="36"/>
        </w:rPr>
        <w:t xml:space="preserve"> </w:t>
      </w:r>
      <w:r w:rsidR="00FD0C76">
        <w:rPr>
          <w:rFonts w:eastAsia="楷体_GB2312" w:hint="eastAsia"/>
          <w:sz w:val="36"/>
        </w:rPr>
        <w:t>说</w:t>
      </w:r>
      <w:r w:rsidR="00FD0C76">
        <w:rPr>
          <w:rFonts w:eastAsia="楷体_GB2312" w:hint="eastAsia"/>
          <w:sz w:val="36"/>
        </w:rPr>
        <w:t xml:space="preserve">  </w:t>
      </w:r>
      <w:r w:rsidR="00FD0C76">
        <w:rPr>
          <w:rFonts w:eastAsia="楷体_GB2312"/>
          <w:sz w:val="36"/>
        </w:rPr>
        <w:t xml:space="preserve"> </w:t>
      </w:r>
      <w:r w:rsidR="00FD0C76">
        <w:rPr>
          <w:rFonts w:eastAsia="楷体_GB2312" w:hint="eastAsia"/>
          <w:sz w:val="36"/>
        </w:rPr>
        <w:t>明</w:t>
      </w:r>
      <w:r w:rsidR="00FD0C76">
        <w:rPr>
          <w:rFonts w:eastAsia="楷体_GB2312"/>
          <w:sz w:val="36"/>
        </w:rPr>
        <w:t xml:space="preserve">  </w:t>
      </w:r>
      <w:r w:rsidR="00FD0C76">
        <w:rPr>
          <w:rFonts w:eastAsia="楷体_GB2312" w:hint="eastAsia"/>
          <w:sz w:val="36"/>
        </w:rPr>
        <w:t xml:space="preserve"> </w:t>
      </w:r>
      <w:r w:rsidR="00FD0C76">
        <w:rPr>
          <w:rFonts w:eastAsia="楷体_GB2312" w:hint="eastAsia"/>
          <w:sz w:val="36"/>
        </w:rPr>
        <w:t>书</w:t>
      </w:r>
    </w:p>
    <w:bookmarkEnd w:id="0"/>
    <w:p w:rsidR="0083122B" w:rsidRDefault="00B755C9" w:rsidP="0083122B">
      <w:pPr>
        <w:jc w:val="center"/>
        <w:rPr>
          <w:rFonts w:eastAsia="幼圆"/>
          <w:sz w:val="24"/>
        </w:rPr>
      </w:pPr>
      <w:r>
        <w:rPr>
          <w:rFonts w:eastAsia="楷体_GB2312"/>
          <w:noProof/>
          <w:sz w:val="36"/>
        </w:rPr>
        <mc:AlternateContent>
          <mc:Choice Requires="wps">
            <w:drawing>
              <wp:anchor distT="0" distB="0" distL="114300" distR="114300" simplePos="0" relativeHeight="251656192" behindDoc="0" locked="0" layoutInCell="0" allowOverlap="1">
                <wp:simplePos x="0" y="0"/>
                <wp:positionH relativeFrom="column">
                  <wp:posOffset>0</wp:posOffset>
                </wp:positionH>
                <wp:positionV relativeFrom="paragraph">
                  <wp:posOffset>0</wp:posOffset>
                </wp:positionV>
                <wp:extent cx="60579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4497C" id="Line 2"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0hr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" o:allowincell="f" strokeweight="1.5pt"/>
            </w:pict>
          </mc:Fallback>
        </mc:AlternateContent>
      </w:r>
    </w:p>
    <w:p w:rsidR="00FD0C76" w:rsidRPr="0083122B" w:rsidRDefault="00796505" w:rsidP="0083122B">
      <w:pPr>
        <w:jc w:val="center"/>
        <w:rPr>
          <w:rFonts w:eastAsia="幼圆"/>
          <w:sz w:val="24"/>
        </w:rPr>
      </w:pPr>
      <w:r>
        <w:rPr>
          <w:rFonts w:ascii="宋体" w:hint="eastAsia"/>
          <w:b/>
          <w:sz w:val="24"/>
        </w:rPr>
        <w:t>基于多Agent的空调装配</w:t>
      </w:r>
      <w:r w:rsidR="00557F3E">
        <w:rPr>
          <w:rFonts w:ascii="宋体" w:hint="eastAsia"/>
          <w:b/>
          <w:sz w:val="24"/>
        </w:rPr>
        <w:t>生产</w:t>
      </w:r>
      <w:r>
        <w:rPr>
          <w:rFonts w:ascii="宋体" w:hint="eastAsia"/>
          <w:b/>
          <w:sz w:val="24"/>
        </w:rPr>
        <w:t>动态调度</w:t>
      </w:r>
      <w:r w:rsidR="00CB506B">
        <w:rPr>
          <w:rFonts w:ascii="宋体" w:hint="eastAsia"/>
          <w:b/>
          <w:sz w:val="24"/>
        </w:rPr>
        <w:t>系统</w:t>
      </w:r>
    </w:p>
    <w:p w:rsidR="00FD0C76" w:rsidRDefault="00FD0C76">
      <w:pPr>
        <w:jc w:val="center"/>
        <w:rPr>
          <w:rFonts w:ascii="宋体"/>
        </w:rPr>
      </w:pPr>
    </w:p>
    <w:p w:rsidR="00FD0C76" w:rsidRDefault="00FD0C76">
      <w:pPr>
        <w:rPr>
          <w:rFonts w:ascii="仿宋_GB2312" w:eastAsia="仿宋_GB2312"/>
        </w:rPr>
      </w:pPr>
      <w:r>
        <w:rPr>
          <w:rFonts w:ascii="宋体" w:hint="eastAsia"/>
        </w:rPr>
        <w:t xml:space="preserve">    </w:t>
      </w:r>
      <w:r>
        <w:rPr>
          <w:rFonts w:ascii="仿宋_GB2312" w:eastAsia="仿宋_GB2312"/>
        </w:rPr>
        <w:t>*</w:t>
      </w:r>
      <w:r>
        <w:rPr>
          <w:rFonts w:ascii="仿宋_GB2312" w:eastAsia="仿宋_GB2312" w:hint="eastAsia"/>
        </w:rPr>
        <w:t>[实用新型名称应简明、准确地表明实用新型专利请求保护的主题。名称中不应含有非技术性词语，不得使用商标、型号、人名、地名或商品名称等。名称应与请求书中的名称完全一致，</w:t>
      </w:r>
      <w:r w:rsidRPr="0083122B">
        <w:rPr>
          <w:rFonts w:ascii="仿宋_GB2312" w:eastAsia="仿宋_GB2312" w:hint="eastAsia"/>
          <w:color w:val="FF0000"/>
        </w:rPr>
        <w:t>不得超过25个字，应写在说明书首页正文部分的上方居中位置</w:t>
      </w:r>
      <w:r>
        <w:rPr>
          <w:rFonts w:ascii="仿宋_GB2312" w:eastAsia="仿宋_GB2312" w:hint="eastAsia"/>
        </w:rPr>
        <w:t>。]</w:t>
      </w:r>
    </w:p>
    <w:p w:rsidR="00FD0C76" w:rsidRDefault="00FD0C76">
      <w:pPr>
        <w:rPr>
          <w:rFonts w:ascii="仿宋_GB2312" w:eastAsia="仿宋_GB2312"/>
        </w:rPr>
      </w:pPr>
      <w:r>
        <w:rPr>
          <w:rFonts w:ascii="仿宋_GB2312" w:eastAsia="仿宋_GB2312" w:hint="eastAsia"/>
        </w:rPr>
        <w:t xml:space="preserve">    [依据专利法第二十六条第三款及专利法实施细则第十八条的规定，</w:t>
      </w:r>
      <w:r w:rsidRPr="00C12E7E">
        <w:rPr>
          <w:rFonts w:ascii="仿宋_GB2312" w:eastAsia="仿宋_GB2312" w:hint="eastAsia"/>
          <w:color w:val="FF0000"/>
        </w:rPr>
        <w:t>说明书应对实用新型作出清楚、完整的说明，使所属技术领域的技术人员，不需要创造性的劳动就能够再现实用新型的技术方案，解决其技术问题，并产生预期的技术效果。</w:t>
      </w:r>
      <w:r>
        <w:rPr>
          <w:rFonts w:ascii="仿宋_GB2312" w:eastAsia="仿宋_GB2312" w:hint="eastAsia"/>
        </w:rPr>
        <w:t>说明书应按以下</w:t>
      </w:r>
      <w:r w:rsidRPr="0083122B">
        <w:rPr>
          <w:rFonts w:ascii="仿宋_GB2312" w:eastAsia="仿宋_GB2312" w:hint="eastAsia"/>
          <w:color w:val="FF0000"/>
        </w:rPr>
        <w:t>五个部分顺序撰写</w:t>
      </w:r>
      <w:r>
        <w:rPr>
          <w:rFonts w:ascii="仿宋_GB2312" w:eastAsia="仿宋_GB2312" w:hint="eastAsia"/>
        </w:rPr>
        <w:t>：</w:t>
      </w:r>
      <w:bookmarkStart w:id="2" w:name="OLE_LINK1"/>
      <w:r w:rsidRPr="0083122B">
        <w:rPr>
          <w:rFonts w:ascii="仿宋_GB2312" w:eastAsia="仿宋_GB2312" w:hint="eastAsia"/>
          <w:color w:val="0000FF"/>
        </w:rPr>
        <w:t>所属技术领域；背景技术；发明内容； 附图说明；具体实施方式</w:t>
      </w:r>
      <w:bookmarkEnd w:id="2"/>
      <w:r>
        <w:rPr>
          <w:rFonts w:ascii="仿宋_GB2312" w:eastAsia="仿宋_GB2312" w:hint="eastAsia"/>
        </w:rPr>
        <w:t>；并在每一部分前面写明标题。]</w:t>
      </w:r>
    </w:p>
    <w:p w:rsidR="00FD0C76" w:rsidRPr="0083122B" w:rsidRDefault="00FD0C76">
      <w:pPr>
        <w:pStyle w:val="2"/>
        <w:ind w:firstLine="0"/>
        <w:rPr>
          <w:color w:val="0000FF"/>
          <w:sz w:val="24"/>
        </w:rPr>
      </w:pPr>
      <w:r w:rsidRPr="0083122B">
        <w:rPr>
          <w:rFonts w:hint="eastAsia"/>
          <w:color w:val="0000FF"/>
          <w:sz w:val="24"/>
        </w:rPr>
        <w:t>所属技术领域</w:t>
      </w:r>
    </w:p>
    <w:p w:rsidR="00FD0C76" w:rsidRDefault="00FD0C76">
      <w:pPr>
        <w:pStyle w:val="2"/>
        <w:ind w:firstLine="425"/>
        <w:rPr>
          <w:sz w:val="24"/>
        </w:rPr>
      </w:pPr>
      <w:r w:rsidRPr="00495C97">
        <w:rPr>
          <w:rFonts w:hint="eastAsia"/>
          <w:color w:val="0000FF"/>
          <w:sz w:val="24"/>
        </w:rPr>
        <w:t>本</w:t>
      </w:r>
      <w:r w:rsidR="00670D8D">
        <w:rPr>
          <w:rFonts w:hint="eastAsia"/>
          <w:color w:val="0000FF"/>
          <w:sz w:val="24"/>
        </w:rPr>
        <w:t>发明</w:t>
      </w:r>
      <w:r w:rsidR="00AB5BF5">
        <w:rPr>
          <w:rFonts w:hint="eastAsia"/>
          <w:color w:val="0000FF"/>
          <w:sz w:val="24"/>
        </w:rPr>
        <w:t>属于车间调度控制技术领域，</w:t>
      </w:r>
      <w:r w:rsidR="007A3997">
        <w:rPr>
          <w:rFonts w:hint="eastAsia"/>
          <w:color w:val="0000FF"/>
          <w:sz w:val="24"/>
        </w:rPr>
        <w:t>具体涉及一种基于分布式多Agent</w:t>
      </w:r>
      <w:r w:rsidR="0080622F">
        <w:rPr>
          <w:rFonts w:hint="eastAsia"/>
          <w:color w:val="0000FF"/>
          <w:sz w:val="24"/>
        </w:rPr>
        <w:t>技术的空调装配动态调度系统，</w:t>
      </w:r>
      <w:r w:rsidR="00AB5BF5">
        <w:rPr>
          <w:rFonts w:hint="eastAsia"/>
          <w:sz w:val="24"/>
        </w:rPr>
        <w:t>用于提高空调装配过程中的生产效率</w:t>
      </w:r>
      <w:r w:rsidR="006E407A">
        <w:rPr>
          <w:rFonts w:hint="eastAsia"/>
          <w:sz w:val="24"/>
        </w:rPr>
        <w:t>以及应对</w:t>
      </w:r>
      <w:r w:rsidR="00AA0688">
        <w:rPr>
          <w:rFonts w:hint="eastAsia"/>
          <w:sz w:val="24"/>
        </w:rPr>
        <w:t>制造环境变化的响应能力</w:t>
      </w:r>
      <w:r w:rsidR="00AB5BF5">
        <w:rPr>
          <w:rFonts w:hint="eastAsia"/>
          <w:sz w:val="24"/>
        </w:rPr>
        <w:t>。</w:t>
      </w:r>
    </w:p>
    <w:p w:rsidR="00FD0C76" w:rsidRDefault="00FD0C76">
      <w:pPr>
        <w:ind w:firstLine="425"/>
        <w:rPr>
          <w:rFonts w:ascii="仿宋_GB2312" w:eastAsia="仿宋_GB2312"/>
        </w:rPr>
      </w:pPr>
      <w:r>
        <w:rPr>
          <w:rFonts w:ascii="仿宋_GB2312" w:eastAsia="仿宋_GB2312" w:hint="eastAsia"/>
        </w:rPr>
        <w:t>[所属技术领域：应指出本实用新型技术方案所属或直接应用的技术领域。]</w:t>
      </w:r>
    </w:p>
    <w:p w:rsidR="00FD0C76" w:rsidRDefault="00FD0C76">
      <w:pPr>
        <w:pStyle w:val="2"/>
        <w:ind w:firstLine="0"/>
        <w:rPr>
          <w:color w:val="0000FF"/>
          <w:sz w:val="24"/>
        </w:rPr>
      </w:pPr>
      <w:r w:rsidRPr="0083122B">
        <w:rPr>
          <w:rFonts w:hint="eastAsia"/>
          <w:color w:val="0000FF"/>
          <w:sz w:val="24"/>
        </w:rPr>
        <w:t>背景技术</w:t>
      </w:r>
    </w:p>
    <w:p w:rsidR="00AA0688" w:rsidRDefault="00E5029D" w:rsidP="001B0082">
      <w:pPr>
        <w:pStyle w:val="2"/>
        <w:numPr>
          <w:ilvl w:val="0"/>
          <w:numId w:val="1"/>
        </w:numPr>
        <w:rPr>
          <w:color w:val="0000FF"/>
          <w:sz w:val="24"/>
        </w:rPr>
      </w:pPr>
      <w:r>
        <w:rPr>
          <w:rFonts w:hint="eastAsia"/>
          <w:color w:val="0000FF"/>
          <w:sz w:val="24"/>
        </w:rPr>
        <w:t>随着近年来</w:t>
      </w:r>
      <w:r w:rsidR="00A22211">
        <w:rPr>
          <w:rFonts w:hint="eastAsia"/>
          <w:color w:val="0000FF"/>
          <w:sz w:val="24"/>
        </w:rPr>
        <w:t>经济水平的持续增长，生活水平的提高，人们对居住条件有了更高的要求，空调设备逐渐成为居民家常用家电，这一需求促进了</w:t>
      </w:r>
      <w:r w:rsidR="00EE5AD8">
        <w:rPr>
          <w:rFonts w:hint="eastAsia"/>
          <w:color w:val="0000FF"/>
          <w:sz w:val="24"/>
        </w:rPr>
        <w:t>空调行业的快速稳步发展。</w:t>
      </w:r>
      <w:r w:rsidR="00E15EDF">
        <w:rPr>
          <w:rFonts w:hint="eastAsia"/>
          <w:color w:val="0000FF"/>
          <w:sz w:val="24"/>
        </w:rPr>
        <w:t>目前的空调种类繁多，</w:t>
      </w:r>
      <w:r w:rsidR="00EE5AD8">
        <w:rPr>
          <w:rFonts w:hint="eastAsia"/>
          <w:color w:val="0000FF"/>
          <w:sz w:val="24"/>
        </w:rPr>
        <w:t>以使用最广泛的制冷空调为例，主要分为户用</w:t>
      </w:r>
      <w:r w:rsidR="00E15EDF">
        <w:rPr>
          <w:rFonts w:hint="eastAsia"/>
          <w:color w:val="0000FF"/>
          <w:sz w:val="24"/>
        </w:rPr>
        <w:t>制冷空调和工商用制冷空调。工商用制冷空调多为大型中央空调，户用制冷空调多为传统家用空调，如窗式空调、壁挂式空调、柜式空调、吸顶式空调</w:t>
      </w:r>
      <w:r w:rsidR="00AA7909">
        <w:rPr>
          <w:rFonts w:hint="eastAsia"/>
          <w:color w:val="0000FF"/>
          <w:sz w:val="24"/>
        </w:rPr>
        <w:t>等。繁多的空调种类</w:t>
      </w:r>
      <w:r w:rsidR="00842218">
        <w:rPr>
          <w:rFonts w:hint="eastAsia"/>
          <w:color w:val="0000FF"/>
          <w:sz w:val="24"/>
        </w:rPr>
        <w:t>意味着</w:t>
      </w:r>
      <w:r w:rsidR="00ED6976">
        <w:rPr>
          <w:rFonts w:hint="eastAsia"/>
          <w:color w:val="0000FF"/>
          <w:sz w:val="24"/>
        </w:rPr>
        <w:t>动态多变</w:t>
      </w:r>
      <w:r w:rsidR="00E75B82">
        <w:rPr>
          <w:rFonts w:hint="eastAsia"/>
          <w:color w:val="0000FF"/>
          <w:sz w:val="24"/>
        </w:rPr>
        <w:t>的用户订单需求，此外</w:t>
      </w:r>
      <w:r w:rsidR="001B0082">
        <w:rPr>
          <w:rFonts w:hint="eastAsia"/>
          <w:color w:val="0000FF"/>
          <w:sz w:val="24"/>
        </w:rPr>
        <w:t>空调</w:t>
      </w:r>
      <w:r w:rsidR="00E75B82">
        <w:rPr>
          <w:rFonts w:hint="eastAsia"/>
          <w:color w:val="0000FF"/>
          <w:sz w:val="24"/>
        </w:rPr>
        <w:t>制造业全球化</w:t>
      </w:r>
      <w:r w:rsidR="001B0082">
        <w:rPr>
          <w:rFonts w:hint="eastAsia"/>
          <w:color w:val="0000FF"/>
          <w:sz w:val="24"/>
        </w:rPr>
        <w:t>市场竞争</w:t>
      </w:r>
      <w:r w:rsidR="00E75B82">
        <w:rPr>
          <w:rFonts w:hint="eastAsia"/>
          <w:color w:val="0000FF"/>
          <w:sz w:val="24"/>
        </w:rPr>
        <w:t>的日益激烈，这都对</w:t>
      </w:r>
      <w:r w:rsidR="001B0082">
        <w:rPr>
          <w:rFonts w:hint="eastAsia"/>
          <w:color w:val="0000FF"/>
          <w:sz w:val="24"/>
        </w:rPr>
        <w:t>对</w:t>
      </w:r>
      <w:r w:rsidR="00B37B6A">
        <w:rPr>
          <w:rFonts w:hint="eastAsia"/>
          <w:color w:val="0000FF"/>
          <w:sz w:val="24"/>
        </w:rPr>
        <w:t>传统的</w:t>
      </w:r>
      <w:r w:rsidR="00AA7909">
        <w:rPr>
          <w:rFonts w:hint="eastAsia"/>
          <w:color w:val="0000FF"/>
          <w:sz w:val="24"/>
        </w:rPr>
        <w:t>车间空调装配生产</w:t>
      </w:r>
      <w:r w:rsidR="001B0082">
        <w:rPr>
          <w:rFonts w:hint="eastAsia"/>
          <w:color w:val="0000FF"/>
          <w:sz w:val="24"/>
        </w:rPr>
        <w:t>的制造管理水平和客户服务能力有了更高的要求</w:t>
      </w:r>
      <w:r w:rsidR="00AA7909">
        <w:rPr>
          <w:rFonts w:hint="eastAsia"/>
          <w:color w:val="0000FF"/>
          <w:sz w:val="24"/>
        </w:rPr>
        <w:t>。</w:t>
      </w:r>
    </w:p>
    <w:p w:rsidR="001B0082" w:rsidRDefault="00D557C0" w:rsidP="001B0082">
      <w:pPr>
        <w:pStyle w:val="2"/>
        <w:numPr>
          <w:ilvl w:val="0"/>
          <w:numId w:val="1"/>
        </w:numPr>
        <w:rPr>
          <w:color w:val="0000FF"/>
          <w:sz w:val="24"/>
        </w:rPr>
      </w:pPr>
      <w:r>
        <w:rPr>
          <w:rFonts w:hint="eastAsia"/>
          <w:color w:val="0000FF"/>
          <w:sz w:val="24"/>
        </w:rPr>
        <w:t>在空调零部件的工艺设计中，一个工序的加工往往能在多台设备上进行，对应不同的加工时间。</w:t>
      </w:r>
      <w:r w:rsidR="00F00A2D">
        <w:rPr>
          <w:rFonts w:hint="eastAsia"/>
          <w:color w:val="0000FF"/>
          <w:sz w:val="24"/>
        </w:rPr>
        <w:t>尽管种类繁多，但在结构和功能上是相似的，</w:t>
      </w:r>
      <w:r>
        <w:rPr>
          <w:rFonts w:hint="eastAsia"/>
          <w:color w:val="0000FF"/>
          <w:sz w:val="24"/>
        </w:rPr>
        <w:t>以传统的家用空调为例，</w:t>
      </w:r>
      <w:r w:rsidR="00E13583">
        <w:rPr>
          <w:rFonts w:hint="eastAsia"/>
          <w:color w:val="0000FF"/>
          <w:sz w:val="24"/>
        </w:rPr>
        <w:t>一般由四个主要组件组成，分别是蒸发器、压缩机、冷凝器和节流机构。</w:t>
      </w:r>
      <w:r w:rsidR="006D34C7">
        <w:rPr>
          <w:rFonts w:hint="eastAsia"/>
          <w:color w:val="0000FF"/>
          <w:sz w:val="24"/>
        </w:rPr>
        <w:t>在装配过程中都要经过</w:t>
      </w:r>
      <w:r w:rsidR="006642AB">
        <w:rPr>
          <w:rFonts w:hint="eastAsia"/>
          <w:color w:val="0000FF"/>
          <w:sz w:val="24"/>
        </w:rPr>
        <w:t>很多零部件的工序加工需求也是相似的，多数仅在规格上存在差异，因此能够在多台设备上进行加工，这能提高机床设备的利用率</w:t>
      </w:r>
      <w:r w:rsidR="00C77FCA">
        <w:rPr>
          <w:rFonts w:hint="eastAsia"/>
          <w:color w:val="0000FF"/>
          <w:sz w:val="24"/>
        </w:rPr>
        <w:t>。如何在特定的车间和设备集合上安排空调零部件的工序分配，对缩短产品生产周期，减少产品库存，更好地满足产品</w:t>
      </w:r>
      <w:r w:rsidR="00C77FCA">
        <w:rPr>
          <w:rFonts w:hint="eastAsia"/>
          <w:color w:val="0000FF"/>
          <w:sz w:val="24"/>
        </w:rPr>
        <w:lastRenderedPageBreak/>
        <w:t>交货期是有着</w:t>
      </w:r>
      <w:r w:rsidR="003A4DEE">
        <w:rPr>
          <w:rFonts w:hint="eastAsia"/>
          <w:color w:val="0000FF"/>
          <w:sz w:val="24"/>
        </w:rPr>
        <w:t>重大的意义的。</w:t>
      </w:r>
    </w:p>
    <w:p w:rsidR="00C77FCA" w:rsidRPr="0083122B" w:rsidRDefault="00F00A2D" w:rsidP="001B0082">
      <w:pPr>
        <w:pStyle w:val="2"/>
        <w:numPr>
          <w:ilvl w:val="0"/>
          <w:numId w:val="1"/>
        </w:numPr>
        <w:rPr>
          <w:color w:val="0000FF"/>
          <w:sz w:val="24"/>
        </w:rPr>
      </w:pPr>
      <w:r>
        <w:rPr>
          <w:rFonts w:hint="eastAsia"/>
          <w:color w:val="0000FF"/>
          <w:sz w:val="24"/>
        </w:rPr>
        <w:t>现代的</w:t>
      </w:r>
      <w:r w:rsidR="00C77FCA">
        <w:rPr>
          <w:rFonts w:hint="eastAsia"/>
          <w:color w:val="0000FF"/>
          <w:sz w:val="24"/>
        </w:rPr>
        <w:t>空调装配生产制造</w:t>
      </w:r>
      <w:r>
        <w:rPr>
          <w:rFonts w:hint="eastAsia"/>
          <w:color w:val="0000FF"/>
          <w:sz w:val="24"/>
        </w:rPr>
        <w:t>环境充满不确定性</w:t>
      </w:r>
      <w:r w:rsidR="005909D3">
        <w:rPr>
          <w:rFonts w:hint="eastAsia"/>
          <w:color w:val="0000FF"/>
          <w:sz w:val="24"/>
        </w:rPr>
        <w:t>：（1）</w:t>
      </w:r>
      <w:r w:rsidR="00011A70">
        <w:rPr>
          <w:rFonts w:hint="eastAsia"/>
          <w:color w:val="0000FF"/>
          <w:sz w:val="24"/>
        </w:rPr>
        <w:t>由于</w:t>
      </w:r>
      <w:r w:rsidR="005909D3">
        <w:rPr>
          <w:rFonts w:hint="eastAsia"/>
          <w:color w:val="0000FF"/>
          <w:sz w:val="24"/>
        </w:rPr>
        <w:t>工艺复杂或高精度要求可能导致某些零部件在整机测试中不合格需要返工返修，（2）装配生产过程中可能发生设备故障，情况严重时甚至可能导致生产线停止运作。（3）由于订单插入、原料短缺等原因需要对原有生产线调度方案</w:t>
      </w:r>
      <w:r w:rsidR="006D34C7">
        <w:rPr>
          <w:rFonts w:hint="eastAsia"/>
          <w:color w:val="0000FF"/>
          <w:sz w:val="24"/>
        </w:rPr>
        <w:t>进行变更以重新满足交货期。制造环境中的各种不确定性导致了空调装配生产</w:t>
      </w:r>
      <w:r w:rsidR="00C77FCA">
        <w:rPr>
          <w:rFonts w:hint="eastAsia"/>
          <w:color w:val="0000FF"/>
          <w:sz w:val="24"/>
        </w:rPr>
        <w:t>以往所采用的基于长时间跨度、大批量的不具有柔性的静态调度已无法适应当今的市场变化，如今已逐渐向多品种，变批量的生产模式转变。</w:t>
      </w:r>
      <w:r w:rsidR="00732EDF">
        <w:rPr>
          <w:rFonts w:hint="eastAsia"/>
          <w:color w:val="0000FF"/>
          <w:sz w:val="24"/>
        </w:rPr>
        <w:t>因此，为了提高空调装配生产的生产效率以及对各种不确定性的快速响应能力，市场上急需一种具有自主性、灵活性、高效性和稳定性的动态调度系统。</w:t>
      </w:r>
    </w:p>
    <w:p w:rsidR="00FD0C76" w:rsidRDefault="00AA0688">
      <w:pPr>
        <w:ind w:firstLine="425"/>
        <w:rPr>
          <w:rFonts w:ascii="仿宋_GB2312" w:eastAsia="仿宋_GB2312"/>
        </w:rPr>
      </w:pPr>
      <w:r>
        <w:rPr>
          <w:rFonts w:ascii="仿宋_GB2312" w:eastAsia="仿宋_GB2312" w:hint="eastAsia"/>
        </w:rPr>
        <w:t xml:space="preserve"> </w:t>
      </w:r>
      <w:r w:rsidR="00FD0C76">
        <w:rPr>
          <w:rFonts w:ascii="仿宋_GB2312" w:eastAsia="仿宋_GB2312" w:hint="eastAsia"/>
        </w:rPr>
        <w:t>[</w:t>
      </w:r>
      <w:r w:rsidR="00FD0C76" w:rsidRPr="00AB400B">
        <w:rPr>
          <w:rFonts w:ascii="仿宋_GB2312" w:eastAsia="仿宋_GB2312" w:hint="eastAsia"/>
          <w:color w:val="FF0000"/>
        </w:rPr>
        <w:t>背景技术</w:t>
      </w:r>
      <w:r w:rsidR="00FD0C76">
        <w:rPr>
          <w:rFonts w:ascii="仿宋_GB2312" w:eastAsia="仿宋_GB2312" w:hint="eastAsia"/>
        </w:rPr>
        <w:t>：是指对实用新型的理解、检索、审查有用的技术，可以引证反映这些背景技术的文件。背景技术是对最接近的现有技术的说明，它是作出实用技术新型技术方案的基础。此外，还要客观地指出背景技术中存在的问题和缺点，引证文献、资料的，应写明其出处。]</w:t>
      </w:r>
    </w:p>
    <w:p w:rsidR="00FD0C76" w:rsidRPr="0083122B" w:rsidRDefault="00FD0C76">
      <w:pPr>
        <w:pStyle w:val="2"/>
        <w:ind w:firstLine="0"/>
        <w:rPr>
          <w:color w:val="0000FF"/>
          <w:sz w:val="24"/>
        </w:rPr>
      </w:pPr>
      <w:r w:rsidRPr="0083122B">
        <w:rPr>
          <w:rFonts w:hint="eastAsia"/>
          <w:color w:val="0000FF"/>
          <w:sz w:val="24"/>
        </w:rPr>
        <w:t>发明内容</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发明内容</w:t>
      </w:r>
      <w:r>
        <w:rPr>
          <w:rFonts w:ascii="仿宋_GB2312" w:eastAsia="仿宋_GB2312" w:hint="eastAsia"/>
        </w:rPr>
        <w:t>：应包括实用新型所要解决的技术问题、解决其技术问题所采用的技术方案及其有益效果。]</w:t>
      </w:r>
    </w:p>
    <w:p w:rsidR="00FD0C76" w:rsidRDefault="00CB557D">
      <w:pPr>
        <w:pStyle w:val="2"/>
        <w:ind w:firstLine="425"/>
        <w:rPr>
          <w:sz w:val="24"/>
        </w:rPr>
      </w:pPr>
      <w:r>
        <w:rPr>
          <w:rFonts w:hint="eastAsia"/>
          <w:sz w:val="24"/>
        </w:rPr>
        <w:t>本发明</w:t>
      </w:r>
      <w:r w:rsidR="00E75873">
        <w:rPr>
          <w:rFonts w:hint="eastAsia"/>
          <w:sz w:val="24"/>
        </w:rPr>
        <w:t>针对当前大部分空调装配生产的调度</w:t>
      </w:r>
      <w:r w:rsidR="004452D6">
        <w:rPr>
          <w:rFonts w:hint="eastAsia"/>
          <w:sz w:val="24"/>
        </w:rPr>
        <w:t>系统</w:t>
      </w:r>
      <w:r w:rsidR="00E75873">
        <w:rPr>
          <w:rFonts w:hint="eastAsia"/>
          <w:sz w:val="24"/>
        </w:rPr>
        <w:t>仅考虑设备资源的</w:t>
      </w:r>
      <w:r w:rsidR="001F7F3B">
        <w:rPr>
          <w:rFonts w:hint="eastAsia"/>
          <w:sz w:val="24"/>
        </w:rPr>
        <w:t>最优</w:t>
      </w:r>
      <w:r w:rsidR="00E75873">
        <w:rPr>
          <w:rFonts w:hint="eastAsia"/>
          <w:sz w:val="24"/>
        </w:rPr>
        <w:t>分配，而较少考虑实际生产过程中</w:t>
      </w:r>
      <w:r w:rsidR="001F7F3B">
        <w:rPr>
          <w:rFonts w:hint="eastAsia"/>
          <w:sz w:val="24"/>
        </w:rPr>
        <w:t>由于</w:t>
      </w:r>
      <w:r w:rsidR="00E75873">
        <w:rPr>
          <w:rFonts w:hint="eastAsia"/>
          <w:sz w:val="24"/>
        </w:rPr>
        <w:t>紧急插单、货物搬运以及设备故障等</w:t>
      </w:r>
      <w:r w:rsidR="004452D6">
        <w:rPr>
          <w:rFonts w:hint="eastAsia"/>
          <w:sz w:val="24"/>
        </w:rPr>
        <w:t>引起</w:t>
      </w:r>
      <w:r w:rsidR="00E75873">
        <w:rPr>
          <w:rFonts w:hint="eastAsia"/>
          <w:sz w:val="24"/>
        </w:rPr>
        <w:t>的重调度</w:t>
      </w:r>
      <w:r w:rsidR="001F7F3B">
        <w:rPr>
          <w:rFonts w:hint="eastAsia"/>
          <w:sz w:val="24"/>
        </w:rPr>
        <w:t>，</w:t>
      </w:r>
      <w:r w:rsidR="004452D6">
        <w:rPr>
          <w:rFonts w:hint="eastAsia"/>
          <w:sz w:val="24"/>
        </w:rPr>
        <w:t>对动态环境的变化响应不及时，影响生产效率，导致实用性不高</w:t>
      </w:r>
      <w:r w:rsidR="00371983">
        <w:rPr>
          <w:rFonts w:hint="eastAsia"/>
          <w:sz w:val="24"/>
        </w:rPr>
        <w:t>，</w:t>
      </w:r>
      <w:r w:rsidR="004452D6">
        <w:rPr>
          <w:rFonts w:hint="eastAsia"/>
          <w:sz w:val="24"/>
        </w:rPr>
        <w:t>因此提出一种基于分布式多Agent理论的空调装配生产动态调度系统</w:t>
      </w:r>
      <w:r w:rsidR="00371983">
        <w:rPr>
          <w:rFonts w:hint="eastAsia"/>
          <w:sz w:val="24"/>
        </w:rPr>
        <w:t>。</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要解决的技术问题</w:t>
      </w:r>
      <w:r>
        <w:rPr>
          <w:rFonts w:ascii="仿宋_GB2312" w:eastAsia="仿宋_GB2312" w:hint="eastAsia"/>
        </w:rPr>
        <w:t>：是指要解决的现有技术中存在的技术问题，应当针对现有技术存在的缺陷或不足，用简明、准确的语言写明实用新型所要解决的技术问题，也可以进一步说明其技术效果，但是不得采用广告式宣传用语。]</w:t>
      </w:r>
    </w:p>
    <w:p w:rsidR="00FD0C76" w:rsidRDefault="00FD0C76">
      <w:pPr>
        <w:pStyle w:val="2"/>
        <w:ind w:firstLine="425"/>
        <w:rPr>
          <w:color w:val="0000FF"/>
          <w:sz w:val="24"/>
        </w:rPr>
      </w:pPr>
      <w:r w:rsidRPr="00495C97">
        <w:rPr>
          <w:rFonts w:hint="eastAsia"/>
          <w:color w:val="0000FF"/>
          <w:sz w:val="24"/>
        </w:rPr>
        <w:t>本</w:t>
      </w:r>
      <w:r w:rsidR="0057056A">
        <w:rPr>
          <w:rFonts w:hint="eastAsia"/>
          <w:color w:val="0000FF"/>
          <w:sz w:val="24"/>
        </w:rPr>
        <w:t>发明</w:t>
      </w:r>
      <w:r w:rsidR="00E413A8">
        <w:rPr>
          <w:rFonts w:hint="eastAsia"/>
          <w:color w:val="0000FF"/>
          <w:sz w:val="24"/>
        </w:rPr>
        <w:t>采用的</w:t>
      </w:r>
      <w:r w:rsidR="0057056A">
        <w:rPr>
          <w:rFonts w:hint="eastAsia"/>
          <w:color w:val="0000FF"/>
          <w:sz w:val="24"/>
        </w:rPr>
        <w:t>技术方案</w:t>
      </w:r>
      <w:r w:rsidR="00E413A8">
        <w:rPr>
          <w:rFonts w:hint="eastAsia"/>
          <w:color w:val="0000FF"/>
          <w:sz w:val="24"/>
        </w:rPr>
        <w:t>是：</w:t>
      </w:r>
      <w:r w:rsidR="0075537A">
        <w:rPr>
          <w:rFonts w:hint="eastAsia"/>
          <w:color w:val="0000FF"/>
          <w:sz w:val="24"/>
        </w:rPr>
        <w:t>基于多Agent的空调装配生产动态调度系统，该系统在架构上主要分为三大模块：资源模块、管理模块和</w:t>
      </w:r>
      <w:r w:rsidR="00D5254D">
        <w:rPr>
          <w:rFonts w:hint="eastAsia"/>
          <w:color w:val="0000FF"/>
          <w:sz w:val="24"/>
        </w:rPr>
        <w:t>监控</w:t>
      </w:r>
      <w:r w:rsidR="0075537A">
        <w:rPr>
          <w:rFonts w:hint="eastAsia"/>
          <w:color w:val="0000FF"/>
          <w:sz w:val="24"/>
        </w:rPr>
        <w:t>模块；在功能上分为六类Agent</w:t>
      </w:r>
      <w:r w:rsidR="00AB35F9">
        <w:rPr>
          <w:rFonts w:hint="eastAsia"/>
          <w:color w:val="0000FF"/>
          <w:sz w:val="24"/>
        </w:rPr>
        <w:t>：</w:t>
      </w:r>
      <w:r w:rsidR="0075537A">
        <w:rPr>
          <w:rFonts w:hint="eastAsia"/>
          <w:color w:val="0000FF"/>
          <w:sz w:val="24"/>
        </w:rPr>
        <w:t>管理Agent、资源Agent、监控Agent、算法Agent、维修Agent和工艺Agent</w:t>
      </w:r>
      <w:r w:rsidR="008E1649">
        <w:rPr>
          <w:rFonts w:hint="eastAsia"/>
          <w:color w:val="0000FF"/>
          <w:sz w:val="24"/>
        </w:rPr>
        <w:t>，其中资源Agent根据系统的资源的层级结构可进一步分为车间Agent和设备Agent</w:t>
      </w:r>
      <w:r w:rsidR="0075537A">
        <w:rPr>
          <w:rFonts w:hint="eastAsia"/>
          <w:color w:val="0000FF"/>
          <w:sz w:val="24"/>
        </w:rPr>
        <w:t>。</w:t>
      </w:r>
      <w:r w:rsidR="00AB35F9">
        <w:rPr>
          <w:rFonts w:hint="eastAsia"/>
          <w:color w:val="0000FF"/>
          <w:sz w:val="24"/>
        </w:rPr>
        <w:t>资源模块由若干资源Agent、算法Agent和维修Agent组成；管理模块由若干管理Agent组成；监控Agent由若干监控Agent组成；此外工艺Agent专门作为空调产品工艺的数据库，提供订单合法性检查和数据库查询功能。</w:t>
      </w:r>
      <w:r w:rsidR="00D5254D">
        <w:rPr>
          <w:rFonts w:hint="eastAsia"/>
          <w:color w:val="0000FF"/>
          <w:sz w:val="24"/>
        </w:rPr>
        <w:t>以下是对资源、管理和监控三大模块</w:t>
      </w:r>
      <w:r w:rsidR="005E500E">
        <w:rPr>
          <w:rFonts w:hint="eastAsia"/>
          <w:color w:val="0000FF"/>
          <w:sz w:val="24"/>
        </w:rPr>
        <w:t>的阐述：</w:t>
      </w:r>
    </w:p>
    <w:p w:rsidR="005E500E" w:rsidRDefault="005E500E" w:rsidP="005E500E">
      <w:pPr>
        <w:pStyle w:val="2"/>
        <w:ind w:firstLine="0"/>
        <w:rPr>
          <w:sz w:val="24"/>
        </w:rPr>
      </w:pPr>
      <w:r>
        <w:rPr>
          <w:rFonts w:hint="eastAsia"/>
          <w:sz w:val="24"/>
        </w:rPr>
        <w:t>[</w:t>
      </w:r>
      <w:r>
        <w:rPr>
          <w:sz w:val="24"/>
        </w:rPr>
        <w:t xml:space="preserve">001] </w:t>
      </w:r>
      <w:r>
        <w:rPr>
          <w:rFonts w:hint="eastAsia"/>
          <w:sz w:val="24"/>
        </w:rPr>
        <w:t>（1）资源模块：资源模块代表了空调装配生产制造系统的所有生产设备，如用于空调</w:t>
      </w:r>
      <w:r w:rsidR="00CA1775">
        <w:rPr>
          <w:rFonts w:hint="eastAsia"/>
          <w:sz w:val="24"/>
        </w:rPr>
        <w:t>蒸发器</w:t>
      </w:r>
      <w:r w:rsidR="00EB2D8C">
        <w:rPr>
          <w:rFonts w:hint="eastAsia"/>
          <w:sz w:val="24"/>
        </w:rPr>
        <w:t>装配平台中的钣金框、加热器装配工位机械臂</w:t>
      </w:r>
      <w:r w:rsidR="00E87A82">
        <w:rPr>
          <w:rFonts w:hint="eastAsia"/>
          <w:sz w:val="24"/>
        </w:rPr>
        <w:t>和户用室内空调机装配平台中的底板提取工位、压缩机安装工位、抽真空工位设备等</w:t>
      </w:r>
      <w:r w:rsidR="007718E3">
        <w:rPr>
          <w:rFonts w:hint="eastAsia"/>
          <w:sz w:val="24"/>
        </w:rPr>
        <w:t>，该模块根</w:t>
      </w:r>
      <w:r w:rsidR="007718E3">
        <w:rPr>
          <w:rFonts w:hint="eastAsia"/>
          <w:sz w:val="24"/>
        </w:rPr>
        <w:lastRenderedPageBreak/>
        <w:t>据拥有的设备资源对客户的订单任务进行</w:t>
      </w:r>
      <w:r w:rsidR="007D0E1D">
        <w:rPr>
          <w:rFonts w:hint="eastAsia"/>
          <w:sz w:val="24"/>
        </w:rPr>
        <w:t>调度</w:t>
      </w:r>
      <w:r w:rsidR="007718E3">
        <w:rPr>
          <w:rFonts w:hint="eastAsia"/>
          <w:sz w:val="24"/>
        </w:rPr>
        <w:t>，以</w:t>
      </w:r>
      <w:r w:rsidR="007D0E1D">
        <w:rPr>
          <w:rFonts w:hint="eastAsia"/>
          <w:sz w:val="24"/>
        </w:rPr>
        <w:t>得到满足交货去的最优调度方案</w:t>
      </w:r>
      <w:r w:rsidR="00E87A82">
        <w:rPr>
          <w:rFonts w:hint="eastAsia"/>
          <w:sz w:val="24"/>
        </w:rPr>
        <w:t>。系统中的每一个机床设备都对应一个资源Agent</w:t>
      </w:r>
      <w:r w:rsidR="008E1649">
        <w:rPr>
          <w:rFonts w:hint="eastAsia"/>
          <w:sz w:val="24"/>
        </w:rPr>
        <w:t>，</w:t>
      </w:r>
      <w:r w:rsidR="00E87A82">
        <w:rPr>
          <w:rFonts w:hint="eastAsia"/>
          <w:sz w:val="24"/>
        </w:rPr>
        <w:t>因此该模块的核心是一系列的资源Agent</w:t>
      </w:r>
      <w:r w:rsidR="008E1649">
        <w:rPr>
          <w:rFonts w:hint="eastAsia"/>
          <w:sz w:val="24"/>
        </w:rPr>
        <w:t>。为了体现系统设备资源的层级结构和分布状况，资源Agent进一步分为车间Agent和设备Agnet。系统中每一个车间对应一个车间Agent，每一个机床设备、机械臂等对应一个设备Agent。</w:t>
      </w:r>
      <w:r w:rsidR="00460D34">
        <w:rPr>
          <w:rFonts w:hint="eastAsia"/>
          <w:sz w:val="24"/>
        </w:rPr>
        <w:t>根据从属关系，</w:t>
      </w:r>
      <w:r w:rsidR="003F3C25">
        <w:rPr>
          <w:rFonts w:hint="eastAsia"/>
          <w:sz w:val="24"/>
        </w:rPr>
        <w:t>车间Agent负责管理对应车间中的设备Agent，因此资源模块使用层次型结构，上层Agent</w:t>
      </w:r>
      <w:r w:rsidR="003F3C25">
        <w:rPr>
          <w:sz w:val="24"/>
        </w:rPr>
        <w:t>(</w:t>
      </w:r>
      <w:r w:rsidR="003F3C25">
        <w:rPr>
          <w:rFonts w:hint="eastAsia"/>
          <w:sz w:val="24"/>
        </w:rPr>
        <w:t>车间Agent</w:t>
      </w:r>
      <w:r w:rsidR="003F3C25">
        <w:rPr>
          <w:sz w:val="24"/>
        </w:rPr>
        <w:t>)</w:t>
      </w:r>
      <w:r w:rsidR="003F3C25">
        <w:rPr>
          <w:rFonts w:hint="eastAsia"/>
          <w:sz w:val="24"/>
        </w:rPr>
        <w:t>对下层Agent（设备Agent）具有管理控制的权限。</w:t>
      </w:r>
    </w:p>
    <w:p w:rsidR="003F3C25" w:rsidRDefault="003F3C25" w:rsidP="005E500E">
      <w:pPr>
        <w:pStyle w:val="2"/>
        <w:ind w:firstLine="0"/>
        <w:rPr>
          <w:sz w:val="24"/>
        </w:rPr>
      </w:pPr>
      <w:r>
        <w:rPr>
          <w:sz w:val="24"/>
        </w:rPr>
        <w:t xml:space="preserve">[002] </w:t>
      </w:r>
      <w:r w:rsidR="00544761">
        <w:rPr>
          <w:rFonts w:hint="eastAsia"/>
          <w:sz w:val="24"/>
        </w:rPr>
        <w:t>根据车间内的设备数量，每个车间都会配备若干维修Agent，</w:t>
      </w:r>
      <w:r w:rsidR="00F20B54">
        <w:rPr>
          <w:rFonts w:hint="eastAsia"/>
          <w:sz w:val="24"/>
        </w:rPr>
        <w:t>维修Agent用于对维修人员和检修设备进行仿真模拟，当有设备</w:t>
      </w:r>
      <w:r w:rsidR="007718E3">
        <w:rPr>
          <w:rFonts w:hint="eastAsia"/>
          <w:sz w:val="24"/>
        </w:rPr>
        <w:t>发生故障时，维修Agent对故障设备进行检测并把故障信息以及需要的维修时间返回给车间Agent。</w:t>
      </w:r>
    </w:p>
    <w:p w:rsidR="007718E3" w:rsidRDefault="007718E3" w:rsidP="005E500E">
      <w:pPr>
        <w:pStyle w:val="2"/>
        <w:ind w:firstLine="0"/>
        <w:rPr>
          <w:sz w:val="24"/>
        </w:rPr>
      </w:pPr>
      <w:r>
        <w:rPr>
          <w:rFonts w:hint="eastAsia"/>
          <w:sz w:val="24"/>
        </w:rPr>
        <w:t>[</w:t>
      </w:r>
      <w:r>
        <w:rPr>
          <w:sz w:val="24"/>
        </w:rPr>
        <w:t xml:space="preserve">003] </w:t>
      </w:r>
      <w:r>
        <w:rPr>
          <w:rFonts w:hint="eastAsia"/>
          <w:sz w:val="24"/>
        </w:rPr>
        <w:t>该模块对于其中每个设备Agent都会分配一个算法Agent，算法Agent用于对</w:t>
      </w:r>
      <w:r w:rsidR="007D0E1D">
        <w:rPr>
          <w:rFonts w:hint="eastAsia"/>
          <w:sz w:val="24"/>
        </w:rPr>
        <w:t>若干调度方案进行筛选，从中得出对交货期满足得最好的调度方案。</w:t>
      </w:r>
    </w:p>
    <w:p w:rsidR="007D0E1D" w:rsidRDefault="007D0E1D" w:rsidP="005E500E">
      <w:pPr>
        <w:pStyle w:val="2"/>
        <w:ind w:firstLine="0"/>
        <w:rPr>
          <w:sz w:val="24"/>
        </w:rPr>
      </w:pPr>
      <w:r>
        <w:rPr>
          <w:sz w:val="24"/>
        </w:rPr>
        <w:t xml:space="preserve">[004] </w:t>
      </w:r>
      <w:r>
        <w:rPr>
          <w:rFonts w:hint="eastAsia"/>
          <w:sz w:val="24"/>
        </w:rPr>
        <w:t>（2）管理模块：</w:t>
      </w:r>
      <w:r w:rsidR="00C24FD5">
        <w:rPr>
          <w:rFonts w:hint="eastAsia"/>
          <w:sz w:val="24"/>
        </w:rPr>
        <w:t>管理模块由若干管理Agent组成，该模块相当于一个虚拟的车间管理员，负责对系统内的所有Agent进行管理，包括Agent的注册和注销</w:t>
      </w:r>
      <w:r w:rsidR="0028587C">
        <w:rPr>
          <w:rFonts w:hint="eastAsia"/>
          <w:sz w:val="24"/>
        </w:rPr>
        <w:t>、用户空调订单合法性检验、订单任务优先级的判定、Agent运作状态的监控、系统工作日志的记录等。</w:t>
      </w:r>
    </w:p>
    <w:p w:rsidR="0028587C" w:rsidRDefault="0028587C" w:rsidP="005E500E">
      <w:pPr>
        <w:pStyle w:val="2"/>
        <w:ind w:firstLine="0"/>
        <w:rPr>
          <w:sz w:val="24"/>
        </w:rPr>
      </w:pPr>
      <w:r>
        <w:rPr>
          <w:rFonts w:hint="eastAsia"/>
          <w:sz w:val="24"/>
        </w:rPr>
        <w:t>[</w:t>
      </w:r>
      <w:r>
        <w:rPr>
          <w:sz w:val="24"/>
        </w:rPr>
        <w:t xml:space="preserve">005] </w:t>
      </w:r>
      <w:r>
        <w:rPr>
          <w:rFonts w:hint="eastAsia"/>
          <w:sz w:val="24"/>
        </w:rPr>
        <w:t>（3）监控模块：监控模块由若干监控Agent组成</w:t>
      </w:r>
      <w:r w:rsidR="00C846C3">
        <w:rPr>
          <w:rFonts w:hint="eastAsia"/>
          <w:sz w:val="24"/>
        </w:rPr>
        <w:t>，负责监控设备的工作状况并进行生产线信息的采集以及故障分析。</w:t>
      </w:r>
      <w:r w:rsidR="00114B90">
        <w:rPr>
          <w:rFonts w:hint="eastAsia"/>
          <w:sz w:val="24"/>
        </w:rPr>
        <w:t>每个车间根据设备规模大小会配备若干监控Agent，监控Agent连接监控设备，如摄像头、P</w:t>
      </w:r>
      <w:r w:rsidR="00114B90">
        <w:rPr>
          <w:sz w:val="24"/>
        </w:rPr>
        <w:t>LC</w:t>
      </w:r>
      <w:r w:rsidR="00114B90">
        <w:rPr>
          <w:rFonts w:hint="eastAsia"/>
          <w:sz w:val="24"/>
        </w:rPr>
        <w:t>、R</w:t>
      </w:r>
      <w:r w:rsidR="00114B90">
        <w:rPr>
          <w:sz w:val="24"/>
        </w:rPr>
        <w:t>FID</w:t>
      </w:r>
      <w:r w:rsidR="00114B90">
        <w:rPr>
          <w:rFonts w:hint="eastAsia"/>
          <w:sz w:val="24"/>
        </w:rPr>
        <w:t>读取设备等，对读取到的信息进行分析以判断设备的工作状态是否良好，同时把必要的信息传送到管理Agent以进行日志记录</w:t>
      </w:r>
      <w:r w:rsidR="000122FA">
        <w:rPr>
          <w:rFonts w:hint="eastAsia"/>
          <w:sz w:val="24"/>
        </w:rPr>
        <w:t>。当在数据分析过程检测到设备故障信息，将进一步通知资源模块，根据原有的调度方案重新进行任务分配，即重调度。</w:t>
      </w:r>
    </w:p>
    <w:p w:rsidR="000122FA" w:rsidRDefault="000122FA" w:rsidP="005E500E">
      <w:pPr>
        <w:pStyle w:val="2"/>
        <w:ind w:firstLine="0"/>
        <w:rPr>
          <w:sz w:val="24"/>
        </w:rPr>
      </w:pPr>
      <w:r>
        <w:rPr>
          <w:rFonts w:hint="eastAsia"/>
          <w:sz w:val="24"/>
        </w:rPr>
        <w:t>[</w:t>
      </w:r>
      <w:r>
        <w:rPr>
          <w:sz w:val="24"/>
        </w:rPr>
        <w:t xml:space="preserve">006] </w:t>
      </w:r>
      <w:r w:rsidR="00F652AA">
        <w:rPr>
          <w:rFonts w:hint="eastAsia"/>
          <w:sz w:val="24"/>
        </w:rPr>
        <w:t>该多Agent动态调度系统是通过所述的Agent的</w:t>
      </w:r>
      <w:r w:rsidR="0080717D">
        <w:rPr>
          <w:rFonts w:hint="eastAsia"/>
          <w:sz w:val="24"/>
        </w:rPr>
        <w:t>自主性、自适应性、可移动性等来提高系统整体的信息交换能力、降低复杂任务的计算难度以及提高对外部环境变化的响应能力，因此需要通过对所述Agent的模型进行良好的设计才能实现上述目标。在该基于多Agent的空调装配生产动态调度系统中，Agent</w:t>
      </w:r>
      <w:r w:rsidR="00A2602E">
        <w:rPr>
          <w:rFonts w:hint="eastAsia"/>
          <w:sz w:val="24"/>
        </w:rPr>
        <w:t>根据功能的不同在内部模型的结构组成上会有所差异，但都基本</w:t>
      </w:r>
      <w:r w:rsidR="0080717D">
        <w:rPr>
          <w:rFonts w:hint="eastAsia"/>
          <w:sz w:val="24"/>
        </w:rPr>
        <w:t>包括：动态数据库、静态数据库、推理机、调度执行模块和通讯调度模块。</w:t>
      </w:r>
      <w:r w:rsidR="00A2602E">
        <w:rPr>
          <w:rFonts w:hint="eastAsia"/>
          <w:sz w:val="24"/>
        </w:rPr>
        <w:t>以下是各个Agent的具体的内部模型结构以及各部分的功能。</w:t>
      </w:r>
    </w:p>
    <w:p w:rsidR="00A2602E" w:rsidRDefault="00A2602E" w:rsidP="005E500E">
      <w:pPr>
        <w:pStyle w:val="2"/>
        <w:ind w:firstLine="0"/>
        <w:rPr>
          <w:sz w:val="24"/>
        </w:rPr>
      </w:pPr>
      <w:r>
        <w:rPr>
          <w:rFonts w:hint="eastAsia"/>
          <w:sz w:val="24"/>
        </w:rPr>
        <w:t>[</w:t>
      </w:r>
      <w:r>
        <w:rPr>
          <w:sz w:val="24"/>
        </w:rPr>
        <w:t>007]</w:t>
      </w:r>
      <w:r>
        <w:rPr>
          <w:rFonts w:hint="eastAsia"/>
          <w:sz w:val="24"/>
        </w:rPr>
        <w:t>（1）</w:t>
      </w:r>
      <w:r w:rsidR="00E65B44">
        <w:rPr>
          <w:rFonts w:hint="eastAsia"/>
          <w:sz w:val="24"/>
        </w:rPr>
        <w:t>管理Agent：</w:t>
      </w:r>
    </w:p>
    <w:p w:rsidR="00E65B44" w:rsidRDefault="00E65B44" w:rsidP="005E500E">
      <w:pPr>
        <w:pStyle w:val="2"/>
        <w:ind w:firstLine="0"/>
        <w:rPr>
          <w:sz w:val="24"/>
        </w:rPr>
      </w:pPr>
      <w:r>
        <w:rPr>
          <w:rFonts w:hint="eastAsia"/>
          <w:sz w:val="24"/>
        </w:rPr>
        <w:t>管理Agent是整个动态调度系统的车间管理员</w:t>
      </w:r>
      <w:r w:rsidR="00EB6A69">
        <w:rPr>
          <w:rFonts w:hint="eastAsia"/>
          <w:sz w:val="24"/>
        </w:rPr>
        <w:t>，负责</w:t>
      </w:r>
      <w:r w:rsidR="004A2066">
        <w:rPr>
          <w:rFonts w:hint="eastAsia"/>
          <w:sz w:val="24"/>
        </w:rPr>
        <w:t>对系统内的Agent进行管理和监控</w:t>
      </w:r>
      <w:r w:rsidR="009E440D">
        <w:rPr>
          <w:rFonts w:hint="eastAsia"/>
          <w:sz w:val="24"/>
        </w:rPr>
        <w:t>，功能包括Agent的注册和注销、用户空调订单合法性检验、订单任务优先级的判定、Agent运作状态的监控、系统工作日志的记录等。该类型Agent的内部模型结构如下：</w:t>
      </w:r>
    </w:p>
    <w:p w:rsidR="00E30DCB" w:rsidRPr="00E30DCB" w:rsidRDefault="00E30DCB" w:rsidP="00E30DCB">
      <w:pPr>
        <w:pStyle w:val="2"/>
        <w:rPr>
          <w:sz w:val="24"/>
        </w:rPr>
      </w:pPr>
      <w:r w:rsidRPr="00E30DCB">
        <w:rPr>
          <w:rFonts w:hint="eastAsia"/>
          <w:sz w:val="24"/>
        </w:rPr>
        <w:t>1）动态数据库：记录当前运行的Agent的注册信息，包括Agent的ID信息、类型、状态等；记录系统接收到的订单任务信息，形成任务队列，其中包括各任务的状态、优先级等。</w:t>
      </w:r>
    </w:p>
    <w:p w:rsidR="00E30DCB" w:rsidRPr="00E30DCB" w:rsidRDefault="00E30DCB" w:rsidP="00E30DCB">
      <w:pPr>
        <w:pStyle w:val="2"/>
        <w:rPr>
          <w:sz w:val="24"/>
        </w:rPr>
      </w:pPr>
      <w:r w:rsidRPr="00E30DCB">
        <w:rPr>
          <w:rFonts w:hint="eastAsia"/>
          <w:sz w:val="24"/>
        </w:rPr>
        <w:t>2）静态数据库：包括部分工艺信息，可用原材料种类和数量、加工日志文件等。</w:t>
      </w:r>
    </w:p>
    <w:p w:rsidR="00E30DCB" w:rsidRPr="00E30DCB" w:rsidRDefault="00E30DCB" w:rsidP="00E30DCB">
      <w:pPr>
        <w:pStyle w:val="2"/>
        <w:rPr>
          <w:sz w:val="24"/>
        </w:rPr>
      </w:pPr>
      <w:r w:rsidRPr="00E30DCB">
        <w:rPr>
          <w:rFonts w:hint="eastAsia"/>
          <w:sz w:val="24"/>
        </w:rPr>
        <w:t>3）注册/注销模块：当有新的Agent添加到系统时，需要在管理Agent中进行信息注册，Agent信息包括ID、IP、端口、种类、运行状态等。AgentID由所属车间ID、设备ID和创建日期组成，不会随Agent位置的改变而更改；由于Agent的可移动性，因此地理位置可能会发生变化，需要记录其IP和端口，作为跟其他Agent信息交换的依据；种类信息如车间Agent、设备Agent、工艺Agent等；运行状态</w:t>
      </w:r>
      <w:r w:rsidRPr="00E30DCB">
        <w:rPr>
          <w:rFonts w:hint="eastAsia"/>
          <w:sz w:val="24"/>
        </w:rPr>
        <w:lastRenderedPageBreak/>
        <w:t>包括运行中、暂停、故障中、中止和已销毁。暂停和故障中的Agent不会收到其他Agent的消息，中止状态的Agent表示Agent的任务已经完成，即将被销毁回收。管理Agent会把动态数据库中被销毁的Agent对应的信息删除。</w:t>
      </w:r>
    </w:p>
    <w:p w:rsidR="00E30DCB" w:rsidRPr="00E30DCB" w:rsidRDefault="00E30DCB" w:rsidP="00E30DCB">
      <w:pPr>
        <w:pStyle w:val="2"/>
        <w:rPr>
          <w:sz w:val="24"/>
        </w:rPr>
      </w:pPr>
      <w:r w:rsidRPr="00E30DCB">
        <w:rPr>
          <w:rFonts w:hint="eastAsia"/>
          <w:sz w:val="24"/>
        </w:rPr>
        <w:t>4）自学习模块：该模块体现Agent的自主性，运行期间负责对动态数据库中的信息进行筛选，从中选取必要有价值的信息添加到静态数据库中。自学习模块的学习规则包括:</w:t>
      </w:r>
    </w:p>
    <w:p w:rsidR="00E30DCB" w:rsidRPr="00E30DCB" w:rsidRDefault="00E30DCB" w:rsidP="00E30DCB">
      <w:pPr>
        <w:pStyle w:val="2"/>
        <w:rPr>
          <w:sz w:val="24"/>
        </w:rPr>
      </w:pPr>
      <w:r w:rsidRPr="00E30DCB">
        <w:rPr>
          <w:rFonts w:hint="eastAsia"/>
          <w:sz w:val="24"/>
        </w:rPr>
        <w:t>a)当有新的空调产品能投入装配生产时，添加该产品信息到静态数据库。</w:t>
      </w:r>
    </w:p>
    <w:p w:rsidR="00E30DCB" w:rsidRPr="00E30DCB" w:rsidRDefault="00E30DCB" w:rsidP="00E30DCB">
      <w:pPr>
        <w:pStyle w:val="2"/>
        <w:rPr>
          <w:sz w:val="24"/>
        </w:rPr>
      </w:pPr>
      <w:r w:rsidRPr="00E30DCB">
        <w:rPr>
          <w:rFonts w:hint="eastAsia"/>
          <w:sz w:val="24"/>
        </w:rPr>
        <w:t>b)当系统库存内的原材料增加或者减少后，更新静态数据库中对应的数据。</w:t>
      </w:r>
    </w:p>
    <w:p w:rsidR="00E30DCB" w:rsidRPr="00E30DCB" w:rsidRDefault="00E30DCB" w:rsidP="00E30DCB">
      <w:pPr>
        <w:pStyle w:val="2"/>
        <w:rPr>
          <w:sz w:val="24"/>
        </w:rPr>
      </w:pPr>
      <w:r w:rsidRPr="00E30DCB">
        <w:rPr>
          <w:rFonts w:hint="eastAsia"/>
          <w:sz w:val="24"/>
        </w:rPr>
        <w:t>c)每隔固定的时间间隔向各个设备Agent发起探测包，获取其完成的任务数量，工作状态等，并更新静态数据库中对应的数据。</w:t>
      </w:r>
    </w:p>
    <w:p w:rsidR="00E30DCB" w:rsidRPr="00E30DCB" w:rsidRDefault="00E30DCB" w:rsidP="00E30DCB">
      <w:pPr>
        <w:pStyle w:val="2"/>
        <w:rPr>
          <w:sz w:val="24"/>
        </w:rPr>
      </w:pPr>
      <w:r w:rsidRPr="00E30DCB">
        <w:rPr>
          <w:rFonts w:hint="eastAsia"/>
          <w:sz w:val="24"/>
        </w:rPr>
        <w:t>5）推理机：推理机模块体现Agent的自主性和社会性，通过主动向其他Agent和外部环境发起探寻，获取关于外界的信息。管理Agent的推理规则包括：</w:t>
      </w:r>
    </w:p>
    <w:p w:rsidR="00E30DCB" w:rsidRPr="00E30DCB" w:rsidRDefault="00E30DCB" w:rsidP="00E30DCB">
      <w:pPr>
        <w:pStyle w:val="2"/>
        <w:rPr>
          <w:sz w:val="24"/>
        </w:rPr>
      </w:pPr>
      <w:r w:rsidRPr="00E30DCB">
        <w:rPr>
          <w:rFonts w:hint="eastAsia"/>
          <w:sz w:val="24"/>
        </w:rPr>
        <w:t>a）管理Agent每隔固定时间间隔对其所管辖的Agent发起探测包，若对方在连续十次的探测中均没有回应，将动态数据库中该Agent的运作状况设置为“故障中”；否则根据Agent的回应包更新数据库中的Agent信息。</w:t>
      </w:r>
    </w:p>
    <w:p w:rsidR="000563F5" w:rsidRDefault="00E30DCB" w:rsidP="00E30DCB">
      <w:pPr>
        <w:pStyle w:val="2"/>
        <w:rPr>
          <w:sz w:val="24"/>
        </w:rPr>
      </w:pPr>
      <w:r w:rsidRPr="00E30DCB">
        <w:rPr>
          <w:rFonts w:hint="eastAsia"/>
          <w:sz w:val="24"/>
        </w:rPr>
        <w:t>b）</w:t>
      </w:r>
      <w:r w:rsidR="00A327FF">
        <w:rPr>
          <w:rFonts w:hint="eastAsia"/>
          <w:sz w:val="24"/>
        </w:rPr>
        <w:t>监控所管辖的</w:t>
      </w:r>
      <w:r w:rsidR="00DE7FAB">
        <w:rPr>
          <w:rFonts w:hint="eastAsia"/>
          <w:sz w:val="24"/>
        </w:rPr>
        <w:t>设备</w:t>
      </w:r>
      <w:r w:rsidR="00A327FF">
        <w:rPr>
          <w:rFonts w:hint="eastAsia"/>
          <w:sz w:val="24"/>
        </w:rPr>
        <w:t>Agent的工作状况</w:t>
      </w:r>
      <w:r w:rsidR="000563F5">
        <w:rPr>
          <w:rFonts w:hint="eastAsia"/>
          <w:sz w:val="24"/>
        </w:rPr>
        <w:t>，中断资源Agent的死循环、长期阻塞、死锁状态。</w:t>
      </w:r>
      <w:r w:rsidR="00DE7FAB">
        <w:rPr>
          <w:rFonts w:hint="eastAsia"/>
          <w:sz w:val="24"/>
        </w:rPr>
        <w:t>当设备Agent在最近</w:t>
      </w:r>
      <w:r w:rsidR="008A6054">
        <w:rPr>
          <w:sz w:val="24"/>
        </w:rPr>
        <w:t>K</w:t>
      </w:r>
      <w:r w:rsidR="00DE7FAB">
        <w:rPr>
          <w:rFonts w:hint="eastAsia"/>
          <w:sz w:val="24"/>
        </w:rPr>
        <w:t>次的仿真同步中，产生的平均时间误差远大与设备Agent集合中的平均时间误差，则认为设备Agent的运作异常</w:t>
      </w:r>
      <w:r w:rsidR="001D3B1B">
        <w:rPr>
          <w:rFonts w:hint="eastAsia"/>
          <w:sz w:val="24"/>
        </w:rPr>
        <w:t>。对</w:t>
      </w:r>
      <w:r w:rsidR="0070412F">
        <w:rPr>
          <w:sz w:val="24"/>
        </w:rPr>
        <w:t>ID</w:t>
      </w:r>
      <w:r w:rsidR="0070412F">
        <w:rPr>
          <w:rFonts w:hint="eastAsia"/>
          <w:sz w:val="24"/>
        </w:rPr>
        <w:t>为j的设备Agent进行异常</w:t>
      </w:r>
      <w:r w:rsidR="00DE7FAB">
        <w:rPr>
          <w:rFonts w:hint="eastAsia"/>
          <w:sz w:val="24"/>
        </w:rPr>
        <w:t>判断</w:t>
      </w:r>
      <w:r w:rsidR="0070412F">
        <w:rPr>
          <w:rFonts w:hint="eastAsia"/>
          <w:sz w:val="24"/>
        </w:rPr>
        <w:t>的</w:t>
      </w:r>
      <w:r w:rsidR="00DE7FAB">
        <w:rPr>
          <w:rFonts w:hint="eastAsia"/>
          <w:sz w:val="24"/>
        </w:rPr>
        <w:t>条件如下：</w:t>
      </w:r>
    </w:p>
    <w:p w:rsidR="0070412F" w:rsidRPr="0070412F" w:rsidRDefault="00D460DC" w:rsidP="00E30DCB">
      <w:pPr>
        <w:pStyle w:val="2"/>
        <w:rPr>
          <w:sz w:val="24"/>
        </w:rPr>
      </w:pPr>
      <m:oMathPara>
        <m:oMath>
          <m:nary>
            <m:naryPr>
              <m:chr m:val="∑"/>
              <m:limLoc m:val="undOvr"/>
              <m:ctrlPr>
                <w:rPr>
                  <w:rFonts w:ascii="Cambria Math" w:hAnsi="Cambria Math"/>
                  <w:sz w:val="24"/>
                </w:rPr>
              </m:ctrlPr>
            </m:naryPr>
            <m:sub>
              <m:r>
                <w:rPr>
                  <w:rFonts w:ascii="Cambria Math" w:hAnsi="Cambria Math" w:hint="eastAsia"/>
                  <w:sz w:val="24"/>
                </w:rPr>
                <m:t>k</m:t>
              </m:r>
              <m:r>
                <w:rPr>
                  <w:rFonts w:ascii="Cambria Math" w:hAnsi="Cambria Math"/>
                  <w:sz w:val="24"/>
                </w:rPr>
                <m:t>=1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j,k</m:t>
                  </m:r>
                </m:sub>
              </m:sSub>
            </m:e>
          </m:nary>
          <m:r>
            <w:rPr>
              <w:rFonts w:ascii="Cambria Math" w:hAnsi="Cambria Math"/>
              <w:sz w:val="24"/>
            </w:rPr>
            <m:t>≥</m:t>
          </m:r>
          <m:f>
            <m:fPr>
              <m:ctrlPr>
                <w:rPr>
                  <w:rFonts w:ascii="Cambria Math" w:hAnsi="Cambria Math"/>
                  <w:i/>
                  <w:sz w:val="24"/>
                </w:rPr>
              </m:ctrlPr>
            </m:fPr>
            <m:num>
              <m:r>
                <w:rPr>
                  <w:rFonts w:ascii="Cambria Math" w:hAnsi="Cambria Math" w:hint="eastAsia"/>
                  <w:sz w:val="24"/>
                </w:rPr>
                <m:t>p</m:t>
              </m:r>
            </m:num>
            <m:den>
              <m:r>
                <w:rPr>
                  <w:rFonts w:ascii="Cambria Math" w:hAnsi="Cambria Math"/>
                  <w:sz w:val="24"/>
                </w:rPr>
                <m:t>mK</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i,k</m:t>
                      </m:r>
                    </m:sub>
                  </m:sSub>
                </m:e>
              </m:nary>
            </m:e>
          </m:nary>
        </m:oMath>
      </m:oMathPara>
    </w:p>
    <w:p w:rsidR="0070412F" w:rsidRDefault="0070412F" w:rsidP="0070412F">
      <w:pPr>
        <w:pStyle w:val="2"/>
        <w:ind w:firstLine="0"/>
        <w:rPr>
          <w:sz w:val="24"/>
        </w:rPr>
      </w:pPr>
      <w:r>
        <w:rPr>
          <w:rFonts w:hint="eastAsia"/>
          <w:sz w:val="24"/>
        </w:rPr>
        <w:t>若满足上式，表明此设备Agent</w:t>
      </w:r>
      <w:r w:rsidR="00152FD8">
        <w:rPr>
          <w:rFonts w:hint="eastAsia"/>
          <w:sz w:val="24"/>
        </w:rPr>
        <w:t>运行异常，其中</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i,k</m:t>
            </m:r>
          </m:sub>
        </m:sSub>
      </m:oMath>
      <w:r w:rsidR="00152FD8">
        <w:rPr>
          <w:rFonts w:hint="eastAsia"/>
          <w:sz w:val="24"/>
        </w:rPr>
        <w:t>表示I</w:t>
      </w:r>
      <w:r w:rsidR="00152FD8">
        <w:rPr>
          <w:sz w:val="24"/>
        </w:rPr>
        <w:t>D</w:t>
      </w:r>
      <w:r w:rsidR="00152FD8">
        <w:rPr>
          <w:rFonts w:hint="eastAsia"/>
          <w:sz w:val="24"/>
        </w:rPr>
        <w:t>为i的设备Agent在第k次实时同步中产生的时间误差，</w:t>
      </w:r>
      <m:oMath>
        <m:r>
          <m:rPr>
            <m:sty m:val="p"/>
          </m:rPr>
          <w:rPr>
            <w:rFonts w:ascii="Cambria Math" w:hAnsi="Cambria Math" w:hint="eastAsia"/>
            <w:sz w:val="24"/>
          </w:rPr>
          <m:t>m</m:t>
        </m:r>
      </m:oMath>
      <w:r w:rsidR="008A6054">
        <w:rPr>
          <w:rFonts w:hint="eastAsia"/>
          <w:sz w:val="24"/>
        </w:rPr>
        <w:t>为所管辖的Agent总数，</w:t>
      </w:r>
      <m:oMath>
        <m:r>
          <m:rPr>
            <m:sty m:val="p"/>
          </m:rPr>
          <w:rPr>
            <w:rFonts w:ascii="Cambria Math" w:hAnsi="Cambria Math"/>
            <w:sz w:val="24"/>
          </w:rPr>
          <m:t>α</m:t>
        </m:r>
      </m:oMath>
      <w:r w:rsidR="008A6054">
        <w:rPr>
          <w:rFonts w:hint="eastAsia"/>
          <w:sz w:val="24"/>
        </w:rPr>
        <w:t>为控制系数，在系统中</w:t>
      </w:r>
      <w:r w:rsidR="00045E0F">
        <w:rPr>
          <w:rFonts w:hint="eastAsia"/>
          <w:sz w:val="24"/>
        </w:rPr>
        <w:t>初始化</w:t>
      </w:r>
      <w:r w:rsidR="008A6054">
        <w:rPr>
          <w:rFonts w:hint="eastAsia"/>
          <w:sz w:val="24"/>
        </w:rPr>
        <w:t>为2。</w:t>
      </w:r>
    </w:p>
    <w:p w:rsidR="00B755C9" w:rsidRDefault="00045E0F" w:rsidP="005773C7">
      <w:pPr>
        <w:pStyle w:val="2"/>
        <w:ind w:firstLine="0"/>
        <w:rPr>
          <w:sz w:val="24"/>
        </w:rPr>
      </w:pPr>
      <w:r>
        <w:rPr>
          <w:sz w:val="24"/>
        </w:rPr>
        <w:tab/>
      </w:r>
      <w:r>
        <w:rPr>
          <w:rFonts w:hint="eastAsia"/>
          <w:sz w:val="24"/>
        </w:rPr>
        <w:t>设备Agent运行异常的原因包括：系统通讯量过于频繁，消息队列已满</w:t>
      </w:r>
      <w:r w:rsidR="00C224A6">
        <w:rPr>
          <w:rFonts w:hint="eastAsia"/>
          <w:sz w:val="24"/>
        </w:rPr>
        <w:t>，仿真线程获得C</w:t>
      </w:r>
      <w:r w:rsidR="00C224A6">
        <w:rPr>
          <w:sz w:val="24"/>
        </w:rPr>
        <w:t>PU</w:t>
      </w:r>
      <w:r w:rsidR="00C224A6">
        <w:rPr>
          <w:rFonts w:hint="eastAsia"/>
          <w:sz w:val="24"/>
        </w:rPr>
        <w:t>的机会过低；</w:t>
      </w:r>
      <w:r>
        <w:rPr>
          <w:rFonts w:hint="eastAsia"/>
          <w:sz w:val="24"/>
        </w:rPr>
        <w:t>消息队列中消息的优先级过高，导致仿真线程一直无法得到C</w:t>
      </w:r>
      <w:r>
        <w:rPr>
          <w:sz w:val="24"/>
        </w:rPr>
        <w:t>PU</w:t>
      </w:r>
      <w:r>
        <w:rPr>
          <w:rFonts w:hint="eastAsia"/>
          <w:sz w:val="24"/>
        </w:rPr>
        <w:t>资源，产生饥饿现象；</w:t>
      </w:r>
      <w:r w:rsidR="00FB56F3">
        <w:rPr>
          <w:rFonts w:hint="eastAsia"/>
          <w:sz w:val="24"/>
        </w:rPr>
        <w:t>同一时间过多Agent向工艺Agent、监控Agent发起同步读写请求，临界资源过于激烈。</w:t>
      </w:r>
    </w:p>
    <w:p w:rsidR="00E30DCB" w:rsidRPr="00E30DCB" w:rsidRDefault="00E30DCB" w:rsidP="00E30DCB">
      <w:pPr>
        <w:pStyle w:val="2"/>
        <w:rPr>
          <w:sz w:val="24"/>
        </w:rPr>
      </w:pPr>
      <w:r w:rsidRPr="00E30DCB">
        <w:rPr>
          <w:rFonts w:hint="eastAsia"/>
          <w:sz w:val="24"/>
        </w:rPr>
        <w:t>6）调度执行模块：负责对任务队列和消息队列进行操作：</w:t>
      </w:r>
    </w:p>
    <w:p w:rsidR="00E30DCB" w:rsidRPr="00E30DCB" w:rsidRDefault="00E30DCB" w:rsidP="00E30DCB">
      <w:pPr>
        <w:pStyle w:val="2"/>
        <w:rPr>
          <w:sz w:val="24"/>
        </w:rPr>
      </w:pPr>
      <w:r w:rsidRPr="00E30DCB">
        <w:rPr>
          <w:rFonts w:hint="eastAsia"/>
          <w:sz w:val="24"/>
        </w:rPr>
        <w:t>a）当有空调装配订单插入，与数据库中的产品工艺信息进行匹配，判断系统当前的设备配置和库存原材料是否有能力装配订单所述的空调产品。若匹配成功，根据交货期计算任务优先级，生成对应的装配任务，插入到任务队列。</w:t>
      </w:r>
    </w:p>
    <w:p w:rsidR="00E30DCB" w:rsidRPr="00E30DCB" w:rsidRDefault="00E30DCB" w:rsidP="00E30DCB">
      <w:pPr>
        <w:pStyle w:val="2"/>
        <w:rPr>
          <w:sz w:val="24"/>
        </w:rPr>
      </w:pPr>
      <w:r w:rsidRPr="00E30DCB">
        <w:rPr>
          <w:rFonts w:hint="eastAsia"/>
          <w:sz w:val="24"/>
        </w:rPr>
        <w:t>b）当接收到工艺Agent所传达的工艺信息修改消息，同步更新静态数据库中的工艺信息。</w:t>
      </w:r>
    </w:p>
    <w:p w:rsidR="00E30DCB" w:rsidRPr="00E30DCB" w:rsidRDefault="00E30DCB" w:rsidP="00E30DCB">
      <w:pPr>
        <w:pStyle w:val="2"/>
        <w:rPr>
          <w:sz w:val="24"/>
        </w:rPr>
      </w:pPr>
      <w:r w:rsidRPr="00E30DCB">
        <w:rPr>
          <w:rFonts w:hint="eastAsia"/>
          <w:sz w:val="24"/>
        </w:rPr>
        <w:t>c）当接收到监控Agent所传达的设备故障信息，通知资源模块重新计算调度方案。</w:t>
      </w:r>
    </w:p>
    <w:p w:rsidR="00E30DCB" w:rsidRPr="00E30DCB" w:rsidRDefault="00E30DCB" w:rsidP="00E30DCB">
      <w:pPr>
        <w:pStyle w:val="2"/>
        <w:rPr>
          <w:sz w:val="24"/>
        </w:rPr>
      </w:pPr>
      <w:r w:rsidRPr="00E30DCB">
        <w:rPr>
          <w:rFonts w:hint="eastAsia"/>
          <w:sz w:val="24"/>
        </w:rPr>
        <w:t>d）当接收到监控Agent所传达的设备工作状态信息，通知其管辖的设备Agent，同步设备Agent模拟的设备工作进度，控制时间误差。</w:t>
      </w:r>
    </w:p>
    <w:p w:rsidR="009E440D" w:rsidRDefault="00E30DCB" w:rsidP="00E30DCB">
      <w:pPr>
        <w:pStyle w:val="2"/>
        <w:ind w:firstLine="0"/>
        <w:rPr>
          <w:sz w:val="24"/>
        </w:rPr>
      </w:pPr>
      <w:r w:rsidRPr="00E30DCB">
        <w:rPr>
          <w:rFonts w:hint="eastAsia"/>
          <w:sz w:val="24"/>
        </w:rPr>
        <w:t>7）通信管理模块：为管理Agent与外界通信提供接口，系统中各Agent的通信管理模块的构造和原理是一样的。该接口使用基于TCP的Socket通信方式，阻塞监听来自其他Agent的请求。为提高消息处理能力，每个Agent使用线程池来并发处理Agent的请求，使用阻塞队列来缓存Agent的请求消息。</w:t>
      </w:r>
      <w:r w:rsidR="00D079E0">
        <w:rPr>
          <w:rFonts w:hint="eastAsia"/>
          <w:sz w:val="24"/>
        </w:rPr>
        <w:t>为了减少对管理Agent所在主机系统性能的影响，合理利用C</w:t>
      </w:r>
      <w:r w:rsidR="00D079E0">
        <w:rPr>
          <w:sz w:val="24"/>
        </w:rPr>
        <w:t>PU</w:t>
      </w:r>
      <w:r w:rsidR="00D079E0">
        <w:rPr>
          <w:rFonts w:hint="eastAsia"/>
          <w:sz w:val="24"/>
        </w:rPr>
        <w:t>资源，因此需控制线程池中线程数目以</w:t>
      </w:r>
      <w:r w:rsidR="00D079E0">
        <w:rPr>
          <w:rFonts w:hint="eastAsia"/>
          <w:sz w:val="24"/>
        </w:rPr>
        <w:lastRenderedPageBreak/>
        <w:t>及阻塞队列的容量，计算公式如下：</w:t>
      </w:r>
    </w:p>
    <w:p w:rsidR="00D079E0" w:rsidRDefault="00D079E0" w:rsidP="00E30DCB">
      <w:pPr>
        <w:pStyle w:val="2"/>
        <w:ind w:firstLine="0"/>
        <w:rPr>
          <w:sz w:val="24"/>
        </w:rPr>
      </w:pPr>
      <w:r>
        <w:rPr>
          <w:sz w:val="24"/>
        </w:rPr>
        <w:tab/>
      </w:r>
      <w:r>
        <w:rPr>
          <w:rFonts w:hint="eastAsia"/>
          <w:sz w:val="24"/>
        </w:rPr>
        <w:t>线程数目：</w:t>
      </w:r>
      <m:oMath>
        <m:r>
          <m:rPr>
            <m:sty m:val="p"/>
          </m:rPr>
          <w:rPr>
            <w:rFonts w:ascii="Cambria Math" w:hAnsi="Cambria Math"/>
            <w:sz w:val="24"/>
          </w:rPr>
          <m:t>N=Ncpu×Ucpu×</m:t>
        </m:r>
        <m:d>
          <m:dPr>
            <m:ctrlPr>
              <w:rPr>
                <w:rFonts w:ascii="Cambria Math" w:hAnsi="Cambria Math"/>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den>
            </m:f>
          </m:e>
        </m:d>
      </m:oMath>
    </w:p>
    <w:p w:rsidR="00553049" w:rsidRDefault="00553049" w:rsidP="00E30DCB">
      <w:pPr>
        <w:pStyle w:val="2"/>
        <w:ind w:firstLine="0"/>
        <w:rPr>
          <w:sz w:val="24"/>
        </w:rPr>
      </w:pPr>
      <w:r>
        <w:rPr>
          <w:sz w:val="24"/>
        </w:rPr>
        <w:tab/>
      </w:r>
      <w:r>
        <w:rPr>
          <w:rFonts w:hint="eastAsia"/>
          <w:sz w:val="24"/>
        </w:rPr>
        <w:t>阻塞队列容量：</w:t>
      </w:r>
      <m:oMath>
        <m:r>
          <m:rPr>
            <m:sty m:val="p"/>
          </m:rPr>
          <w:rPr>
            <w:rFonts w:ascii="Cambria Math" w:hAnsi="Cambria Math"/>
            <w:sz w:val="24"/>
          </w:rPr>
          <m:t>C=</m:t>
        </m:r>
        <m:f>
          <m:fPr>
            <m:ctrlPr>
              <w:rPr>
                <w:rFonts w:ascii="Cambria Math" w:hAnsi="Cambria Math"/>
                <w:sz w:val="24"/>
              </w:rPr>
            </m:ctrlPr>
          </m:fPr>
          <m:num>
            <m:r>
              <w:rPr>
                <w:rFonts w:ascii="Cambria Math" w:hAnsi="Cambria Math"/>
                <w:sz w:val="24"/>
              </w:rPr>
              <m:t>1</m:t>
            </m:r>
          </m:num>
          <m:den>
            <m:r>
              <w:rPr>
                <w:rFonts w:ascii="Cambria Math" w:hAnsi="Cambria Math"/>
                <w:sz w:val="24"/>
              </w:rPr>
              <m:t>4</m:t>
            </m:r>
          </m:den>
        </m:f>
        <m:r>
          <w:rPr>
            <w:rFonts w:ascii="Cambria Math" w:hAnsi="Cambria Math"/>
            <w:sz w:val="24"/>
          </w:rPr>
          <m:t>Ca</m:t>
        </m:r>
      </m:oMath>
    </w:p>
    <w:p w:rsidR="00553049" w:rsidRDefault="00553049" w:rsidP="00E30DCB">
      <w:pPr>
        <w:pStyle w:val="2"/>
        <w:ind w:firstLine="0"/>
        <w:rPr>
          <w:sz w:val="24"/>
        </w:rPr>
      </w:pPr>
      <w:r>
        <w:rPr>
          <w:sz w:val="24"/>
        </w:rPr>
        <w:tab/>
      </w:r>
      <w:r>
        <w:rPr>
          <w:rFonts w:hint="eastAsia"/>
          <w:sz w:val="24"/>
        </w:rPr>
        <w:t>其中，</w:t>
      </w:r>
      <w:r>
        <w:rPr>
          <w:sz w:val="24"/>
        </w:rPr>
        <w:t>N</w:t>
      </w:r>
      <w:r>
        <w:rPr>
          <w:rFonts w:hint="eastAsia"/>
          <w:sz w:val="24"/>
        </w:rPr>
        <w:t>cpu为主机C</w:t>
      </w:r>
      <w:r>
        <w:rPr>
          <w:sz w:val="24"/>
        </w:rPr>
        <w:t>PU</w:t>
      </w:r>
      <w:r>
        <w:rPr>
          <w:rFonts w:hint="eastAsia"/>
          <w:sz w:val="24"/>
        </w:rPr>
        <w:t>数量，Ucpu为主机C</w:t>
      </w:r>
      <w:r>
        <w:rPr>
          <w:sz w:val="24"/>
        </w:rPr>
        <w:t>PU</w:t>
      </w:r>
      <w:r>
        <w:rPr>
          <w:rFonts w:hint="eastAsia"/>
          <w:sz w:val="24"/>
        </w:rPr>
        <w:t>使用率，</w:t>
      </w:r>
      <w:r>
        <w:rPr>
          <w:sz w:val="24"/>
        </w:rPr>
        <w:t>T</w:t>
      </w:r>
      <w:r w:rsidRPr="00553049">
        <w:rPr>
          <w:rFonts w:hint="eastAsia"/>
          <w:sz w:val="24"/>
          <w:vertAlign w:val="subscript"/>
        </w:rPr>
        <w:t>w</w:t>
      </w:r>
      <w:r>
        <w:rPr>
          <w:rFonts w:hint="eastAsia"/>
          <w:sz w:val="24"/>
        </w:rPr>
        <w:t>为线程等待时间，T</w:t>
      </w:r>
      <w:r w:rsidRPr="00553049">
        <w:rPr>
          <w:rFonts w:hint="eastAsia"/>
          <w:sz w:val="24"/>
          <w:vertAlign w:val="subscript"/>
        </w:rPr>
        <w:t>c</w:t>
      </w:r>
      <w:r>
        <w:rPr>
          <w:rFonts w:hint="eastAsia"/>
          <w:sz w:val="24"/>
        </w:rPr>
        <w:t>为线程计算时间；Ca为主机当前可用内存大小。</w:t>
      </w:r>
    </w:p>
    <w:p w:rsidR="00EB2D8C" w:rsidRDefault="00533F3F" w:rsidP="005E500E">
      <w:pPr>
        <w:pStyle w:val="2"/>
        <w:ind w:firstLine="0"/>
        <w:rPr>
          <w:sz w:val="24"/>
        </w:rPr>
      </w:pPr>
      <w:r>
        <w:rPr>
          <w:rFonts w:hint="eastAsia"/>
          <w:sz w:val="24"/>
        </w:rPr>
        <w:t>[</w:t>
      </w:r>
      <w:r>
        <w:rPr>
          <w:sz w:val="24"/>
        </w:rPr>
        <w:t>008]</w:t>
      </w:r>
      <w:r w:rsidR="00015826">
        <w:rPr>
          <w:rFonts w:hint="eastAsia"/>
          <w:sz w:val="24"/>
        </w:rPr>
        <w:t>（2）资源Agent</w:t>
      </w:r>
      <w:r w:rsidR="008F1437">
        <w:rPr>
          <w:sz w:val="24"/>
        </w:rPr>
        <w:t>:</w:t>
      </w:r>
    </w:p>
    <w:p w:rsidR="008F1437" w:rsidRDefault="008F1437" w:rsidP="005E500E">
      <w:pPr>
        <w:pStyle w:val="2"/>
        <w:ind w:firstLine="0"/>
        <w:rPr>
          <w:sz w:val="24"/>
        </w:rPr>
      </w:pPr>
      <w:r>
        <w:rPr>
          <w:rFonts w:hint="eastAsia"/>
          <w:sz w:val="24"/>
        </w:rPr>
        <w:t>资源Agent</w:t>
      </w:r>
      <w:r w:rsidR="00693890">
        <w:rPr>
          <w:rFonts w:hint="eastAsia"/>
          <w:sz w:val="24"/>
        </w:rPr>
        <w:t>表示系统中的车间和设备资源，是资源模块的主体构造。</w:t>
      </w:r>
      <w:r w:rsidR="00DE65EB">
        <w:rPr>
          <w:rFonts w:hint="eastAsia"/>
          <w:sz w:val="24"/>
        </w:rPr>
        <w:t>根据空调装配生产制造系统的结构，资源Agent分为车间Agen</w:t>
      </w:r>
      <w:r w:rsidR="00DE65EB">
        <w:rPr>
          <w:sz w:val="24"/>
        </w:rPr>
        <w:t>t</w:t>
      </w:r>
      <w:r w:rsidR="00DE65EB">
        <w:rPr>
          <w:rFonts w:hint="eastAsia"/>
          <w:sz w:val="24"/>
        </w:rPr>
        <w:t>和设备Agent。车间Agent对</w:t>
      </w:r>
      <w:r w:rsidR="00C61A53">
        <w:rPr>
          <w:rFonts w:hint="eastAsia"/>
          <w:sz w:val="24"/>
        </w:rPr>
        <w:t>其</w:t>
      </w:r>
      <w:r w:rsidR="00A41E13">
        <w:rPr>
          <w:rFonts w:hint="eastAsia"/>
          <w:sz w:val="24"/>
        </w:rPr>
        <w:t>下的设备Agent</w:t>
      </w:r>
      <w:r w:rsidR="00C05790">
        <w:rPr>
          <w:rFonts w:hint="eastAsia"/>
          <w:sz w:val="24"/>
        </w:rPr>
        <w:t>进行管理和监控。资源Agent的内部模型如下</w:t>
      </w:r>
      <w:r w:rsidR="002C3A9A">
        <w:rPr>
          <w:rFonts w:hint="eastAsia"/>
          <w:sz w:val="24"/>
        </w:rPr>
        <w:t>，其中的通信管理模块与管理Agent类似</w:t>
      </w:r>
      <w:r w:rsidR="00C05790">
        <w:rPr>
          <w:rFonts w:hint="eastAsia"/>
          <w:sz w:val="24"/>
        </w:rPr>
        <w:t>：</w:t>
      </w:r>
    </w:p>
    <w:p w:rsidR="000E4136" w:rsidRPr="000E4136" w:rsidRDefault="000E4136" w:rsidP="000E4136">
      <w:pPr>
        <w:pStyle w:val="2"/>
        <w:rPr>
          <w:sz w:val="24"/>
        </w:rPr>
      </w:pPr>
      <w:r w:rsidRPr="000E4136">
        <w:rPr>
          <w:rFonts w:hint="eastAsia"/>
          <w:sz w:val="24"/>
        </w:rPr>
        <w:t>1）动态数据库：记录对应设备的工作状态（运行中、停止中、故障中、中止，销毁）；记录所运行主机的IP和端口；若该Agent是车间Agent，记录所管辖的设备Agent的基本信息（Agent的ID，IP和端口等）；若该Agent是设备Agent，记录其所属的车间Agent的基本信息；记录其所属的管理Agent的基本信息。</w:t>
      </w:r>
    </w:p>
    <w:p w:rsidR="000E4136" w:rsidRPr="000E4136" w:rsidRDefault="000E4136" w:rsidP="000E4136">
      <w:pPr>
        <w:pStyle w:val="2"/>
        <w:rPr>
          <w:sz w:val="24"/>
        </w:rPr>
      </w:pPr>
      <w:r w:rsidRPr="000E4136">
        <w:rPr>
          <w:rFonts w:hint="eastAsia"/>
          <w:sz w:val="24"/>
        </w:rPr>
        <w:t>2）静态数据库：记录对应设备的能力（可加工的工序类型及对应的加工时间）；记录对应设备的历史工作数据（已完成的工序种类和数等目、发生过的故障类型和次数）。</w:t>
      </w:r>
    </w:p>
    <w:p w:rsidR="000E4136" w:rsidRPr="000E4136" w:rsidRDefault="000E4136" w:rsidP="000E4136">
      <w:pPr>
        <w:pStyle w:val="2"/>
        <w:rPr>
          <w:sz w:val="24"/>
        </w:rPr>
      </w:pPr>
      <w:r w:rsidRPr="000E4136">
        <w:rPr>
          <w:rFonts w:hint="eastAsia"/>
          <w:sz w:val="24"/>
        </w:rPr>
        <w:t>（3）自学习模块：从动态数据库中获取必要数据并对静态数据库进行修改，学习规则包括：</w:t>
      </w:r>
    </w:p>
    <w:p w:rsidR="000E4136" w:rsidRPr="000E4136" w:rsidRDefault="000E4136" w:rsidP="000E4136">
      <w:pPr>
        <w:pStyle w:val="2"/>
        <w:rPr>
          <w:sz w:val="24"/>
        </w:rPr>
      </w:pPr>
      <w:r w:rsidRPr="000E4136">
        <w:rPr>
          <w:rFonts w:hint="eastAsia"/>
          <w:sz w:val="24"/>
        </w:rPr>
        <w:t>a）对应设备每完成一道装配工序、收到管理Agent通知的故障信息，更新静态数据库中的历史工作数据。</w:t>
      </w:r>
    </w:p>
    <w:p w:rsidR="000E4136" w:rsidRPr="000E4136" w:rsidRDefault="000E4136" w:rsidP="000E4136">
      <w:pPr>
        <w:pStyle w:val="2"/>
        <w:rPr>
          <w:sz w:val="24"/>
        </w:rPr>
      </w:pPr>
      <w:r w:rsidRPr="000E4136">
        <w:rPr>
          <w:rFonts w:hint="eastAsia"/>
          <w:sz w:val="24"/>
        </w:rPr>
        <w:t>b）当设备Agent对应的设备故障导致部分或全部功能无法实施时，更新静态数据库中设备的能力数据，并通知所属车间Agent。</w:t>
      </w:r>
    </w:p>
    <w:p w:rsidR="000E4136" w:rsidRDefault="000E4136" w:rsidP="000E4136">
      <w:pPr>
        <w:pStyle w:val="2"/>
        <w:rPr>
          <w:sz w:val="24"/>
        </w:rPr>
      </w:pPr>
      <w:r w:rsidRPr="000E4136">
        <w:rPr>
          <w:rFonts w:hint="eastAsia"/>
          <w:sz w:val="24"/>
        </w:rPr>
        <w:t>5）推理机：主要进行与订单任务分解和分配过程中子任务的发布/订阅的计算。车间Agent根据所管辖的设备Agent的能力（能装配的工序类型）来判断是否有能力完成子任务，若能够完成，把所管辖设备集合传达算法Agent，计算所需的调度时间。</w:t>
      </w:r>
      <w:r w:rsidR="00A77132">
        <w:rPr>
          <w:rFonts w:hint="eastAsia"/>
          <w:sz w:val="24"/>
        </w:rPr>
        <w:t>具体</w:t>
      </w:r>
      <w:r w:rsidR="0080079F">
        <w:rPr>
          <w:rFonts w:hint="eastAsia"/>
          <w:sz w:val="24"/>
        </w:rPr>
        <w:t>的任务分解分配过程如下：</w:t>
      </w:r>
    </w:p>
    <w:p w:rsidR="0080079F" w:rsidRDefault="0080079F" w:rsidP="000E4136">
      <w:pPr>
        <w:pStyle w:val="2"/>
        <w:rPr>
          <w:sz w:val="24"/>
        </w:rPr>
      </w:pPr>
      <w:r>
        <w:rPr>
          <w:rFonts w:hint="eastAsia"/>
          <w:sz w:val="24"/>
        </w:rPr>
        <w:t>步骤1：管理Agent把装配任务P以广播的方式发布到其管辖的各个车间Agent。</w:t>
      </w:r>
    </w:p>
    <w:p w:rsidR="0080079F" w:rsidRDefault="0080079F" w:rsidP="000E4136">
      <w:pPr>
        <w:pStyle w:val="2"/>
        <w:rPr>
          <w:sz w:val="24"/>
        </w:rPr>
      </w:pPr>
      <w:r>
        <w:rPr>
          <w:rFonts w:hint="eastAsia"/>
          <w:sz w:val="24"/>
        </w:rPr>
        <w:t>步骤2：车间Agent</w:t>
      </w:r>
      <w:r w:rsidR="00FF7A5C">
        <w:rPr>
          <w:rFonts w:hint="eastAsia"/>
          <w:sz w:val="24"/>
        </w:rPr>
        <w:t>对于</w:t>
      </w:r>
      <w:r w:rsidR="00D6178D">
        <w:rPr>
          <w:rFonts w:hint="eastAsia"/>
          <w:sz w:val="24"/>
        </w:rPr>
        <w:t>工序</w:t>
      </w:r>
      <w:r w:rsidR="00FF7A5C">
        <w:rPr>
          <w:rFonts w:hint="eastAsia"/>
          <w:sz w:val="24"/>
        </w:rPr>
        <w:t>集合M，检查其下的设备集合能够满足</w:t>
      </w:r>
      <w:r w:rsidR="00D6178D">
        <w:rPr>
          <w:rFonts w:hint="eastAsia"/>
          <w:sz w:val="24"/>
        </w:rPr>
        <w:t>M内任意工序对设备的要求。若能够满足，转至步骤</w:t>
      </w:r>
      <w:r w:rsidR="00D6178D">
        <w:rPr>
          <w:sz w:val="24"/>
        </w:rPr>
        <w:t>3</w:t>
      </w:r>
      <w:r w:rsidR="00D6178D">
        <w:rPr>
          <w:rFonts w:hint="eastAsia"/>
          <w:sz w:val="24"/>
        </w:rPr>
        <w:t>，否则</w:t>
      </w:r>
      <w:r w:rsidR="009A526F">
        <w:rPr>
          <w:rFonts w:hint="eastAsia"/>
          <w:sz w:val="24"/>
        </w:rPr>
        <w:t>将订阅结果设置为无法完成，转至步骤5</w:t>
      </w:r>
      <w:r w:rsidR="00D6178D">
        <w:rPr>
          <w:rFonts w:hint="eastAsia"/>
          <w:sz w:val="24"/>
        </w:rPr>
        <w:t>。</w:t>
      </w:r>
    </w:p>
    <w:p w:rsidR="00D6178D" w:rsidRDefault="00D6178D" w:rsidP="000E4136">
      <w:pPr>
        <w:pStyle w:val="2"/>
        <w:rPr>
          <w:sz w:val="24"/>
        </w:rPr>
      </w:pPr>
      <w:r>
        <w:rPr>
          <w:rFonts w:hint="eastAsia"/>
          <w:sz w:val="24"/>
        </w:rPr>
        <w:t>步骤</w:t>
      </w:r>
      <w:r>
        <w:rPr>
          <w:sz w:val="24"/>
        </w:rPr>
        <w:t>3：</w:t>
      </w:r>
      <w:r>
        <w:rPr>
          <w:rFonts w:hint="eastAsia"/>
          <w:sz w:val="24"/>
        </w:rPr>
        <w:t>车间A</w:t>
      </w:r>
      <w:r>
        <w:rPr>
          <w:sz w:val="24"/>
        </w:rPr>
        <w:t>gent把其</w:t>
      </w:r>
      <w:r>
        <w:rPr>
          <w:rFonts w:hint="eastAsia"/>
          <w:sz w:val="24"/>
        </w:rPr>
        <w:t>所管辖的</w:t>
      </w:r>
      <w:r>
        <w:rPr>
          <w:sz w:val="24"/>
        </w:rPr>
        <w:t>设备</w:t>
      </w:r>
      <w:r>
        <w:rPr>
          <w:rFonts w:hint="eastAsia"/>
          <w:sz w:val="24"/>
        </w:rPr>
        <w:t>A</w:t>
      </w:r>
      <w:r>
        <w:rPr>
          <w:sz w:val="24"/>
        </w:rPr>
        <w:t>gent</w:t>
      </w:r>
      <w:r>
        <w:rPr>
          <w:rFonts w:hint="eastAsia"/>
          <w:sz w:val="24"/>
        </w:rPr>
        <w:t>以及工序集合M发送至算法Agent，由算法Agent计算出调度方案以及预计的完成时间，并把</w:t>
      </w:r>
      <w:r w:rsidR="009A526F">
        <w:rPr>
          <w:rFonts w:hint="eastAsia"/>
          <w:sz w:val="24"/>
        </w:rPr>
        <w:t>订阅结果设置为能够完成，并绑定调度方案，之后转至步骤5。</w:t>
      </w:r>
    </w:p>
    <w:p w:rsidR="009A526F" w:rsidRDefault="009A526F" w:rsidP="000E4136">
      <w:pPr>
        <w:pStyle w:val="2"/>
        <w:rPr>
          <w:sz w:val="24"/>
        </w:rPr>
      </w:pPr>
      <w:r>
        <w:rPr>
          <w:rFonts w:hint="eastAsia"/>
          <w:sz w:val="24"/>
        </w:rPr>
        <w:t>步骤5：</w:t>
      </w:r>
      <w:r w:rsidR="00E53A26">
        <w:rPr>
          <w:rFonts w:hint="eastAsia"/>
          <w:sz w:val="24"/>
        </w:rPr>
        <w:t>管理Agent对其所管辖的车间Agent返回的订阅结果进行筛选，若</w:t>
      </w:r>
      <w:r w:rsidR="00B04C3A">
        <w:rPr>
          <w:rFonts w:hint="eastAsia"/>
          <w:sz w:val="24"/>
        </w:rPr>
        <w:t>存在订阅结果，从中选出预计完成时间最短的调度方案，结束调度流程；否则进行任务的分解，转至步骤6</w:t>
      </w:r>
    </w:p>
    <w:p w:rsidR="00B04C3A" w:rsidRPr="00D6178D" w:rsidRDefault="00B04C3A" w:rsidP="000E4136">
      <w:pPr>
        <w:pStyle w:val="2"/>
        <w:rPr>
          <w:sz w:val="24"/>
        </w:rPr>
      </w:pPr>
      <w:r>
        <w:rPr>
          <w:rFonts w:hint="eastAsia"/>
          <w:sz w:val="24"/>
        </w:rPr>
        <w:t>步骤6：若步骤5的调度任务是零部件级别的任务，表示任务已不能进一步分解，系统无法完成该订单，结束调度流程；若调度任务是</w:t>
      </w:r>
      <w:r w:rsidR="0057498B">
        <w:rPr>
          <w:rFonts w:hint="eastAsia"/>
          <w:sz w:val="24"/>
        </w:rPr>
        <w:t>产品级别的任务，可对任务进行分解，得到零部件集合C。对于C中的零部件装配任务Ci，将其分解得到对应的工序集合M，把任务以广播的形式发布到其下所管辖的车间Agent</w:t>
      </w:r>
      <w:r w:rsidR="0057498B">
        <w:rPr>
          <w:sz w:val="24"/>
        </w:rPr>
        <w:t>,</w:t>
      </w:r>
      <w:r w:rsidR="0057498B">
        <w:rPr>
          <w:rFonts w:hint="eastAsia"/>
          <w:sz w:val="24"/>
        </w:rPr>
        <w:t>之后转至步骤2。</w:t>
      </w:r>
    </w:p>
    <w:p w:rsidR="00396F19" w:rsidRDefault="000E4136" w:rsidP="000E4136">
      <w:pPr>
        <w:pStyle w:val="2"/>
        <w:ind w:firstLine="0"/>
        <w:rPr>
          <w:sz w:val="24"/>
        </w:rPr>
      </w:pPr>
      <w:r w:rsidRPr="000E4136">
        <w:rPr>
          <w:rFonts w:hint="eastAsia"/>
          <w:sz w:val="24"/>
        </w:rPr>
        <w:lastRenderedPageBreak/>
        <w:t>6）调度执行模块：主要进行对车间设备任务队列的实时仿真。资源模块根据订单任务的进行动态调度后形成调度方案，把产品零部件的装配任务分配到各个设备上，设备Agent需要对所关联的设备的工作状况进行仿真，包括设备正在进行的工序，代装配的工序以及各个工序的开始时间和结束时间。</w:t>
      </w:r>
    </w:p>
    <w:p w:rsidR="009168BF" w:rsidRDefault="009168BF" w:rsidP="000E4136">
      <w:pPr>
        <w:pStyle w:val="2"/>
        <w:ind w:firstLine="0"/>
        <w:rPr>
          <w:sz w:val="24"/>
        </w:rPr>
      </w:pPr>
    </w:p>
    <w:p w:rsidR="009168BF" w:rsidRDefault="00CE31C9" w:rsidP="000E4136">
      <w:pPr>
        <w:pStyle w:val="2"/>
        <w:ind w:firstLine="0"/>
        <w:rPr>
          <w:sz w:val="24"/>
        </w:rPr>
      </w:pPr>
      <w:r>
        <w:rPr>
          <w:rFonts w:hint="eastAsia"/>
          <w:sz w:val="24"/>
        </w:rPr>
        <w:t>[</w:t>
      </w:r>
      <w:r>
        <w:rPr>
          <w:sz w:val="24"/>
        </w:rPr>
        <w:t>008]</w:t>
      </w:r>
      <w:r>
        <w:rPr>
          <w:rFonts w:hint="eastAsia"/>
          <w:sz w:val="24"/>
        </w:rPr>
        <w:t>（3）工艺Agent：</w:t>
      </w:r>
    </w:p>
    <w:p w:rsidR="00CE31C9" w:rsidRDefault="00CE31C9" w:rsidP="000E4136">
      <w:pPr>
        <w:pStyle w:val="2"/>
        <w:ind w:firstLine="0"/>
        <w:rPr>
          <w:sz w:val="24"/>
        </w:rPr>
      </w:pPr>
      <w:r>
        <w:rPr>
          <w:rFonts w:hint="eastAsia"/>
          <w:sz w:val="24"/>
        </w:rPr>
        <w:t>工艺Agent负责管理系统所能进行装配的空调产品，主要是</w:t>
      </w:r>
      <w:r w:rsidR="00D51816">
        <w:rPr>
          <w:rFonts w:hint="eastAsia"/>
          <w:sz w:val="24"/>
        </w:rPr>
        <w:t>维护和更新系统的产品工艺以及</w:t>
      </w:r>
      <w:r>
        <w:rPr>
          <w:rFonts w:hint="eastAsia"/>
          <w:sz w:val="24"/>
        </w:rPr>
        <w:t>为其他Agent提供产品工艺信息的查询接口。工艺Agent的内部模型结构如下：</w:t>
      </w:r>
    </w:p>
    <w:p w:rsidR="001E57EC" w:rsidRPr="001E57EC" w:rsidRDefault="001E57EC" w:rsidP="001E57EC">
      <w:pPr>
        <w:pStyle w:val="2"/>
        <w:rPr>
          <w:sz w:val="24"/>
        </w:rPr>
      </w:pPr>
      <w:r w:rsidRPr="001E57EC">
        <w:rPr>
          <w:rFonts w:hint="eastAsia"/>
          <w:sz w:val="24"/>
        </w:rPr>
        <w:t>1）静态数据库：记录系统所能装配的空调产品信息，包括空调的种类、所需的零部件，装配流程，装配设备，库存的零部件数量等。</w:t>
      </w:r>
    </w:p>
    <w:p w:rsidR="001E57EC" w:rsidRPr="001E57EC" w:rsidRDefault="001E57EC" w:rsidP="001E57EC">
      <w:pPr>
        <w:pStyle w:val="2"/>
        <w:rPr>
          <w:sz w:val="24"/>
        </w:rPr>
      </w:pPr>
      <w:r w:rsidRPr="001E57EC">
        <w:rPr>
          <w:rFonts w:hint="eastAsia"/>
          <w:sz w:val="24"/>
        </w:rPr>
        <w:t>2）推理机：对工艺管理员添加的新产品的合法性进行检验。</w:t>
      </w:r>
    </w:p>
    <w:p w:rsidR="00CE31C9" w:rsidRDefault="001E57EC" w:rsidP="001E57EC">
      <w:pPr>
        <w:pStyle w:val="2"/>
        <w:ind w:firstLine="0"/>
        <w:rPr>
          <w:sz w:val="24"/>
        </w:rPr>
      </w:pPr>
      <w:r w:rsidRPr="001E57EC">
        <w:rPr>
          <w:rFonts w:hint="eastAsia"/>
          <w:sz w:val="24"/>
        </w:rPr>
        <w:t>3）调度执行模块：为其他Agnet提供工艺信息查询服务。如管理Agent在接收到订单任务时，需要对订单的合法性进行检验，因此需要通过工艺Agent的数据库信息校对订单所要求装配的空调产品是否在系统的装配生产能力范围内。</w:t>
      </w:r>
    </w:p>
    <w:p w:rsidR="00C331B9" w:rsidRDefault="00C331B9" w:rsidP="001E57EC">
      <w:pPr>
        <w:pStyle w:val="2"/>
        <w:ind w:firstLine="0"/>
        <w:rPr>
          <w:sz w:val="24"/>
        </w:rPr>
      </w:pPr>
    </w:p>
    <w:p w:rsidR="00C331B9" w:rsidRDefault="00C331B9" w:rsidP="001E57EC">
      <w:pPr>
        <w:pStyle w:val="2"/>
        <w:ind w:firstLine="0"/>
        <w:rPr>
          <w:sz w:val="24"/>
        </w:rPr>
      </w:pPr>
      <w:r>
        <w:rPr>
          <w:rFonts w:hint="eastAsia"/>
          <w:sz w:val="24"/>
        </w:rPr>
        <w:t>[</w:t>
      </w:r>
      <w:r>
        <w:rPr>
          <w:sz w:val="24"/>
        </w:rPr>
        <w:t>009]</w:t>
      </w:r>
      <w:r w:rsidR="006D5B3E">
        <w:rPr>
          <w:rFonts w:hint="eastAsia"/>
          <w:sz w:val="24"/>
        </w:rPr>
        <w:t>（4）算法Agent</w:t>
      </w:r>
      <w:r w:rsidR="006D5B3E">
        <w:rPr>
          <w:sz w:val="24"/>
        </w:rPr>
        <w:t>:</w:t>
      </w:r>
    </w:p>
    <w:p w:rsidR="00004A77" w:rsidRPr="00004A77" w:rsidRDefault="00004A77" w:rsidP="00004A77">
      <w:pPr>
        <w:pStyle w:val="2"/>
        <w:rPr>
          <w:sz w:val="24"/>
        </w:rPr>
      </w:pPr>
      <w:r w:rsidRPr="00004A77">
        <w:rPr>
          <w:rFonts w:hint="eastAsia"/>
          <w:sz w:val="24"/>
        </w:rPr>
        <w:t>算法Agent是对调度算法的逻辑封装，根据资源Agent传达的设备集合以及装配任务进行问题求解，得到完成任务的最短时间。算法Agent的内部模型如下，由于算法Agent主要是为资源Agent提供调度方案的求解能力，因此不设有静态数据库模块，以下通信管理模块略去。</w:t>
      </w:r>
    </w:p>
    <w:p w:rsidR="00004A77" w:rsidRPr="00004A77" w:rsidRDefault="00004A77" w:rsidP="00004A77">
      <w:pPr>
        <w:pStyle w:val="2"/>
        <w:rPr>
          <w:sz w:val="24"/>
        </w:rPr>
      </w:pPr>
      <w:r w:rsidRPr="00004A77">
        <w:rPr>
          <w:rFonts w:hint="eastAsia"/>
          <w:sz w:val="24"/>
        </w:rPr>
        <w:t>1）动态数据库：记录缓存运行期间所查询到的与工序加工信息相关的数据。为了降低通信量，提高工作效率，当动态数据库中存在所需工序信息的缓存时，若缓存的保存时间未超过规定的时间，可以直接使用。。</w:t>
      </w:r>
    </w:p>
    <w:p w:rsidR="00004A77" w:rsidRPr="00004A77" w:rsidRDefault="00004A77" w:rsidP="00004A77">
      <w:pPr>
        <w:pStyle w:val="2"/>
        <w:rPr>
          <w:sz w:val="24"/>
        </w:rPr>
      </w:pPr>
      <w:r w:rsidRPr="00004A77">
        <w:rPr>
          <w:rFonts w:hint="eastAsia"/>
          <w:sz w:val="24"/>
        </w:rPr>
        <w:t>3）自学习模块：为获取更令人满意的调度结果，需要每隔固定时间就对算法进行调整，因此需要从动态数据库获取对算法参数相关的修改。</w:t>
      </w:r>
    </w:p>
    <w:p w:rsidR="00004A77" w:rsidRPr="00004A77" w:rsidRDefault="00004A77" w:rsidP="00004A77">
      <w:pPr>
        <w:pStyle w:val="2"/>
        <w:rPr>
          <w:sz w:val="24"/>
        </w:rPr>
      </w:pPr>
      <w:r w:rsidRPr="00004A77">
        <w:rPr>
          <w:rFonts w:hint="eastAsia"/>
          <w:sz w:val="24"/>
        </w:rPr>
        <w:t>4）调度模块：负责接收来自关联的资源Agent的请求，获取设备集合以及任务集合。根据任务集合中与工序相关的信息向工艺Agent发起数据请求。使用推理机的调度策略生成调度方案并把方案的完成时间返回到对应的Agent。</w:t>
      </w:r>
    </w:p>
    <w:p w:rsidR="006D5B3E" w:rsidRDefault="00004A77" w:rsidP="00004A77">
      <w:pPr>
        <w:pStyle w:val="2"/>
        <w:ind w:firstLine="0"/>
        <w:rPr>
          <w:sz w:val="24"/>
        </w:rPr>
      </w:pPr>
      <w:r w:rsidRPr="00004A77">
        <w:rPr>
          <w:rFonts w:hint="eastAsia"/>
          <w:sz w:val="24"/>
        </w:rPr>
        <w:t>5）推理机：根据调度规则进行调度方案的生成，目的是最小化装配任务的完成时间。推理机根据设备集合和若干道工件工序，按照调度算法给出最优的调度方案，即决定各个工序应当安排在设备集合中哪一台设备，以及应当在哪个时刻开始加工才能使得完成时间尽可能小。最终的完成时间作为投标的标值。</w:t>
      </w:r>
    </w:p>
    <w:p w:rsidR="00880D24" w:rsidRDefault="005661AF" w:rsidP="005E500E">
      <w:pPr>
        <w:pStyle w:val="2"/>
        <w:ind w:firstLine="0"/>
        <w:rPr>
          <w:sz w:val="24"/>
        </w:rPr>
      </w:pPr>
      <w:r>
        <w:rPr>
          <w:sz w:val="24"/>
        </w:rPr>
        <w:tab/>
      </w:r>
      <w:r>
        <w:rPr>
          <w:rFonts w:hint="eastAsia"/>
          <w:sz w:val="24"/>
        </w:rPr>
        <w:t>调度规则基于蚁群算法，将</w:t>
      </w:r>
      <w:r w:rsidR="006C49B0">
        <w:rPr>
          <w:rFonts w:hint="eastAsia"/>
          <w:sz w:val="24"/>
        </w:rPr>
        <w:t>装配任务集合</w:t>
      </w:r>
      <w:r w:rsidR="008F5D90">
        <w:rPr>
          <w:rFonts w:hint="eastAsia"/>
          <w:sz w:val="24"/>
        </w:rPr>
        <w:t>M中的零部件的工艺流程图的起点相互连接，</w:t>
      </w:r>
      <w:r w:rsidR="00286DE0">
        <w:rPr>
          <w:rFonts w:hint="eastAsia"/>
          <w:sz w:val="24"/>
        </w:rPr>
        <w:t>得到全局起点S；把终点</w:t>
      </w:r>
      <w:r w:rsidR="008F5D90">
        <w:rPr>
          <w:rFonts w:hint="eastAsia"/>
          <w:sz w:val="24"/>
        </w:rPr>
        <w:t>相互连接</w:t>
      </w:r>
      <w:r w:rsidR="00286DE0">
        <w:rPr>
          <w:rFonts w:hint="eastAsia"/>
          <w:sz w:val="24"/>
        </w:rPr>
        <w:t>，得到全局终点E</w:t>
      </w:r>
      <w:r w:rsidR="008F5D90">
        <w:rPr>
          <w:rFonts w:hint="eastAsia"/>
          <w:sz w:val="24"/>
        </w:rPr>
        <w:t>，</w:t>
      </w:r>
      <w:r w:rsidR="00286DE0">
        <w:rPr>
          <w:rFonts w:hint="eastAsia"/>
          <w:sz w:val="24"/>
        </w:rPr>
        <w:t>由此</w:t>
      </w:r>
      <w:r w:rsidR="008F5D90">
        <w:rPr>
          <w:rFonts w:hint="eastAsia"/>
          <w:sz w:val="24"/>
        </w:rPr>
        <w:t>形成</w:t>
      </w:r>
      <w:r w:rsidR="00286DE0">
        <w:rPr>
          <w:rFonts w:hint="eastAsia"/>
          <w:sz w:val="24"/>
        </w:rPr>
        <w:t>了</w:t>
      </w:r>
      <w:r w:rsidR="008F5D90">
        <w:rPr>
          <w:rFonts w:hint="eastAsia"/>
          <w:sz w:val="24"/>
        </w:rPr>
        <w:t>一个完整独立的有向无环</w:t>
      </w:r>
      <w:r w:rsidR="00286DE0">
        <w:rPr>
          <w:rFonts w:hint="eastAsia"/>
          <w:sz w:val="24"/>
        </w:rPr>
        <w:t>图。该图是蚁群算法中蚁群进行随机探索的路径集合，蚂蚁</w:t>
      </w:r>
      <w:r w:rsidR="00501607">
        <w:rPr>
          <w:rFonts w:hint="eastAsia"/>
          <w:sz w:val="24"/>
        </w:rPr>
        <w:t>在起点</w:t>
      </w:r>
      <w:r w:rsidR="00501607">
        <w:rPr>
          <w:sz w:val="24"/>
        </w:rPr>
        <w:t>S</w:t>
      </w:r>
      <w:r w:rsidR="00501607">
        <w:rPr>
          <w:rFonts w:hint="eastAsia"/>
          <w:sz w:val="24"/>
        </w:rPr>
        <w:t>和终点E之间探索的路径就是一种可行的调度方案，随着时间的进行，蚁群将逐渐收敛至其中用时最短的路径，即最终的调度方案。</w:t>
      </w:r>
      <w:r w:rsidR="00880D24">
        <w:rPr>
          <w:rFonts w:hint="eastAsia"/>
          <w:sz w:val="24"/>
        </w:rPr>
        <w:t>调度过程如下：</w:t>
      </w:r>
    </w:p>
    <w:p w:rsidR="000854C2" w:rsidRPr="000854C2" w:rsidRDefault="000854C2" w:rsidP="000854C2">
      <w:pPr>
        <w:pStyle w:val="2"/>
        <w:rPr>
          <w:sz w:val="24"/>
        </w:rPr>
      </w:pPr>
      <w:r w:rsidRPr="000854C2">
        <w:rPr>
          <w:rFonts w:hint="eastAsia"/>
          <w:sz w:val="24"/>
        </w:rPr>
        <w:t>循环层1：共循环N轮，每轮循环的操作如下：</w:t>
      </w:r>
    </w:p>
    <w:p w:rsidR="000854C2" w:rsidRPr="000854C2" w:rsidRDefault="000854C2" w:rsidP="000854C2">
      <w:pPr>
        <w:pStyle w:val="2"/>
        <w:rPr>
          <w:sz w:val="24"/>
        </w:rPr>
      </w:pPr>
      <w:r w:rsidRPr="000854C2">
        <w:rPr>
          <w:rFonts w:hint="eastAsia"/>
          <w:sz w:val="24"/>
        </w:rPr>
        <w:t>本轮刚开始时生成一个规模为m的蚁群，m只蚂蚁均放置在起点S中，并将起点S放入每只蚂蚁的禁忌表中。</w:t>
      </w:r>
    </w:p>
    <w:p w:rsidR="000854C2" w:rsidRPr="000854C2" w:rsidRDefault="000854C2" w:rsidP="000854C2">
      <w:pPr>
        <w:pStyle w:val="2"/>
        <w:rPr>
          <w:sz w:val="24"/>
        </w:rPr>
      </w:pPr>
      <w:r w:rsidRPr="000854C2">
        <w:rPr>
          <w:rFonts w:hint="eastAsia"/>
          <w:sz w:val="24"/>
        </w:rPr>
        <w:t>（1）循环层1.1：当且仅当蚁群中所有蚂蚁均达到终点E循环结束。结束后每只蚂蚁的禁忌表中工序的添加顺序将作为该蚂蚁的轨迹,该循环的执行过程为：</w:t>
      </w:r>
    </w:p>
    <w:p w:rsidR="000854C2" w:rsidRPr="000854C2" w:rsidRDefault="000854C2" w:rsidP="000854C2">
      <w:pPr>
        <w:pStyle w:val="2"/>
        <w:rPr>
          <w:sz w:val="24"/>
        </w:rPr>
      </w:pPr>
      <w:r w:rsidRPr="000854C2">
        <w:rPr>
          <w:rFonts w:hint="eastAsia"/>
          <w:sz w:val="24"/>
        </w:rPr>
        <w:t>每只蚂蚁都需要计算可选池中每一个装配选项的概率。产生随机数，根据各</w:t>
      </w:r>
      <w:r w:rsidRPr="000854C2">
        <w:rPr>
          <w:rFonts w:hint="eastAsia"/>
          <w:sz w:val="24"/>
        </w:rPr>
        <w:lastRenderedPageBreak/>
        <w:t>装配选项的概率选择一个工序加入到禁忌池中，并把后续工序添加到可选池中。</w:t>
      </w:r>
    </w:p>
    <w:p w:rsidR="000854C2" w:rsidRPr="000854C2" w:rsidRDefault="000854C2" w:rsidP="000854C2">
      <w:pPr>
        <w:pStyle w:val="2"/>
        <w:rPr>
          <w:sz w:val="24"/>
        </w:rPr>
      </w:pPr>
    </w:p>
    <w:p w:rsidR="000854C2" w:rsidRPr="000854C2" w:rsidRDefault="000854C2" w:rsidP="000854C2">
      <w:pPr>
        <w:pStyle w:val="2"/>
        <w:rPr>
          <w:sz w:val="24"/>
        </w:rPr>
      </w:pPr>
      <w:r w:rsidRPr="000854C2">
        <w:rPr>
          <w:rFonts w:hint="eastAsia"/>
          <w:sz w:val="24"/>
        </w:rPr>
        <w:t>（2）循环层1-2：循环m次，遍历所有蚂蚁的禁忌表；得到每只蚂蚁的探索轨迹；得到本轮的最优路径bestWay；根据每只蚂蚁的探索路径，更新环境信息素浓度。</w:t>
      </w:r>
    </w:p>
    <w:p w:rsidR="000854C2" w:rsidRPr="000854C2" w:rsidRDefault="000854C2" w:rsidP="000854C2">
      <w:pPr>
        <w:pStyle w:val="2"/>
        <w:rPr>
          <w:sz w:val="24"/>
        </w:rPr>
      </w:pPr>
      <w:r w:rsidRPr="000854C2">
        <w:rPr>
          <w:rFonts w:hint="eastAsia"/>
          <w:sz w:val="24"/>
        </w:rPr>
        <w:t>（3）将本轮的最优路径bestWay与全局的最优路径对比，若用时，则替换。</w:t>
      </w:r>
    </w:p>
    <w:p w:rsidR="00880D24" w:rsidRPr="000854C2" w:rsidRDefault="00880D24" w:rsidP="005E500E">
      <w:pPr>
        <w:pStyle w:val="2"/>
        <w:ind w:firstLine="0"/>
        <w:rPr>
          <w:sz w:val="24"/>
        </w:rPr>
      </w:pPr>
    </w:p>
    <w:p w:rsidR="002C3A9A" w:rsidRDefault="00684E20" w:rsidP="005E500E">
      <w:pPr>
        <w:pStyle w:val="2"/>
        <w:ind w:firstLine="0"/>
        <w:rPr>
          <w:sz w:val="24"/>
        </w:rPr>
      </w:pPr>
      <w:r>
        <w:rPr>
          <w:rFonts w:hint="eastAsia"/>
          <w:sz w:val="24"/>
        </w:rPr>
        <w:t>调度规则的数学模型如下：</w:t>
      </w:r>
    </w:p>
    <w:p w:rsidR="00684E20" w:rsidRDefault="000320DF" w:rsidP="000320DF">
      <w:pPr>
        <w:pStyle w:val="2"/>
        <w:numPr>
          <w:ilvl w:val="0"/>
          <w:numId w:val="3"/>
        </w:numPr>
        <w:rPr>
          <w:sz w:val="24"/>
        </w:rPr>
      </w:pPr>
      <w:r>
        <w:rPr>
          <w:rFonts w:hint="eastAsia"/>
          <w:sz w:val="24"/>
        </w:rPr>
        <w:t>信息素</w:t>
      </w:r>
      <w:r w:rsidR="00BC1B86">
        <w:rPr>
          <w:rFonts w:hint="eastAsia"/>
          <w:sz w:val="24"/>
        </w:rPr>
        <w:t>浓度</w:t>
      </w:r>
      <w:r>
        <w:rPr>
          <w:rFonts w:hint="eastAsia"/>
          <w:sz w:val="24"/>
        </w:rPr>
        <w:t>：</w:t>
      </w:r>
      <m:oMath>
        <m:sSub>
          <m:sSubPr>
            <m:ctrlPr>
              <w:rPr>
                <w:rFonts w:ascii="Cambria Math" w:hAnsi="Cambria Math"/>
                <w:sz w:val="24"/>
              </w:rPr>
            </m:ctrlPr>
          </m:sSubPr>
          <m:e>
            <m:r>
              <w:rPr>
                <w:rFonts w:ascii="Cambria Math" w:hAnsi="Cambria Math"/>
                <w:sz w:val="24"/>
              </w:rPr>
              <m:t>τ</m:t>
            </m:r>
          </m:e>
          <m:sub>
            <m:r>
              <w:rPr>
                <w:rFonts w:ascii="Cambria Math" w:hAnsi="Cambria Math" w:hint="eastAsia"/>
                <w:sz w:val="24"/>
              </w:rPr>
              <m:t>i</m:t>
            </m:r>
            <m:r>
              <w:rPr>
                <w:rFonts w:ascii="Cambria Math" w:hAnsi="Cambria Math"/>
                <w:sz w:val="24"/>
              </w:rPr>
              <m:t>,j</m:t>
            </m:r>
          </m:sub>
        </m:sSub>
        <m:r>
          <m:rPr>
            <m:sty m:val="p"/>
          </m:rPr>
          <w:rPr>
            <w:rFonts w:ascii="Cambria Math" w:hAnsi="Cambria Math"/>
            <w:sz w:val="24"/>
          </w:rPr>
          <m:t>=d[i,j]</m:t>
        </m:r>
      </m:oMath>
    </w:p>
    <w:p w:rsidR="000320DF" w:rsidRDefault="00482C7E" w:rsidP="000320DF">
      <w:pPr>
        <w:pStyle w:val="2"/>
        <w:ind w:left="1140" w:firstLine="0"/>
        <w:rPr>
          <w:sz w:val="24"/>
        </w:rPr>
      </w:pPr>
      <w:r>
        <w:rPr>
          <w:rFonts w:hint="eastAsia"/>
          <w:sz w:val="24"/>
        </w:rPr>
        <w:t>其中</w:t>
      </w:r>
      <m:oMath>
        <m:r>
          <m:rPr>
            <m:sty m:val="p"/>
          </m:rPr>
          <w:rPr>
            <w:rFonts w:ascii="Cambria Math" w:hAnsi="Cambria Math"/>
            <w:sz w:val="24"/>
          </w:rPr>
          <m:t>1≤</m:t>
        </m:r>
        <m:r>
          <m:rPr>
            <m:sty m:val="p"/>
          </m:rPr>
          <w:rPr>
            <w:rFonts w:ascii="Cambria Math" w:hAnsi="Cambria Math" w:hint="eastAsia"/>
            <w:sz w:val="24"/>
          </w:rPr>
          <m:t>i</m:t>
        </m:r>
        <m:r>
          <m:rPr>
            <m:sty m:val="p"/>
          </m:rPr>
          <w:rPr>
            <w:rFonts w:ascii="Cambria Math" w:hAnsi="Cambria Math"/>
            <w:sz w:val="24"/>
          </w:rPr>
          <m:t>,j≤n</m:t>
        </m:r>
      </m:oMath>
      <w:r>
        <w:rPr>
          <w:rFonts w:hint="eastAsia"/>
          <w:sz w:val="24"/>
        </w:rPr>
        <w:t>，n为装配任务集合M中工序总数；</w:t>
      </w:r>
      <w:r w:rsidR="000320DF">
        <w:rPr>
          <w:rFonts w:hint="eastAsia"/>
          <w:sz w:val="24"/>
        </w:rPr>
        <w:t>矩阵</w:t>
      </w:r>
      <m:oMath>
        <m:r>
          <m:rPr>
            <m:sty m:val="p"/>
          </m:rPr>
          <w:rPr>
            <w:rFonts w:ascii="Cambria Math" w:hAnsi="Cambria Math"/>
            <w:sz w:val="24"/>
          </w:rPr>
          <m:t>d[n,n]</m:t>
        </m:r>
      </m:oMath>
      <w:r w:rsidR="000320DF">
        <w:rPr>
          <w:rFonts w:hint="eastAsia"/>
          <w:sz w:val="24"/>
        </w:rPr>
        <w:t>是蚁群探索过程中信息素在工序间的积累结果，</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i,j</m:t>
            </m:r>
          </m:sub>
        </m:sSub>
      </m:oMath>
      <w:r w:rsidR="000320DF">
        <w:rPr>
          <w:rFonts w:hint="eastAsia"/>
          <w:sz w:val="24"/>
        </w:rPr>
        <w:t>表示从工序i到工序j的信息素含量，初始信息素大小均为0</w:t>
      </w:r>
      <w:r>
        <w:rPr>
          <w:rFonts w:hint="eastAsia"/>
          <w:sz w:val="24"/>
        </w:rPr>
        <w:t>。</w:t>
      </w:r>
      <w:r>
        <w:rPr>
          <w:sz w:val="24"/>
        </w:rPr>
        <w:t xml:space="preserve"> </w:t>
      </w:r>
    </w:p>
    <w:p w:rsidR="004C72DA" w:rsidRDefault="004C72DA" w:rsidP="004C72DA">
      <w:pPr>
        <w:pStyle w:val="2"/>
        <w:ind w:firstLine="0"/>
        <w:rPr>
          <w:sz w:val="24"/>
        </w:rPr>
      </w:pPr>
    </w:p>
    <w:p w:rsidR="004C72DA" w:rsidRDefault="004C72DA" w:rsidP="004C72DA">
      <w:pPr>
        <w:pStyle w:val="2"/>
        <w:numPr>
          <w:ilvl w:val="0"/>
          <w:numId w:val="3"/>
        </w:numPr>
        <w:rPr>
          <w:sz w:val="24"/>
        </w:rPr>
      </w:pPr>
      <w:r>
        <w:rPr>
          <w:rFonts w:hint="eastAsia"/>
          <w:sz w:val="24"/>
        </w:rPr>
        <w:t>信息素更新：</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k</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E</m:t>
            </m:r>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r>
              <w:rPr>
                <w:rFonts w:ascii="Cambria Math" w:hAnsi="Cambria Math"/>
                <w:sz w:val="24"/>
              </w:rPr>
              <m:t>+C</m:t>
            </m:r>
          </m:den>
        </m:f>
      </m:oMath>
    </w:p>
    <w:p w:rsidR="004C72DA" w:rsidRDefault="004C72DA" w:rsidP="004C72DA">
      <w:pPr>
        <w:pStyle w:val="2"/>
        <w:ind w:left="1140" w:firstLine="0"/>
        <w:rPr>
          <w:sz w:val="24"/>
        </w:rPr>
      </w:pPr>
      <w:r>
        <w:rPr>
          <w:rFonts w:hint="eastAsia"/>
          <w:sz w:val="24"/>
        </w:rPr>
        <w:t>其中</w:t>
      </w:r>
      <m:oMath>
        <m:r>
          <m:rPr>
            <m:sty m:val="p"/>
          </m:rPr>
          <w:rPr>
            <w:rFonts w:ascii="Cambria Math" w:hAnsi="Cambria Math"/>
            <w:sz w:val="24"/>
          </w:rPr>
          <m:t>1≤</m:t>
        </m:r>
        <m:r>
          <m:rPr>
            <m:sty m:val="p"/>
          </m:rPr>
          <w:rPr>
            <w:rFonts w:ascii="Cambria Math" w:hAnsi="Cambria Math" w:hint="eastAsia"/>
            <w:sz w:val="24"/>
          </w:rPr>
          <m:t>k</m:t>
        </m:r>
        <m:r>
          <m:rPr>
            <m:sty m:val="p"/>
          </m:rPr>
          <w:rPr>
            <w:rFonts w:ascii="Cambria Math" w:hAnsi="Cambria Math"/>
            <w:sz w:val="24"/>
          </w:rPr>
          <m:t>≤m</m:t>
        </m:r>
      </m:oMath>
      <w:r>
        <w:rPr>
          <w:rFonts w:hint="eastAsia"/>
          <w:sz w:val="24"/>
        </w:rPr>
        <w:t>,</w:t>
      </w:r>
      <w:r>
        <w:rPr>
          <w:sz w:val="24"/>
        </w:rPr>
        <w:t>m</w:t>
      </w:r>
      <w:r>
        <w:rPr>
          <w:rFonts w:hint="eastAsia"/>
          <w:sz w:val="24"/>
        </w:rPr>
        <w:t>为蚁群大小，即蚂蚁数量。上式表示在蚁群结束一轮探索后，第k只蚂蚁对其所经过轨迹洒下的信息素浓度，</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k</m:t>
            </m:r>
          </m:sub>
        </m:sSub>
      </m:oMath>
      <w:r>
        <w:rPr>
          <w:rFonts w:hint="eastAsia"/>
          <w:sz w:val="24"/>
        </w:rPr>
        <w:t>是第k只蚂蚁的轨迹所需要间；E，C为常数，控制信息素浓度大小。</w:t>
      </w:r>
    </w:p>
    <w:p w:rsidR="004C72DA" w:rsidRPr="004C72DA" w:rsidRDefault="004C72DA" w:rsidP="004C72DA">
      <w:pPr>
        <w:pStyle w:val="2"/>
        <w:numPr>
          <w:ilvl w:val="0"/>
          <w:numId w:val="3"/>
        </w:numPr>
        <w:rPr>
          <w:sz w:val="24"/>
        </w:rPr>
      </w:pPr>
      <w:r>
        <w:rPr>
          <w:rFonts w:hint="eastAsia"/>
          <w:sz w:val="24"/>
        </w:rPr>
        <w:t>可选池：</w:t>
      </w:r>
      <m:oMath>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oMath>
    </w:p>
    <w:p w:rsidR="005C5756" w:rsidRDefault="004C72DA" w:rsidP="005C5756">
      <w:pPr>
        <w:pStyle w:val="2"/>
        <w:ind w:left="1140" w:firstLine="0"/>
        <w:rPr>
          <w:sz w:val="24"/>
        </w:rPr>
      </w:pPr>
      <w:r>
        <w:rPr>
          <w:rFonts w:hint="eastAsia"/>
          <w:sz w:val="24"/>
        </w:rPr>
        <w:t>其中</w:t>
      </w:r>
      <m:oMath>
        <m:r>
          <m:rPr>
            <m:sty m:val="p"/>
          </m:rPr>
          <w:rPr>
            <w:rFonts w:ascii="Cambria Math" w:hAnsi="Cambria Math"/>
            <w:sz w:val="24"/>
          </w:rPr>
          <m:t>1≤x≤m</m:t>
        </m:r>
      </m:oMath>
      <w:r>
        <w:rPr>
          <w:rFonts w:hint="eastAsia"/>
          <w:sz w:val="24"/>
        </w:rPr>
        <w:t>,</w:t>
      </w:r>
      <w:r>
        <w:rPr>
          <w:sz w:val="24"/>
        </w:rPr>
        <w:t>m</w:t>
      </w:r>
      <w:r>
        <w:rPr>
          <w:rFonts w:hint="eastAsia"/>
          <w:sz w:val="24"/>
        </w:rPr>
        <w:t>为蚁群大小，可选池</w:t>
      </w:r>
      <w:r w:rsidR="005C5756">
        <w:rPr>
          <w:rFonts w:hint="eastAsia"/>
          <w:sz w:val="24"/>
        </w:rPr>
        <w:t>为</w:t>
      </w:r>
      <w:r>
        <w:rPr>
          <w:rFonts w:hint="eastAsia"/>
          <w:sz w:val="24"/>
        </w:rPr>
        <w:t>蚂蚁x</w:t>
      </w:r>
      <w:r w:rsidR="005C5756">
        <w:rPr>
          <w:rFonts w:hint="eastAsia"/>
          <w:sz w:val="24"/>
        </w:rPr>
        <w:t>在选择了工序i后，下一步可以选择的工序集合</w:t>
      </w:r>
      <w:r>
        <w:rPr>
          <w:rFonts w:hint="eastAsia"/>
          <w:sz w:val="24"/>
        </w:rPr>
        <w:t>。</w:t>
      </w:r>
    </w:p>
    <w:p w:rsidR="005C5756" w:rsidRPr="004C72DA" w:rsidRDefault="005C5756" w:rsidP="005C5756">
      <w:pPr>
        <w:pStyle w:val="2"/>
        <w:numPr>
          <w:ilvl w:val="0"/>
          <w:numId w:val="3"/>
        </w:numPr>
        <w:rPr>
          <w:sz w:val="24"/>
        </w:rPr>
      </w:pPr>
      <w:r>
        <w:rPr>
          <w:rFonts w:hint="eastAsia"/>
          <w:sz w:val="24"/>
        </w:rPr>
        <w:t>可操作池：</w:t>
      </w:r>
      <m:oMath>
        <m:sSubSup>
          <m:sSubSupPr>
            <m:ctrlPr>
              <w:rPr>
                <w:rFonts w:ascii="Cambria Math" w:hAnsi="Cambria Math"/>
                <w:sz w:val="24"/>
              </w:rPr>
            </m:ctrlPr>
          </m:sSubSupPr>
          <m:e>
            <m:r>
              <w:rPr>
                <w:rFonts w:ascii="Cambria Math" w:hAnsi="Cambria Math" w:hint="eastAsia"/>
                <w:sz w:val="24"/>
              </w:rPr>
              <m:t>op</m:t>
            </m:r>
            <m:r>
              <w:rPr>
                <w:rFonts w:ascii="Cambria Math" w:hAnsi="Cambria Math"/>
                <w:sz w:val="24"/>
              </w:rPr>
              <m:t>eration</m:t>
            </m:r>
          </m:e>
          <m:sub>
            <m:r>
              <w:rPr>
                <w:rFonts w:ascii="Cambria Math" w:hAnsi="Cambria Math"/>
                <w:sz w:val="24"/>
              </w:rPr>
              <m:t>i</m:t>
            </m:r>
          </m:sub>
          <m:sup>
            <m:r>
              <w:rPr>
                <w:rFonts w:ascii="Cambria Math" w:hAnsi="Cambria Math"/>
                <w:sz w:val="24"/>
              </w:rPr>
              <m:t>x</m:t>
            </m:r>
          </m:sup>
        </m:sSubSup>
      </m:oMath>
    </w:p>
    <w:p w:rsidR="005C5756" w:rsidRPr="005C5756" w:rsidRDefault="005C5756" w:rsidP="008C3D7A">
      <w:pPr>
        <w:pStyle w:val="2"/>
        <w:ind w:left="1140" w:firstLine="0"/>
        <w:rPr>
          <w:sz w:val="24"/>
        </w:rPr>
      </w:pPr>
      <w:r>
        <w:rPr>
          <w:rFonts w:hint="eastAsia"/>
          <w:sz w:val="24"/>
        </w:rPr>
        <w:t>其中</w:t>
      </w:r>
      <m:oMath>
        <m:r>
          <m:rPr>
            <m:sty m:val="p"/>
          </m:rPr>
          <w:rPr>
            <w:rFonts w:ascii="Cambria Math" w:hAnsi="Cambria Math"/>
            <w:sz w:val="24"/>
          </w:rPr>
          <m:t>1≤x≤m</m:t>
        </m:r>
      </m:oMath>
      <w:r>
        <w:rPr>
          <w:rFonts w:hint="eastAsia"/>
          <w:sz w:val="24"/>
        </w:rPr>
        <w:t>,</w:t>
      </w:r>
      <w:r>
        <w:rPr>
          <w:sz w:val="24"/>
        </w:rPr>
        <w:t>m</w:t>
      </w:r>
      <w:r>
        <w:rPr>
          <w:rFonts w:hint="eastAsia"/>
          <w:sz w:val="24"/>
        </w:rPr>
        <w:t>为蚁群大小。每</w:t>
      </w:r>
      <w:r w:rsidR="008C3D7A">
        <w:rPr>
          <w:rFonts w:hint="eastAsia"/>
          <w:sz w:val="24"/>
        </w:rPr>
        <w:t>道</w:t>
      </w:r>
      <w:r>
        <w:rPr>
          <w:rFonts w:hint="eastAsia"/>
          <w:sz w:val="24"/>
        </w:rPr>
        <w:t>工序</w:t>
      </w:r>
      <w:r w:rsidR="008C3D7A">
        <w:rPr>
          <w:rFonts w:hint="eastAsia"/>
          <w:sz w:val="24"/>
        </w:rPr>
        <w:t>的装配都存在多种选择，这是由于每道工序都</w:t>
      </w:r>
      <w:r>
        <w:rPr>
          <w:rFonts w:hint="eastAsia"/>
          <w:sz w:val="24"/>
        </w:rPr>
        <w:t>能够在两个以上的设备上完成，</w:t>
      </w:r>
      <w:r w:rsidR="008C3D7A">
        <w:rPr>
          <w:rFonts w:hint="eastAsia"/>
          <w:sz w:val="24"/>
        </w:rPr>
        <w:t>并</w:t>
      </w:r>
      <w:r>
        <w:rPr>
          <w:rFonts w:hint="eastAsia"/>
          <w:sz w:val="24"/>
        </w:rPr>
        <w:t>对应不同的完成时间，因此</w:t>
      </w:r>
      <w:r w:rsidR="008C3D7A">
        <w:rPr>
          <w:rFonts w:hint="eastAsia"/>
          <w:sz w:val="24"/>
        </w:rPr>
        <w:t>可操作池代表蚂蚁x在选择工序i后，可选池中的工序的装配选择集合。</w:t>
      </w:r>
    </w:p>
    <w:p w:rsidR="00482C7E" w:rsidRDefault="009F593C" w:rsidP="000320DF">
      <w:pPr>
        <w:pStyle w:val="2"/>
        <w:numPr>
          <w:ilvl w:val="0"/>
          <w:numId w:val="3"/>
        </w:numPr>
        <w:rPr>
          <w:sz w:val="24"/>
        </w:rPr>
      </w:pPr>
      <w:r>
        <w:rPr>
          <w:rFonts w:hint="eastAsia"/>
          <w:sz w:val="24"/>
        </w:rPr>
        <w:t>启发式函数</w:t>
      </w:r>
      <w:r w:rsidR="006D094F">
        <w:rPr>
          <w:rFonts w:hint="eastAsia"/>
          <w:sz w:val="24"/>
        </w:rPr>
        <w:t>：</w:t>
      </w:r>
      <m:oMath>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m:t>
            </m:r>
          </m:sub>
          <m:sup>
            <m:r>
              <w:rPr>
                <w:rFonts w:ascii="Cambria Math" w:hAnsi="Cambria Math"/>
                <w:sz w:val="24"/>
              </w:rPr>
              <m:t>k</m:t>
            </m:r>
          </m:sup>
        </m:sSubSup>
        <m:r>
          <w:rPr>
            <w:rFonts w:ascii="Cambria Math" w:hAnsi="Cambria Math"/>
            <w:sz w:val="24"/>
          </w:rPr>
          <m:t>=Q×</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B</m:t>
                </m:r>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allowed</m:t>
                        </m:r>
                      </m:e>
                      <m:sub>
                        <m:r>
                          <w:rPr>
                            <w:rFonts w:ascii="Cambria Math" w:hAnsi="Cambria Math"/>
                            <w:sz w:val="24"/>
                          </w:rPr>
                          <m:t>k</m:t>
                        </m:r>
                      </m:sub>
                    </m:sSub>
                  </m:e>
                </m:d>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sz w:val="24"/>
                      </w:rPr>
                      <m:t>i,j</m:t>
                    </m:r>
                  </m:sub>
                </m:sSub>
              </m:num>
              <m:den>
                <m:nary>
                  <m:naryPr>
                    <m:chr m:val="∑"/>
                    <m:limLoc m:val="undOvr"/>
                    <m:ctrlPr>
                      <w:rPr>
                        <w:rFonts w:ascii="Cambria Math" w:hAnsi="Cambria Math"/>
                        <w:i/>
                        <w:sz w:val="24"/>
                      </w:rPr>
                    </m:ctrlPr>
                  </m:naryPr>
                  <m:sub>
                    <m:r>
                      <w:rPr>
                        <w:rFonts w:ascii="Cambria Math" w:hAnsi="Cambria Math"/>
                        <w:sz w:val="24"/>
                      </w:rPr>
                      <m:t>j=1</m:t>
                    </m:r>
                  </m:sub>
                  <m:sup>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allowed</m:t>
                            </m:r>
                          </m:e>
                          <m:sub>
                            <m:r>
                              <w:rPr>
                                <w:rFonts w:ascii="Cambria Math" w:hAnsi="Cambria Math"/>
                                <w:sz w:val="24"/>
                              </w:rPr>
                              <m:t>k</m:t>
                            </m:r>
                          </m:sub>
                        </m:sSub>
                      </m:e>
                    </m:d>
                  </m:sup>
                  <m:e>
                    <m:sSub>
                      <m:sSubPr>
                        <m:ctrlPr>
                          <w:rPr>
                            <w:rFonts w:ascii="Cambria Math" w:hAnsi="Cambria Math"/>
                            <w:i/>
                            <w:sz w:val="24"/>
                          </w:rPr>
                        </m:ctrlPr>
                      </m:sSubPr>
                      <m:e>
                        <m:r>
                          <w:rPr>
                            <w:rFonts w:ascii="Cambria Math" w:hAnsi="Cambria Math"/>
                            <w:sz w:val="24"/>
                          </w:rPr>
                          <m:t>T</m:t>
                        </m:r>
                      </m:e>
                      <m:sub>
                        <m:r>
                          <w:rPr>
                            <w:rFonts w:ascii="Cambria Math" w:hAnsi="Cambria Math"/>
                            <w:sz w:val="24"/>
                          </w:rPr>
                          <m:t>i,j</m:t>
                        </m:r>
                      </m:sub>
                    </m:sSub>
                  </m:e>
                </m:nary>
              </m:den>
            </m:f>
          </m:e>
        </m:d>
      </m:oMath>
    </w:p>
    <w:p w:rsidR="009E0C2E" w:rsidRDefault="003B386E" w:rsidP="009E0C2E">
      <w:pPr>
        <w:pStyle w:val="2"/>
        <w:ind w:left="1140" w:firstLine="0"/>
        <w:rPr>
          <w:sz w:val="24"/>
        </w:rPr>
      </w:pPr>
      <w:r>
        <w:rPr>
          <w:rFonts w:hint="eastAsia"/>
          <w:sz w:val="24"/>
        </w:rPr>
        <w:t>上式表示蚂蚁k在完成工序i后，</w:t>
      </w:r>
      <w:r w:rsidR="00600393">
        <w:rPr>
          <w:rFonts w:hint="eastAsia"/>
          <w:sz w:val="24"/>
        </w:rPr>
        <w:t>选择</w:t>
      </w:r>
      <w:r>
        <w:rPr>
          <w:rFonts w:hint="eastAsia"/>
          <w:sz w:val="24"/>
        </w:rPr>
        <w:t>可选池allowed中的工序</w:t>
      </w:r>
      <w:r w:rsidR="00600393">
        <w:rPr>
          <w:rFonts w:hint="eastAsia"/>
          <w:sz w:val="24"/>
        </w:rPr>
        <w:t>j</w:t>
      </w:r>
      <w:r>
        <w:rPr>
          <w:rFonts w:hint="eastAsia"/>
          <w:sz w:val="24"/>
        </w:rPr>
        <w:t>的期望程度。其中</w:t>
      </w:r>
      <w:r w:rsidR="00600393">
        <w:rPr>
          <w:rFonts w:hint="eastAsia"/>
          <w:sz w:val="24"/>
        </w:rPr>
        <w:t>T</w:t>
      </w:r>
      <w:r w:rsidR="00600393" w:rsidRPr="00600393">
        <w:rPr>
          <w:rFonts w:hint="eastAsia"/>
          <w:sz w:val="24"/>
          <w:vertAlign w:val="subscript"/>
        </w:rPr>
        <w:t>i</w:t>
      </w:r>
      <w:r w:rsidR="00600393" w:rsidRPr="00600393">
        <w:rPr>
          <w:sz w:val="24"/>
          <w:vertAlign w:val="subscript"/>
        </w:rPr>
        <w:t>,j</w:t>
      </w:r>
      <w:r w:rsidR="00600393">
        <w:rPr>
          <w:rFonts w:hint="eastAsia"/>
          <w:sz w:val="24"/>
        </w:rPr>
        <w:t>为工序j的完成时刻。</w:t>
      </w:r>
    </w:p>
    <w:p w:rsidR="009E0C2E" w:rsidRDefault="00FE7AF8" w:rsidP="000320DF">
      <w:pPr>
        <w:pStyle w:val="2"/>
        <w:numPr>
          <w:ilvl w:val="0"/>
          <w:numId w:val="3"/>
        </w:numPr>
        <w:rPr>
          <w:sz w:val="24"/>
        </w:rPr>
      </w:pPr>
      <w:r>
        <w:rPr>
          <w:rFonts w:hint="eastAsia"/>
          <w:sz w:val="24"/>
        </w:rPr>
        <w:t>转移概率</w:t>
      </w:r>
      <m:oMath>
        <m:sSubSup>
          <m:sSubSupPr>
            <m:ctrlPr>
              <w:rPr>
                <w:rFonts w:ascii="Cambria Math" w:hAnsi="Cambria Math"/>
                <w:sz w:val="24"/>
              </w:rPr>
            </m:ctrlPr>
          </m:sSubSupPr>
          <m:e>
            <m:r>
              <w:rPr>
                <w:rFonts w:ascii="Cambria Math" w:hAnsi="Cambria Math" w:hint="eastAsia"/>
                <w:sz w:val="24"/>
              </w:rPr>
              <m:t>p</m:t>
            </m:r>
          </m:e>
          <m:sub>
            <m:r>
              <w:rPr>
                <w:rFonts w:ascii="Cambria Math" w:hAnsi="Cambria Math"/>
                <w:sz w:val="24"/>
              </w:rPr>
              <m:t>i,j,k</m:t>
            </m:r>
          </m:sub>
          <m:sup>
            <m:r>
              <w:rPr>
                <w:rFonts w:ascii="Cambria Math" w:hAnsi="Cambria Math"/>
                <w:sz w:val="24"/>
              </w:rPr>
              <m:t>x</m:t>
            </m:r>
          </m:sup>
        </m:sSubSup>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num>
          <m:den>
            <m:nary>
              <m:naryPr>
                <m:chr m:val="∑"/>
                <m:limLoc m:val="undOvr"/>
                <m:ctrlPr>
                  <w:rPr>
                    <w:rFonts w:ascii="Cambria Math" w:hAnsi="Cambria Math"/>
                    <w:i/>
                    <w:sz w:val="24"/>
                  </w:rPr>
                </m:ctrlPr>
              </m:naryPr>
              <m:sub>
                <m:r>
                  <w:rPr>
                    <w:rFonts w:ascii="Cambria Math" w:hAnsi="Cambria Math" w:hint="eastAsia"/>
                    <w:sz w:val="24"/>
                  </w:rPr>
                  <m:t>k</m:t>
                </m:r>
                <m:r>
                  <w:rPr>
                    <w:rFonts w:ascii="Cambria Math" w:hAnsi="Cambria Math"/>
                    <w:sz w:val="24"/>
                  </w:rPr>
                  <m:t>=1</m:t>
                </m:r>
              </m:sub>
              <m:sup>
                <m:d>
                  <m:dPr>
                    <m:begChr m:val="|"/>
                    <m:endChr m:val="|"/>
                    <m:ctrlPr>
                      <w:rPr>
                        <w:rFonts w:ascii="Cambria Math" w:hAnsi="Cambria Math"/>
                        <w:i/>
                        <w:sz w:val="24"/>
                      </w:rPr>
                    </m:ctrlPr>
                  </m:dPr>
                  <m:e>
                    <m:sSubSup>
                      <m:sSubSupPr>
                        <m:ctrlPr>
                          <w:rPr>
                            <w:rFonts w:ascii="Cambria Math" w:hAnsi="Cambria Math"/>
                            <w:sz w:val="24"/>
                          </w:rPr>
                        </m:ctrlPr>
                      </m:sSubSupPr>
                      <m:e>
                        <m:r>
                          <w:rPr>
                            <w:rFonts w:ascii="Cambria Math" w:hAnsi="Cambria Math" w:hint="eastAsia"/>
                            <w:sz w:val="24"/>
                          </w:rPr>
                          <m:t>op</m:t>
                        </m:r>
                        <m:r>
                          <w:rPr>
                            <w:rFonts w:ascii="Cambria Math" w:hAnsi="Cambria Math"/>
                            <w:sz w:val="24"/>
                          </w:rPr>
                          <m:t>eration</m:t>
                        </m:r>
                      </m:e>
                      <m:sub>
                        <m:r>
                          <w:rPr>
                            <w:rFonts w:ascii="Cambria Math" w:hAnsi="Cambria Math"/>
                            <w:sz w:val="24"/>
                          </w:rPr>
                          <m:t>i</m:t>
                        </m:r>
                      </m:sub>
                      <m:sup>
                        <m:r>
                          <w:rPr>
                            <w:rFonts w:ascii="Cambria Math" w:hAnsi="Cambria Math"/>
                            <w:sz w:val="24"/>
                          </w:rPr>
                          <m:t>x</m:t>
                        </m:r>
                      </m:sup>
                    </m:sSubSup>
                  </m:e>
                </m:d>
              </m:sup>
              <m:e>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e>
            </m:nary>
          </m:den>
        </m:f>
        <m:r>
          <w:rPr>
            <w:rFonts w:ascii="Cambria Math" w:hAnsi="Cambria Math"/>
            <w:sz w:val="24"/>
          </w:rPr>
          <m:t xml:space="preserve"> , </m:t>
        </m:r>
        <m:r>
          <m:rPr>
            <m:sty m:val="p"/>
          </m:rPr>
          <w:rPr>
            <w:rFonts w:ascii="Cambria Math" w:hAnsi="Cambria Math"/>
            <w:sz w:val="24"/>
          </w:rPr>
          <m:t>j∈</m:t>
        </m:r>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r>
          <w:rPr>
            <w:rFonts w:ascii="Cambria Math" w:hAnsi="Cambria Math"/>
            <w:sz w:val="24"/>
          </w:rPr>
          <m:t xml:space="preserve"> </m:t>
        </m:r>
      </m:oMath>
    </w:p>
    <w:p w:rsidR="003066D4" w:rsidRDefault="003066D4" w:rsidP="00542117">
      <w:pPr>
        <w:pStyle w:val="2"/>
        <w:ind w:left="1140" w:firstLine="0"/>
        <w:rPr>
          <w:sz w:val="24"/>
        </w:rPr>
      </w:pPr>
      <w:r>
        <w:rPr>
          <w:rFonts w:hint="eastAsia"/>
          <w:sz w:val="24"/>
        </w:rPr>
        <w:t>上式表示蚂蚁x从工序i转移到工序j的装配选择k的概率。</w:t>
      </w:r>
      <m:oMath>
        <m:r>
          <w:rPr>
            <w:rFonts w:ascii="Cambria Math" w:hAnsi="Cambria Math"/>
            <w:sz w:val="24"/>
          </w:rPr>
          <m:t>α</m:t>
        </m:r>
      </m:oMath>
      <w:r>
        <w:rPr>
          <w:rFonts w:hint="eastAsia"/>
          <w:sz w:val="24"/>
        </w:rPr>
        <w:t>为信息启发式因子，表明信息素浓度对蚂蚁选择的影响程度；</w:t>
      </w:r>
      <m:oMath>
        <m:r>
          <w:rPr>
            <w:rFonts w:ascii="Cambria Math" w:hAnsi="Cambria Math"/>
            <w:sz w:val="24"/>
          </w:rPr>
          <m:t>β</m:t>
        </m:r>
      </m:oMath>
      <w:r>
        <w:rPr>
          <w:rFonts w:hint="eastAsia"/>
          <w:sz w:val="24"/>
        </w:rPr>
        <w:t>为期望启发式因子，表示局部较短路径对蚂蚁选择的影响程度</w:t>
      </w:r>
      <w:r w:rsidR="00542117">
        <w:rPr>
          <w:rFonts w:hint="eastAsia"/>
          <w:sz w:val="24"/>
        </w:rPr>
        <w:t>。</w:t>
      </w:r>
    </w:p>
    <w:p w:rsidR="008F5D90" w:rsidRPr="00501607" w:rsidRDefault="008F5D90" w:rsidP="005E500E">
      <w:pPr>
        <w:pStyle w:val="2"/>
        <w:ind w:firstLine="0"/>
        <w:rPr>
          <w:sz w:val="24"/>
        </w:rPr>
      </w:pPr>
    </w:p>
    <w:p w:rsidR="008F5D90" w:rsidRDefault="006808E6" w:rsidP="006808E6">
      <w:pPr>
        <w:pStyle w:val="2"/>
        <w:ind w:firstLine="425"/>
        <w:rPr>
          <w:sz w:val="24"/>
        </w:rPr>
      </w:pPr>
      <w:r>
        <w:rPr>
          <w:rFonts w:hint="eastAsia"/>
          <w:sz w:val="24"/>
        </w:rPr>
        <w:t>重调度规则：</w:t>
      </w:r>
      <w:r w:rsidR="00B54C2A">
        <w:rPr>
          <w:rFonts w:hint="eastAsia"/>
          <w:sz w:val="24"/>
        </w:rPr>
        <w:t>当存在设备发生故障时，由于受工艺流程中工序的先后顺序约束，因此正常设备和故障设备上尚未进行的工序都需要重新进行分配，即重调度。</w:t>
      </w:r>
      <w:r w:rsidR="006919F3">
        <w:rPr>
          <w:rFonts w:hint="eastAsia"/>
          <w:sz w:val="24"/>
        </w:rPr>
        <w:t>故障种类分为两种</w:t>
      </w:r>
      <w:r w:rsidR="00A07C75">
        <w:rPr>
          <w:rFonts w:hint="eastAsia"/>
          <w:sz w:val="24"/>
        </w:rPr>
        <w:t>，分别是工作效率下降和中止运行，前者导致相同的装配工序耗时延长，后者导致设备停工等待维修。</w:t>
      </w:r>
      <w:r w:rsidR="00B54C2A">
        <w:rPr>
          <w:rFonts w:hint="eastAsia"/>
          <w:sz w:val="24"/>
        </w:rPr>
        <w:t>重调度</w:t>
      </w:r>
      <w:r w:rsidR="00A07C75">
        <w:rPr>
          <w:rFonts w:hint="eastAsia"/>
          <w:sz w:val="24"/>
        </w:rPr>
        <w:t>步骤如下：</w:t>
      </w:r>
    </w:p>
    <w:p w:rsidR="002E16CB" w:rsidRDefault="006E136C" w:rsidP="002E16CB">
      <w:pPr>
        <w:pStyle w:val="2"/>
        <w:numPr>
          <w:ilvl w:val="0"/>
          <w:numId w:val="4"/>
        </w:numPr>
        <w:rPr>
          <w:sz w:val="24"/>
        </w:rPr>
      </w:pPr>
      <w:r>
        <w:rPr>
          <w:rFonts w:hint="eastAsia"/>
          <w:sz w:val="24"/>
        </w:rPr>
        <w:lastRenderedPageBreak/>
        <w:t>构建蚁群算法</w:t>
      </w:r>
      <w:r w:rsidR="002C332B">
        <w:rPr>
          <w:rFonts w:hint="eastAsia"/>
          <w:sz w:val="24"/>
        </w:rPr>
        <w:t>所需的有向无环</w:t>
      </w:r>
      <w:r w:rsidR="002349B9">
        <w:rPr>
          <w:rFonts w:hint="eastAsia"/>
          <w:sz w:val="24"/>
        </w:rPr>
        <w:t>图</w:t>
      </w:r>
      <w:r w:rsidR="002C332B">
        <w:rPr>
          <w:rFonts w:hint="eastAsia"/>
          <w:sz w:val="24"/>
        </w:rPr>
        <w:t>。</w:t>
      </w:r>
      <w:r w:rsidR="00A07C75">
        <w:rPr>
          <w:rFonts w:hint="eastAsia"/>
          <w:sz w:val="24"/>
        </w:rPr>
        <w:t>根据资源模块中设备Agent的仿真数据</w:t>
      </w:r>
      <w:r w:rsidR="002E16CB">
        <w:rPr>
          <w:rFonts w:hint="eastAsia"/>
          <w:sz w:val="24"/>
        </w:rPr>
        <w:t>和</w:t>
      </w:r>
      <w:r>
        <w:rPr>
          <w:rFonts w:hint="eastAsia"/>
          <w:sz w:val="24"/>
        </w:rPr>
        <w:t>正常设备</w:t>
      </w:r>
      <w:r w:rsidR="002E16CB">
        <w:rPr>
          <w:rFonts w:hint="eastAsia"/>
          <w:sz w:val="24"/>
        </w:rPr>
        <w:t>的状态选择相应的操作：</w:t>
      </w:r>
    </w:p>
    <w:p w:rsidR="00D4338E" w:rsidRDefault="002E16CB" w:rsidP="002E16CB">
      <w:pPr>
        <w:pStyle w:val="2"/>
        <w:numPr>
          <w:ilvl w:val="1"/>
          <w:numId w:val="4"/>
        </w:numPr>
        <w:rPr>
          <w:sz w:val="24"/>
        </w:rPr>
      </w:pPr>
      <w:r>
        <w:rPr>
          <w:rFonts w:hint="eastAsia"/>
          <w:sz w:val="24"/>
        </w:rPr>
        <w:t>正常设备在</w:t>
      </w:r>
      <w:r w:rsidR="002349B9" w:rsidRPr="002E16CB">
        <w:rPr>
          <w:rFonts w:hint="eastAsia"/>
          <w:sz w:val="24"/>
        </w:rPr>
        <w:t>故障点</w:t>
      </w:r>
      <w:r>
        <w:rPr>
          <w:rFonts w:hint="eastAsia"/>
          <w:sz w:val="24"/>
        </w:rPr>
        <w:t>正在</w:t>
      </w:r>
      <w:r w:rsidR="002349B9" w:rsidRPr="002E16CB">
        <w:rPr>
          <w:rFonts w:hint="eastAsia"/>
          <w:sz w:val="24"/>
        </w:rPr>
        <w:t>执行</w:t>
      </w:r>
      <w:r w:rsidR="002C332B" w:rsidRPr="002E16CB">
        <w:rPr>
          <w:rFonts w:hint="eastAsia"/>
          <w:sz w:val="24"/>
        </w:rPr>
        <w:t>工序</w:t>
      </w:r>
      <w:r>
        <w:rPr>
          <w:rFonts w:hint="eastAsia"/>
          <w:sz w:val="24"/>
        </w:rPr>
        <w:t>，则把该工序的后续可达工序加</w:t>
      </w:r>
      <w:r w:rsidR="002C332B" w:rsidRPr="002E16CB">
        <w:rPr>
          <w:rFonts w:hint="eastAsia"/>
          <w:sz w:val="24"/>
        </w:rPr>
        <w:t>入</w:t>
      </w:r>
      <w:r w:rsidR="005308D7" w:rsidRPr="002E16CB">
        <w:rPr>
          <w:rFonts w:hint="eastAsia"/>
          <w:sz w:val="24"/>
        </w:rPr>
        <w:t>蚁群的可选池中</w:t>
      </w:r>
      <w:r w:rsidR="002349B9" w:rsidRPr="002E16CB">
        <w:rPr>
          <w:rFonts w:hint="eastAsia"/>
          <w:sz w:val="24"/>
        </w:rPr>
        <w:t>；把</w:t>
      </w:r>
      <w:r>
        <w:rPr>
          <w:rFonts w:hint="eastAsia"/>
          <w:sz w:val="24"/>
        </w:rPr>
        <w:t>该</w:t>
      </w:r>
      <w:r w:rsidR="002349B9" w:rsidRPr="002E16CB">
        <w:rPr>
          <w:rFonts w:hint="eastAsia"/>
          <w:sz w:val="24"/>
        </w:rPr>
        <w:t>设备加入到调度设备集合E中。</w:t>
      </w:r>
    </w:p>
    <w:p w:rsidR="002E16CB" w:rsidRPr="002E16CB" w:rsidRDefault="002E16CB" w:rsidP="002E16CB">
      <w:pPr>
        <w:pStyle w:val="2"/>
        <w:numPr>
          <w:ilvl w:val="1"/>
          <w:numId w:val="4"/>
        </w:numPr>
        <w:rPr>
          <w:sz w:val="24"/>
        </w:rPr>
      </w:pPr>
      <w:r>
        <w:rPr>
          <w:rFonts w:hint="eastAsia"/>
          <w:sz w:val="24"/>
        </w:rPr>
        <w:t>正常设备在故障点是闲置状态，则把故障点后的第一个未执行工序加入蚁群的可选池中；把该设备加入到调度设备集合E中。</w:t>
      </w:r>
    </w:p>
    <w:p w:rsidR="005308D7" w:rsidRDefault="002349B9" w:rsidP="005308D7">
      <w:pPr>
        <w:pStyle w:val="2"/>
        <w:numPr>
          <w:ilvl w:val="0"/>
          <w:numId w:val="4"/>
        </w:numPr>
        <w:rPr>
          <w:sz w:val="24"/>
        </w:rPr>
      </w:pPr>
      <w:r>
        <w:rPr>
          <w:rFonts w:hint="eastAsia"/>
          <w:sz w:val="24"/>
        </w:rPr>
        <w:t>根据故障设备的故障类型，选择</w:t>
      </w:r>
      <w:r w:rsidR="002E16CB">
        <w:rPr>
          <w:rFonts w:hint="eastAsia"/>
          <w:sz w:val="24"/>
        </w:rPr>
        <w:t>相应</w:t>
      </w:r>
      <w:r>
        <w:rPr>
          <w:rFonts w:hint="eastAsia"/>
          <w:sz w:val="24"/>
        </w:rPr>
        <w:t>的操作：</w:t>
      </w:r>
    </w:p>
    <w:p w:rsidR="002349B9" w:rsidRDefault="002349B9" w:rsidP="002349B9">
      <w:pPr>
        <w:pStyle w:val="2"/>
        <w:numPr>
          <w:ilvl w:val="0"/>
          <w:numId w:val="5"/>
        </w:numPr>
        <w:rPr>
          <w:sz w:val="24"/>
        </w:rPr>
      </w:pPr>
      <w:r>
        <w:rPr>
          <w:rFonts w:hint="eastAsia"/>
          <w:sz w:val="24"/>
        </w:rPr>
        <w:t>若设备因故障停止运行，且故障时正在执行某道工序，把该工序加入蚁群的可选池，设备不加入设备集合E中。</w:t>
      </w:r>
    </w:p>
    <w:p w:rsidR="002349B9" w:rsidRDefault="002349B9" w:rsidP="002349B9">
      <w:pPr>
        <w:pStyle w:val="2"/>
        <w:numPr>
          <w:ilvl w:val="0"/>
          <w:numId w:val="5"/>
        </w:numPr>
        <w:rPr>
          <w:sz w:val="24"/>
        </w:rPr>
      </w:pPr>
      <w:r>
        <w:rPr>
          <w:rFonts w:hint="eastAsia"/>
          <w:sz w:val="24"/>
        </w:rPr>
        <w:t>若设备因故障停止运行，且故障时为闲置状态，把故障点后的第一个</w:t>
      </w:r>
      <w:r w:rsidR="002E16CB">
        <w:rPr>
          <w:rFonts w:hint="eastAsia"/>
          <w:sz w:val="24"/>
        </w:rPr>
        <w:t>未执行工序加入蚁群的可选池，设备不加入设备集合E中。</w:t>
      </w:r>
    </w:p>
    <w:p w:rsidR="002E16CB" w:rsidRDefault="002E16CB" w:rsidP="002349B9">
      <w:pPr>
        <w:pStyle w:val="2"/>
        <w:numPr>
          <w:ilvl w:val="0"/>
          <w:numId w:val="5"/>
        </w:numPr>
        <w:rPr>
          <w:sz w:val="24"/>
        </w:rPr>
      </w:pPr>
      <w:r>
        <w:rPr>
          <w:rFonts w:hint="eastAsia"/>
          <w:sz w:val="24"/>
        </w:rPr>
        <w:t>若设备因故障而工作效率下降，</w:t>
      </w:r>
      <w:r w:rsidR="00B046F1">
        <w:rPr>
          <w:rFonts w:hint="eastAsia"/>
          <w:sz w:val="24"/>
        </w:rPr>
        <w:t>把故障点后第一个未执行工序加入到蚁群的可选池，设备加入设备集合E中。由于设备工作效率下降，</w:t>
      </w:r>
      <w:r>
        <w:rPr>
          <w:rFonts w:hint="eastAsia"/>
          <w:sz w:val="24"/>
        </w:rPr>
        <w:t>则之后分配到该设备的工序执行时间需延长，</w:t>
      </w:r>
      <w:r w:rsidR="00B046F1">
        <w:rPr>
          <w:rFonts w:hint="eastAsia"/>
          <w:sz w:val="24"/>
        </w:rPr>
        <w:t>即重新设备工序的加工时间，</w:t>
      </w:r>
      <m:oMath>
        <m:r>
          <m:rPr>
            <m:sty m:val="p"/>
          </m:rPr>
          <w:rPr>
            <w:rFonts w:ascii="Cambria Math" w:hAnsi="Cambria Math" w:hint="eastAsia"/>
            <w:sz w:val="24"/>
          </w:rPr>
          <m:t>t</m:t>
        </m:r>
        <m:r>
          <m:rPr>
            <m:sty m:val="p"/>
          </m:rPr>
          <w:rPr>
            <w:rFonts w:ascii="Cambria Math" w:hAnsi="Cambria Math"/>
            <w:sz w:val="24"/>
          </w:rPr>
          <m:t>=t×</m:t>
        </m:r>
        <m:d>
          <m:dPr>
            <m:ctrlPr>
              <w:rPr>
                <w:rFonts w:ascii="Cambria Math" w:hAnsi="Cambria Math"/>
                <w:sz w:val="24"/>
              </w:rPr>
            </m:ctrlPr>
          </m:dPr>
          <m:e>
            <m:r>
              <w:rPr>
                <w:rFonts w:ascii="Cambria Math" w:hAnsi="Cambria Math"/>
                <w:sz w:val="24"/>
              </w:rPr>
              <m:t>1+c</m:t>
            </m:r>
          </m:e>
        </m:d>
      </m:oMath>
      <w:r w:rsidR="00AA38E4">
        <w:rPr>
          <w:rFonts w:hint="eastAsia"/>
          <w:sz w:val="24"/>
        </w:rPr>
        <w:t>,其中</w:t>
      </w:r>
      <m:oMath>
        <m:r>
          <w:rPr>
            <w:rFonts w:ascii="Cambria Math" w:hAnsi="Cambria Math"/>
            <w:sz w:val="24"/>
          </w:rPr>
          <m:t>c</m:t>
        </m:r>
      </m:oMath>
      <w:r w:rsidR="00AA38E4">
        <w:rPr>
          <w:rFonts w:hint="eastAsia"/>
          <w:sz w:val="24"/>
        </w:rPr>
        <w:t>为故障设备工作效率下降的比例，</w:t>
      </w:r>
      <m:oMath>
        <m:r>
          <m:rPr>
            <m:sty m:val="p"/>
          </m:rPr>
          <w:rPr>
            <w:rFonts w:ascii="Cambria Math" w:hAnsi="Cambria Math" w:hint="eastAsia"/>
            <w:sz w:val="24"/>
          </w:rPr>
          <m:t>t</m:t>
        </m:r>
      </m:oMath>
      <w:r w:rsidR="00AA38E4">
        <w:rPr>
          <w:rFonts w:hint="eastAsia"/>
          <w:sz w:val="24"/>
        </w:rPr>
        <w:t>为工序原本需要的执行时间。</w:t>
      </w:r>
    </w:p>
    <w:p w:rsidR="002349B9" w:rsidRDefault="00B046F1" w:rsidP="005308D7">
      <w:pPr>
        <w:pStyle w:val="2"/>
        <w:numPr>
          <w:ilvl w:val="0"/>
          <w:numId w:val="4"/>
        </w:numPr>
        <w:rPr>
          <w:sz w:val="24"/>
        </w:rPr>
      </w:pPr>
      <w:r>
        <w:rPr>
          <w:rFonts w:hint="eastAsia"/>
          <w:sz w:val="24"/>
        </w:rPr>
        <w:t>基于可选池和设备集合</w:t>
      </w:r>
      <w:r>
        <w:rPr>
          <w:sz w:val="24"/>
        </w:rPr>
        <w:t>E</w:t>
      </w:r>
      <w:r>
        <w:rPr>
          <w:rFonts w:hint="eastAsia"/>
          <w:sz w:val="24"/>
        </w:rPr>
        <w:t>，执行上述调度规则，重新计算调度方案。</w:t>
      </w:r>
      <w:r w:rsidR="0054185A">
        <w:rPr>
          <w:rFonts w:hint="eastAsia"/>
          <w:sz w:val="24"/>
        </w:rPr>
        <w:t xml:space="preserve"> </w:t>
      </w:r>
    </w:p>
    <w:p w:rsidR="00C05790" w:rsidRDefault="00DF0463" w:rsidP="005E500E">
      <w:pPr>
        <w:pStyle w:val="2"/>
        <w:ind w:firstLine="0"/>
        <w:rPr>
          <w:sz w:val="24"/>
        </w:rPr>
      </w:pPr>
      <w:r>
        <w:rPr>
          <w:rFonts w:hint="eastAsia"/>
          <w:sz w:val="24"/>
        </w:rPr>
        <w:t>[</w:t>
      </w:r>
      <w:r>
        <w:rPr>
          <w:sz w:val="24"/>
        </w:rPr>
        <w:t>010]</w:t>
      </w:r>
      <w:r w:rsidR="00B023AB">
        <w:rPr>
          <w:sz w:val="24"/>
        </w:rPr>
        <w:t xml:space="preserve"> </w:t>
      </w:r>
      <w:r w:rsidR="00B023AB">
        <w:rPr>
          <w:rFonts w:hint="eastAsia"/>
          <w:sz w:val="24"/>
        </w:rPr>
        <w:t>（5）监控Agent</w:t>
      </w:r>
      <w:r w:rsidR="00B023AB">
        <w:rPr>
          <w:sz w:val="24"/>
        </w:rPr>
        <w:t>:</w:t>
      </w:r>
    </w:p>
    <w:p w:rsidR="00E41F3A" w:rsidRPr="00E41F3A" w:rsidRDefault="00E41F3A" w:rsidP="00E41F3A">
      <w:pPr>
        <w:pStyle w:val="2"/>
        <w:rPr>
          <w:sz w:val="24"/>
        </w:rPr>
      </w:pPr>
      <w:r w:rsidRPr="00E41F3A">
        <w:rPr>
          <w:rFonts w:hint="eastAsia"/>
          <w:sz w:val="24"/>
        </w:rPr>
        <w:t>监控Agent表示与装配设备相连接的RFID读取器、PLC、摄像头等，负责空调装配生产线信息的采集以及故障分析，并将相关数据传送至管理Agent.其内部模型如下，通信管理模块和注册/注销模块略去。</w:t>
      </w:r>
    </w:p>
    <w:p w:rsidR="00E41F3A" w:rsidRPr="00E41F3A" w:rsidRDefault="00E41F3A" w:rsidP="00E41F3A">
      <w:pPr>
        <w:pStyle w:val="2"/>
        <w:rPr>
          <w:sz w:val="24"/>
        </w:rPr>
      </w:pPr>
      <w:r w:rsidRPr="00E41F3A">
        <w:rPr>
          <w:rFonts w:hint="eastAsia"/>
          <w:sz w:val="24"/>
        </w:rPr>
        <w:t>1）动态数据库：记录对应设备的工作状态，如已完成的装配工序的类型和数目、工作状态（工作中、暂停中、故障）、设备的工作进度（当前进行的工序以及完成的进度）。</w:t>
      </w:r>
    </w:p>
    <w:p w:rsidR="00E41F3A" w:rsidRPr="00E41F3A" w:rsidRDefault="00E41F3A" w:rsidP="00E41F3A">
      <w:pPr>
        <w:pStyle w:val="2"/>
        <w:rPr>
          <w:sz w:val="24"/>
        </w:rPr>
      </w:pPr>
      <w:r w:rsidRPr="00E41F3A">
        <w:rPr>
          <w:rFonts w:hint="eastAsia"/>
          <w:sz w:val="24"/>
        </w:rPr>
        <w:t>2）静态数据库：记录设备工作的历史数据，主要包括完成的装配任务及数量、故障种类和数目等。</w:t>
      </w:r>
    </w:p>
    <w:p w:rsidR="00E41F3A" w:rsidRPr="00E41F3A" w:rsidRDefault="00E41F3A" w:rsidP="00E41F3A">
      <w:pPr>
        <w:pStyle w:val="2"/>
        <w:rPr>
          <w:sz w:val="24"/>
        </w:rPr>
      </w:pPr>
      <w:r w:rsidRPr="00E41F3A">
        <w:rPr>
          <w:rFonts w:hint="eastAsia"/>
          <w:sz w:val="24"/>
        </w:rPr>
        <w:t>3）自学习模块：定时将动态数据库中的数据写入静态数据库。</w:t>
      </w:r>
    </w:p>
    <w:p w:rsidR="00E41F3A" w:rsidRPr="00E41F3A" w:rsidRDefault="00E41F3A" w:rsidP="00E41F3A">
      <w:pPr>
        <w:pStyle w:val="2"/>
        <w:rPr>
          <w:sz w:val="24"/>
        </w:rPr>
      </w:pPr>
      <w:r w:rsidRPr="00E41F3A">
        <w:rPr>
          <w:rFonts w:hint="eastAsia"/>
          <w:sz w:val="24"/>
        </w:rPr>
        <w:t>4）推理机：主要负责对动态数据库中的数据进行故障分析以及时间同步。当设备故障时，需要分析故障的类型、程度以及对工作效率的影响。此外还需要对资源Agent模拟的生产线与实际生产线的时间误差进行判定。</w:t>
      </w:r>
    </w:p>
    <w:p w:rsidR="00B023AB" w:rsidRDefault="00E41F3A" w:rsidP="00E41F3A">
      <w:pPr>
        <w:pStyle w:val="2"/>
        <w:ind w:firstLine="0"/>
        <w:rPr>
          <w:sz w:val="24"/>
        </w:rPr>
      </w:pPr>
      <w:r w:rsidRPr="00E41F3A">
        <w:rPr>
          <w:rFonts w:hint="eastAsia"/>
          <w:sz w:val="24"/>
        </w:rPr>
        <w:t>5）执行调度模块：负责接收来自生产线的工位数据以及反馈故障信息以及时间误差到管理Agent。</w:t>
      </w:r>
    </w:p>
    <w:p w:rsidR="0041108D" w:rsidRDefault="0041108D" w:rsidP="00E41F3A">
      <w:pPr>
        <w:pStyle w:val="2"/>
        <w:ind w:firstLine="0"/>
        <w:rPr>
          <w:sz w:val="24"/>
        </w:rPr>
      </w:pPr>
    </w:p>
    <w:p w:rsidR="0041108D" w:rsidRDefault="0041108D" w:rsidP="00E41F3A">
      <w:pPr>
        <w:pStyle w:val="2"/>
        <w:ind w:firstLine="0"/>
        <w:rPr>
          <w:sz w:val="24"/>
        </w:rPr>
      </w:pPr>
      <w:r>
        <w:rPr>
          <w:rFonts w:hint="eastAsia"/>
          <w:sz w:val="24"/>
        </w:rPr>
        <w:t>[</w:t>
      </w:r>
      <w:r>
        <w:rPr>
          <w:sz w:val="24"/>
        </w:rPr>
        <w:t xml:space="preserve">011] </w:t>
      </w:r>
      <w:r>
        <w:rPr>
          <w:rFonts w:hint="eastAsia"/>
          <w:sz w:val="24"/>
        </w:rPr>
        <w:t>（5）维修Agent</w:t>
      </w:r>
      <w:r>
        <w:rPr>
          <w:sz w:val="24"/>
        </w:rPr>
        <w:t>:</w:t>
      </w:r>
    </w:p>
    <w:p w:rsidR="0041108D" w:rsidRDefault="00F61893" w:rsidP="00E41F3A">
      <w:pPr>
        <w:pStyle w:val="2"/>
        <w:ind w:firstLine="0"/>
        <w:rPr>
          <w:sz w:val="24"/>
        </w:rPr>
      </w:pPr>
      <w:r>
        <w:rPr>
          <w:rFonts w:hint="eastAsia"/>
          <w:sz w:val="24"/>
        </w:rPr>
        <w:t>维修Agent代表系统中的维修人员，对维修人员的故障检测和维修过程进行模拟仿真</w:t>
      </w:r>
      <w:r w:rsidR="000C3F17">
        <w:rPr>
          <w:rFonts w:hint="eastAsia"/>
          <w:sz w:val="24"/>
        </w:rPr>
        <w:t>，仿真的数据主要包括故障类型、故障造成的影响（工作效率下降、无法运作等）、维修的时间等</w:t>
      </w:r>
      <w:r>
        <w:rPr>
          <w:rFonts w:hint="eastAsia"/>
          <w:sz w:val="24"/>
        </w:rPr>
        <w:t>。</w:t>
      </w:r>
      <w:r w:rsidR="008B35C0">
        <w:rPr>
          <w:rFonts w:hint="eastAsia"/>
          <w:sz w:val="24"/>
        </w:rPr>
        <w:t>根据该Agent的仿真结果，原本分配在故障设备上的装配任务</w:t>
      </w:r>
      <w:r w:rsidR="000C3F17">
        <w:rPr>
          <w:rFonts w:hint="eastAsia"/>
          <w:sz w:val="24"/>
        </w:rPr>
        <w:t>需要进行重新分配，即通知资源模块开启重调度过程。维修Agent的工作集中在模拟仿真，因此内部模型结构只设有动态数据库、静态数据库</w:t>
      </w:r>
      <w:r w:rsidR="00772457">
        <w:rPr>
          <w:rFonts w:hint="eastAsia"/>
          <w:sz w:val="24"/>
        </w:rPr>
        <w:t>、</w:t>
      </w:r>
      <w:r w:rsidR="000C3F17">
        <w:rPr>
          <w:rFonts w:hint="eastAsia"/>
          <w:sz w:val="24"/>
        </w:rPr>
        <w:t>调度执行模块、通信管理模块</w:t>
      </w:r>
      <w:r w:rsidR="00772457">
        <w:rPr>
          <w:rFonts w:hint="eastAsia"/>
          <w:sz w:val="24"/>
        </w:rPr>
        <w:t>：</w:t>
      </w:r>
    </w:p>
    <w:p w:rsidR="00772457" w:rsidRDefault="00772457" w:rsidP="00772457">
      <w:pPr>
        <w:pStyle w:val="2"/>
        <w:numPr>
          <w:ilvl w:val="0"/>
          <w:numId w:val="2"/>
        </w:numPr>
        <w:rPr>
          <w:sz w:val="24"/>
        </w:rPr>
      </w:pPr>
      <w:r>
        <w:rPr>
          <w:rFonts w:hint="eastAsia"/>
          <w:sz w:val="24"/>
        </w:rPr>
        <w:t>动态数据库：记录对应维修人员模拟仿真的数据，包括维修人员</w:t>
      </w:r>
      <w:r w:rsidR="00CD5922">
        <w:rPr>
          <w:rFonts w:hint="eastAsia"/>
          <w:sz w:val="24"/>
        </w:rPr>
        <w:t>的工作状态（</w:t>
      </w:r>
      <w:r w:rsidR="00F61E21">
        <w:rPr>
          <w:rFonts w:hint="eastAsia"/>
          <w:sz w:val="24"/>
        </w:rPr>
        <w:t>等待中</w:t>
      </w:r>
      <w:r w:rsidR="00CD5922">
        <w:rPr>
          <w:rFonts w:hint="eastAsia"/>
          <w:sz w:val="24"/>
        </w:rPr>
        <w:t>、维修中）、</w:t>
      </w:r>
      <w:r>
        <w:rPr>
          <w:rFonts w:hint="eastAsia"/>
          <w:sz w:val="24"/>
        </w:rPr>
        <w:t>需处理的故障</w:t>
      </w:r>
      <w:r w:rsidR="00F61E21">
        <w:rPr>
          <w:rFonts w:hint="eastAsia"/>
          <w:sz w:val="24"/>
        </w:rPr>
        <w:t>项目集合与各项目对应的</w:t>
      </w:r>
      <w:r>
        <w:rPr>
          <w:rFonts w:hint="eastAsia"/>
          <w:sz w:val="24"/>
        </w:rPr>
        <w:t>处理</w:t>
      </w:r>
      <w:r w:rsidR="00CD5922">
        <w:rPr>
          <w:rFonts w:hint="eastAsia"/>
          <w:sz w:val="24"/>
        </w:rPr>
        <w:t>耗时（</w:t>
      </w:r>
      <w:r>
        <w:rPr>
          <w:rFonts w:hint="eastAsia"/>
          <w:sz w:val="24"/>
        </w:rPr>
        <w:t>开始时间和结束时间</w:t>
      </w:r>
      <w:r w:rsidR="00CD5922">
        <w:rPr>
          <w:rFonts w:hint="eastAsia"/>
          <w:sz w:val="24"/>
        </w:rPr>
        <w:t>）</w:t>
      </w:r>
      <w:r>
        <w:rPr>
          <w:rFonts w:hint="eastAsia"/>
          <w:sz w:val="24"/>
        </w:rPr>
        <w:t>等。</w:t>
      </w:r>
    </w:p>
    <w:p w:rsidR="00772457" w:rsidRDefault="00772457" w:rsidP="00772457">
      <w:pPr>
        <w:pStyle w:val="2"/>
        <w:numPr>
          <w:ilvl w:val="0"/>
          <w:numId w:val="2"/>
        </w:numPr>
        <w:rPr>
          <w:sz w:val="24"/>
        </w:rPr>
      </w:pPr>
      <w:r>
        <w:rPr>
          <w:rFonts w:hint="eastAsia"/>
          <w:sz w:val="24"/>
        </w:rPr>
        <w:t>静态数据库：记录对应维修人员的历史维修数据</w:t>
      </w:r>
      <w:r w:rsidR="00CD5922">
        <w:rPr>
          <w:rFonts w:hint="eastAsia"/>
          <w:sz w:val="24"/>
        </w:rPr>
        <w:t>，维修次数、维修耗时、维</w:t>
      </w:r>
      <w:r w:rsidR="00CD5922">
        <w:rPr>
          <w:rFonts w:hint="eastAsia"/>
          <w:sz w:val="24"/>
        </w:rPr>
        <w:lastRenderedPageBreak/>
        <w:t>修的故障类型等。</w:t>
      </w:r>
    </w:p>
    <w:p w:rsidR="00CD5922" w:rsidRDefault="00CD5922" w:rsidP="00772457">
      <w:pPr>
        <w:pStyle w:val="2"/>
        <w:numPr>
          <w:ilvl w:val="0"/>
          <w:numId w:val="2"/>
        </w:numPr>
        <w:rPr>
          <w:sz w:val="24"/>
        </w:rPr>
      </w:pPr>
      <w:r>
        <w:rPr>
          <w:rFonts w:hint="eastAsia"/>
          <w:sz w:val="24"/>
        </w:rPr>
        <w:t>调度执行模块：对维修人员的工作状况和进度进行实时仿真。仿真结果可以真实地反映维修人员当前所维修的设备、维修的进度。每完成一个维修项目</w:t>
      </w:r>
      <w:r w:rsidR="00F61E21">
        <w:rPr>
          <w:rFonts w:hint="eastAsia"/>
          <w:sz w:val="24"/>
        </w:rPr>
        <w:t>都需要通知资源模块，表示故障已修复，可重新投入工作，参与调度。</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技术方案</w:t>
      </w:r>
      <w:r>
        <w:rPr>
          <w:rFonts w:ascii="仿宋_GB2312" w:eastAsia="仿宋_GB2312" w:hint="eastAsia"/>
        </w:rPr>
        <w:t>：是申请人对其要解决的技术问题所采取的技术措施的集合。技术措施通常是由</w:t>
      </w:r>
      <w:r w:rsidRPr="00DE18FB">
        <w:rPr>
          <w:rFonts w:ascii="仿宋_GB2312" w:eastAsia="仿宋_GB2312" w:hint="eastAsia"/>
          <w:color w:val="FF0000"/>
        </w:rPr>
        <w:t>技术特征</w:t>
      </w:r>
      <w:r>
        <w:rPr>
          <w:rFonts w:ascii="仿宋_GB2312" w:eastAsia="仿宋_GB2312" w:hint="eastAsia"/>
        </w:rPr>
        <w:t>来体现的。技术方案应当清楚、完整地说明实用新型的</w:t>
      </w:r>
      <w:r w:rsidRPr="00DE18FB">
        <w:rPr>
          <w:rFonts w:ascii="仿宋_GB2312" w:eastAsia="仿宋_GB2312" w:hint="eastAsia"/>
          <w:color w:val="FF0000"/>
        </w:rPr>
        <w:t>形状、构造特征</w:t>
      </w:r>
      <w:r>
        <w:rPr>
          <w:rFonts w:ascii="仿宋_GB2312" w:eastAsia="仿宋_GB2312" w:hint="eastAsia"/>
        </w:rPr>
        <w:t>，说明技术方案是如何解决技术问题的，必要时应说明技术方案所依据的科学原理。撰写技术方案时，机械产品应描述必要零部件及其整体结构关系；涉及电路的产品，应描述电路的连接关系；机电结合的产品还应写明电路与机械部分的结合关系；涉及分布参数的申请时，应写明元器件的相互位置关系；涉及集成电路时，应清楚公开集成电路的型号、功能等。本例“试电笔”的构造特征包括机械构造及电路的连接关系，因此既要写明主要机械零部件及其整体结构的关系</w:t>
      </w:r>
      <w:r>
        <w:rPr>
          <w:rFonts w:ascii="仿宋_GB2312" w:eastAsia="仿宋_GB2312"/>
        </w:rPr>
        <w:t>,</w:t>
      </w:r>
      <w:r>
        <w:rPr>
          <w:rFonts w:ascii="仿宋_GB2312" w:eastAsia="仿宋_GB2312" w:hint="eastAsia"/>
        </w:rPr>
        <w:t>又要写明电路的连接关系。技术方案不能仅描述原理、动作及各零部件的名称、功能或用途。]</w:t>
      </w:r>
    </w:p>
    <w:p w:rsidR="00FD0C76" w:rsidRDefault="00FD0C76">
      <w:pPr>
        <w:pStyle w:val="2"/>
        <w:ind w:firstLine="425"/>
        <w:rPr>
          <w:sz w:val="24"/>
        </w:rPr>
      </w:pPr>
      <w:r w:rsidRPr="00495C97">
        <w:rPr>
          <w:rFonts w:hint="eastAsia"/>
          <w:color w:val="0000FF"/>
          <w:sz w:val="24"/>
        </w:rPr>
        <w:t>本实用新型的有益效果是，</w:t>
      </w:r>
      <w:r>
        <w:rPr>
          <w:rFonts w:hint="eastAsia"/>
          <w:sz w:val="24"/>
        </w:rPr>
        <w:t>可以在测试被测物是否带电的同时，方便地区分安危电压，分流支路中仅采用电阻元件，结构简单。</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有益效果</w:t>
      </w:r>
      <w:r>
        <w:rPr>
          <w:rFonts w:ascii="仿宋_GB2312" w:eastAsia="仿宋_GB2312" w:hint="eastAsia"/>
        </w:rPr>
        <w:t xml:space="preserve">：是实用新型和现有技术相比所具有的优点及积极效果，它是由技术特征直接带来的、或者是由技术特征产生的必然的技术效果。] </w:t>
      </w:r>
    </w:p>
    <w:p w:rsidR="00FD0C76" w:rsidRPr="0083122B" w:rsidRDefault="00FD0C76">
      <w:pPr>
        <w:pStyle w:val="2"/>
        <w:ind w:firstLine="0"/>
        <w:rPr>
          <w:color w:val="0000FF"/>
          <w:sz w:val="24"/>
        </w:rPr>
      </w:pPr>
      <w:r w:rsidRPr="0083122B">
        <w:rPr>
          <w:rFonts w:hint="eastAsia"/>
          <w:color w:val="0000FF"/>
          <w:sz w:val="24"/>
        </w:rPr>
        <w:t>附图说明</w:t>
      </w:r>
      <w:r w:rsidR="00AB400B">
        <w:rPr>
          <w:rFonts w:hint="eastAsia"/>
          <w:color w:val="0000FF"/>
          <w:sz w:val="24"/>
        </w:rPr>
        <w:tab/>
      </w:r>
    </w:p>
    <w:p w:rsidR="00FD0C76" w:rsidRPr="00495C97" w:rsidRDefault="00FD0C76">
      <w:pPr>
        <w:pStyle w:val="2"/>
        <w:ind w:firstLine="425"/>
        <w:rPr>
          <w:color w:val="0000FF"/>
          <w:sz w:val="24"/>
        </w:rPr>
      </w:pPr>
      <w:r w:rsidRPr="00495C97">
        <w:rPr>
          <w:rFonts w:hint="eastAsia"/>
          <w:color w:val="0000FF"/>
          <w:sz w:val="24"/>
        </w:rPr>
        <w:t>下面结合附图和实施例对本实用新型进一步说明。</w:t>
      </w:r>
    </w:p>
    <w:p w:rsidR="00FD0C76" w:rsidRDefault="00FD0C76">
      <w:pPr>
        <w:pStyle w:val="2"/>
        <w:ind w:firstLine="425"/>
        <w:rPr>
          <w:sz w:val="24"/>
        </w:rPr>
      </w:pPr>
      <w:r>
        <w:rPr>
          <w:rFonts w:hint="eastAsia"/>
          <w:sz w:val="24"/>
        </w:rPr>
        <w:t>图1是本实用新型的电路原理图。</w:t>
      </w:r>
    </w:p>
    <w:p w:rsidR="00FD0C76" w:rsidRDefault="00FD0C76">
      <w:pPr>
        <w:pStyle w:val="2"/>
        <w:ind w:firstLine="425"/>
        <w:rPr>
          <w:sz w:val="24"/>
        </w:rPr>
      </w:pPr>
      <w:r>
        <w:rPr>
          <w:rFonts w:hint="eastAsia"/>
          <w:sz w:val="24"/>
        </w:rPr>
        <w:t>图2是试电笔第一个实施例的纵剖面构造图。</w:t>
      </w:r>
    </w:p>
    <w:p w:rsidR="00FD0C76" w:rsidRDefault="00FD0C76">
      <w:pPr>
        <w:pStyle w:val="2"/>
        <w:ind w:firstLine="425"/>
        <w:rPr>
          <w:sz w:val="24"/>
        </w:rPr>
      </w:pPr>
      <w:r>
        <w:rPr>
          <w:rFonts w:hint="eastAsia"/>
          <w:sz w:val="24"/>
        </w:rPr>
        <w:t>图3是图2的I--I剖视图。</w:t>
      </w:r>
    </w:p>
    <w:p w:rsidR="00FD0C76" w:rsidRDefault="00FD0C76">
      <w:pPr>
        <w:pStyle w:val="2"/>
        <w:ind w:firstLine="425"/>
        <w:rPr>
          <w:sz w:val="24"/>
        </w:rPr>
      </w:pPr>
      <w:r>
        <w:rPr>
          <w:rFonts w:hint="eastAsia"/>
          <w:sz w:val="24"/>
        </w:rPr>
        <w:t>图4是试电笔第二个实施例的纵剖面构造图。</w:t>
      </w:r>
    </w:p>
    <w:p w:rsidR="00FD0C76" w:rsidRDefault="00FD0C76">
      <w:pPr>
        <w:pStyle w:val="2"/>
        <w:ind w:firstLine="425"/>
        <w:rPr>
          <w:sz w:val="24"/>
        </w:rPr>
      </w:pPr>
      <w:r>
        <w:rPr>
          <w:rFonts w:hint="eastAsia"/>
          <w:sz w:val="24"/>
        </w:rPr>
        <w:t>图中1.测试触头 ，2.绝缘外壳，3.弹簧 ，4.同心电阻，5.限流电阻，6.分流电阻 ，7.识别电极 ，8.氖管，9.弹簧，10.后盖，11.手触电极，12.绝缘隔离层，13.弹簧。</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附图说明</w:t>
      </w:r>
      <w:r>
        <w:rPr>
          <w:rFonts w:ascii="仿宋_GB2312" w:eastAsia="仿宋_GB2312" w:hint="eastAsia"/>
        </w:rPr>
        <w:t>：应写明各附图的图名和图号，对各幅附图作简略说明，必要时可将附图中标号所示零部件名称列出。]</w:t>
      </w:r>
    </w:p>
    <w:p w:rsidR="00FD0C76" w:rsidRDefault="00FD0C76">
      <w:pPr>
        <w:pStyle w:val="2"/>
        <w:ind w:firstLine="0"/>
        <w:rPr>
          <w:color w:val="0000FF"/>
          <w:sz w:val="24"/>
        </w:rPr>
      </w:pPr>
      <w:r w:rsidRPr="0083122B">
        <w:rPr>
          <w:rFonts w:hint="eastAsia"/>
          <w:color w:val="0000FF"/>
          <w:sz w:val="24"/>
        </w:rPr>
        <w:t>具体实施方式</w:t>
      </w:r>
    </w:p>
    <w:p w:rsidR="00D2718C" w:rsidRDefault="009E0428">
      <w:pPr>
        <w:pStyle w:val="2"/>
        <w:ind w:firstLine="0"/>
        <w:rPr>
          <w:color w:val="0000FF"/>
          <w:sz w:val="24"/>
        </w:rPr>
      </w:pPr>
      <w:r>
        <w:rPr>
          <w:rFonts w:hint="eastAsia"/>
          <w:color w:val="0000FF"/>
          <w:sz w:val="24"/>
        </w:rPr>
        <w:t>[</w:t>
      </w:r>
      <w:r w:rsidR="00095DBF">
        <w:rPr>
          <w:color w:val="0000FF"/>
          <w:sz w:val="24"/>
        </w:rPr>
        <w:t>011</w:t>
      </w:r>
      <w:r>
        <w:rPr>
          <w:color w:val="0000FF"/>
          <w:sz w:val="24"/>
        </w:rPr>
        <w:t>]</w:t>
      </w:r>
      <w:r w:rsidR="00095DBF">
        <w:rPr>
          <w:color w:val="0000FF"/>
          <w:sz w:val="24"/>
        </w:rPr>
        <w:t xml:space="preserve"> </w:t>
      </w:r>
      <w:r w:rsidR="00095DBF">
        <w:rPr>
          <w:rFonts w:hint="eastAsia"/>
          <w:color w:val="0000FF"/>
          <w:sz w:val="24"/>
        </w:rPr>
        <w:t>实施例1：如附图1所示，本发明的基于多Agent的空调装配生产动态调度系统的主要由三大模块构成：资源模块、管理模块和监控模块</w:t>
      </w:r>
      <w:r w:rsidR="002D754E">
        <w:rPr>
          <w:rFonts w:hint="eastAsia"/>
          <w:color w:val="0000FF"/>
          <w:sz w:val="24"/>
        </w:rPr>
        <w:t>。资源模块由车间</w:t>
      </w:r>
      <w:r w:rsidR="002D754E">
        <w:rPr>
          <w:rFonts w:hint="eastAsia"/>
          <w:color w:val="0000FF"/>
          <w:sz w:val="24"/>
        </w:rPr>
        <w:lastRenderedPageBreak/>
        <w:t>Agent、设备Agent、算法Agent、维修Agent组成；管理模块根据车间、设备的数量和规模由若干管理Agent组成；监控</w:t>
      </w:r>
      <w:r w:rsidR="00D54D1A">
        <w:rPr>
          <w:rFonts w:hint="eastAsia"/>
          <w:color w:val="0000FF"/>
          <w:sz w:val="24"/>
        </w:rPr>
        <w:t>模块由若干监控Agent组成。此外工艺Agent独立于三大模块，专门负责工艺信息的管理，为三大模块提供数据查询接口。除了工艺Agent的功能较为单一外，其他Agent的内部模型均设有动态数据库、静态数据库、自学习模块、推理机、通信管理模块、调度执行模块。</w:t>
      </w:r>
      <w:r w:rsidR="002A3715">
        <w:rPr>
          <w:rFonts w:hint="eastAsia"/>
          <w:color w:val="0000FF"/>
          <w:sz w:val="24"/>
        </w:rPr>
        <w:t>当</w:t>
      </w:r>
      <w:r w:rsidR="00C93FC7">
        <w:rPr>
          <w:rFonts w:hint="eastAsia"/>
          <w:color w:val="0000FF"/>
          <w:sz w:val="24"/>
        </w:rPr>
        <w:t>空调装配生产动态调度系统启动时，执行以下操作：</w:t>
      </w:r>
    </w:p>
    <w:p w:rsidR="003E4F21" w:rsidRDefault="00C93FC7">
      <w:pPr>
        <w:pStyle w:val="2"/>
        <w:ind w:firstLine="0"/>
        <w:rPr>
          <w:color w:val="0000FF"/>
          <w:sz w:val="24"/>
        </w:rPr>
      </w:pPr>
      <w:r>
        <w:rPr>
          <w:rFonts w:hint="eastAsia"/>
          <w:color w:val="0000FF"/>
          <w:sz w:val="24"/>
        </w:rPr>
        <w:t>（1）启动管理模块，初始化其中的管理Agent</w:t>
      </w:r>
      <w:r w:rsidR="0047557B">
        <w:rPr>
          <w:rFonts w:hint="eastAsia"/>
          <w:color w:val="0000FF"/>
          <w:sz w:val="24"/>
        </w:rPr>
        <w:t>。管理Agent运行于整个调度系统的中枢，相当于中央服务器。管理Agent启动后，初始化</w:t>
      </w:r>
      <w:r w:rsidR="00386364">
        <w:rPr>
          <w:rFonts w:hint="eastAsia"/>
          <w:color w:val="0000FF"/>
          <w:sz w:val="24"/>
        </w:rPr>
        <w:t>注册/注销模块，</w:t>
      </w:r>
      <w:r w:rsidR="00231E8A">
        <w:rPr>
          <w:rFonts w:hint="eastAsia"/>
          <w:color w:val="0000FF"/>
          <w:sz w:val="24"/>
        </w:rPr>
        <w:t>监听来自</w:t>
      </w:r>
      <w:r w:rsidR="00D121CD">
        <w:rPr>
          <w:rFonts w:hint="eastAsia"/>
          <w:color w:val="0000FF"/>
          <w:sz w:val="24"/>
        </w:rPr>
        <w:t>其他Agent的注册/注销请求</w:t>
      </w:r>
      <w:r w:rsidR="00D2718C">
        <w:rPr>
          <w:rFonts w:hint="eastAsia"/>
          <w:color w:val="0000FF"/>
          <w:sz w:val="24"/>
        </w:rPr>
        <w:t>；之后依次初始化动态数据库、推理机、调度执行模块、自学习模块，并连接静态数据库。</w:t>
      </w:r>
    </w:p>
    <w:p w:rsidR="006B635F" w:rsidRDefault="006B635F">
      <w:pPr>
        <w:pStyle w:val="2"/>
        <w:ind w:firstLine="0"/>
        <w:rPr>
          <w:rFonts w:hint="eastAsia"/>
          <w:color w:val="0000FF"/>
          <w:sz w:val="24"/>
        </w:rPr>
      </w:pPr>
      <w:r>
        <w:rPr>
          <w:rFonts w:hint="eastAsia"/>
          <w:color w:val="0000FF"/>
          <w:sz w:val="24"/>
        </w:rPr>
        <w:t>（2）启动工艺Ag</w:t>
      </w:r>
      <w:r>
        <w:rPr>
          <w:color w:val="0000FF"/>
          <w:sz w:val="24"/>
        </w:rPr>
        <w:t>ent</w:t>
      </w:r>
      <w:r w:rsidR="00A02710">
        <w:rPr>
          <w:rFonts w:hint="eastAsia"/>
          <w:color w:val="0000FF"/>
          <w:sz w:val="24"/>
        </w:rPr>
        <w:t>。工艺Agent</w:t>
      </w:r>
      <w:r w:rsidR="00C56176">
        <w:rPr>
          <w:rFonts w:hint="eastAsia"/>
          <w:color w:val="0000FF"/>
          <w:sz w:val="24"/>
        </w:rPr>
        <w:t>为其他Agent提供数据查询服务</w:t>
      </w:r>
      <w:r w:rsidR="00A02710">
        <w:rPr>
          <w:rFonts w:hint="eastAsia"/>
          <w:color w:val="0000FF"/>
          <w:sz w:val="24"/>
        </w:rPr>
        <w:t>，因此启动顺序仅次于管理Agent</w:t>
      </w:r>
      <w:r w:rsidR="00C56176">
        <w:rPr>
          <w:rFonts w:hint="eastAsia"/>
          <w:color w:val="0000FF"/>
          <w:sz w:val="24"/>
        </w:rPr>
        <w:t>。启动后，工艺Agent先向管理Agent发送注册请求，请求中标注有I</w:t>
      </w:r>
      <w:r w:rsidR="00C56176">
        <w:rPr>
          <w:color w:val="0000FF"/>
          <w:sz w:val="24"/>
        </w:rPr>
        <w:t>P</w:t>
      </w:r>
      <w:r w:rsidR="00C56176">
        <w:rPr>
          <w:rFonts w:hint="eastAsia"/>
          <w:color w:val="0000FF"/>
          <w:sz w:val="24"/>
        </w:rPr>
        <w:t>和端口。工艺Agent连接静态数据库后，读取空调产品和库存的原料信息，发送到管理Agent，与管理Agent的数据库进行部分关键信息的同步</w:t>
      </w:r>
      <w:r w:rsidR="00A02710">
        <w:rPr>
          <w:rFonts w:hint="eastAsia"/>
          <w:color w:val="0000FF"/>
          <w:sz w:val="24"/>
        </w:rPr>
        <w:t>。</w:t>
      </w:r>
    </w:p>
    <w:p w:rsidR="00440386" w:rsidRDefault="00A02710">
      <w:pPr>
        <w:pStyle w:val="2"/>
        <w:ind w:firstLine="0"/>
        <w:rPr>
          <w:color w:val="0000FF"/>
          <w:sz w:val="24"/>
        </w:rPr>
      </w:pPr>
      <w:r>
        <w:rPr>
          <w:rFonts w:hint="eastAsia"/>
          <w:color w:val="0000FF"/>
          <w:sz w:val="24"/>
        </w:rPr>
        <w:t>（3）启动资源模块。</w:t>
      </w:r>
      <w:r w:rsidR="00046039">
        <w:rPr>
          <w:rFonts w:hint="eastAsia"/>
          <w:color w:val="0000FF"/>
          <w:sz w:val="24"/>
        </w:rPr>
        <w:t>资源模块的主体是若干资源Agent，并不随中央服务器的启动而启动，这是由于空调装配生产动态调度系统是分布式的系统，各车间设备资源可能位于任意的地理位置。当某一车间</w:t>
      </w:r>
      <w:r w:rsidR="00775428">
        <w:rPr>
          <w:rFonts w:hint="eastAsia"/>
          <w:color w:val="0000FF"/>
          <w:sz w:val="24"/>
        </w:rPr>
        <w:t>及其中的设备、机械臂</w:t>
      </w:r>
      <w:r w:rsidR="00046039">
        <w:rPr>
          <w:rFonts w:hint="eastAsia"/>
          <w:color w:val="0000FF"/>
          <w:sz w:val="24"/>
        </w:rPr>
        <w:t>开始运作时，相应的车间Agent和设备Agent会依次启动，并初始化自身的各个模块</w:t>
      </w:r>
      <w:r w:rsidR="00775428">
        <w:rPr>
          <w:rFonts w:hint="eastAsia"/>
          <w:color w:val="0000FF"/>
          <w:sz w:val="24"/>
        </w:rPr>
        <w:t>，然后根据设备的工作状态和进度进行模拟仿真，并将相关数据呈现在界面上</w:t>
      </w:r>
      <w:r w:rsidR="00046039">
        <w:rPr>
          <w:rFonts w:hint="eastAsia"/>
          <w:color w:val="0000FF"/>
          <w:sz w:val="24"/>
        </w:rPr>
        <w:t>。各Agent启动后，需第一时间向管理Agent发送注册请求</w:t>
      </w:r>
      <w:r w:rsidR="00FF23EF">
        <w:rPr>
          <w:rFonts w:hint="eastAsia"/>
          <w:color w:val="0000FF"/>
          <w:sz w:val="24"/>
        </w:rPr>
        <w:t>，其次设备Agent需要向所属的车间Agent发送Agent信息，同样包括I</w:t>
      </w:r>
      <w:r w:rsidR="00FF23EF">
        <w:rPr>
          <w:color w:val="0000FF"/>
          <w:sz w:val="24"/>
        </w:rPr>
        <w:t>P</w:t>
      </w:r>
      <w:r w:rsidR="00FF23EF">
        <w:rPr>
          <w:rFonts w:hint="eastAsia"/>
          <w:color w:val="0000FF"/>
          <w:sz w:val="24"/>
        </w:rPr>
        <w:t>、端口、种类、能力等。</w:t>
      </w:r>
      <w:r w:rsidR="00440386">
        <w:rPr>
          <w:rFonts w:hint="eastAsia"/>
          <w:color w:val="0000FF"/>
          <w:sz w:val="24"/>
        </w:rPr>
        <w:t>算法Agent和维修Agent是随车间Agent的启动而启动的。每个资源Agent都会对应启动一个算法Agent，算法Agent完成注册操作后，开启监听端口，等待来自资源Agent的计算请求；车间Agent会根据其下的设备Agent数量启动若干维修Agent，维修Agent监听来自监控Agent的检测数据，负责对维修人员和设备的工作状态和进度进行模拟仿真</w:t>
      </w:r>
      <w:r w:rsidR="00913061">
        <w:rPr>
          <w:rFonts w:hint="eastAsia"/>
          <w:color w:val="0000FF"/>
          <w:sz w:val="24"/>
        </w:rPr>
        <w:t>。</w:t>
      </w:r>
    </w:p>
    <w:p w:rsidR="00775428" w:rsidRDefault="00775428">
      <w:pPr>
        <w:pStyle w:val="2"/>
        <w:ind w:firstLine="0"/>
        <w:rPr>
          <w:color w:val="0000FF"/>
          <w:sz w:val="24"/>
        </w:rPr>
      </w:pPr>
      <w:r>
        <w:rPr>
          <w:rFonts w:hint="eastAsia"/>
          <w:color w:val="0000FF"/>
          <w:sz w:val="24"/>
        </w:rPr>
        <w:t>（4）启动监控模块。监控模块的由若干监控Agent组成，数量由车间和设备的规模决定。当某一空调车间开始运作时，</w:t>
      </w:r>
      <w:r w:rsidR="00EF1D0E">
        <w:rPr>
          <w:rFonts w:hint="eastAsia"/>
          <w:color w:val="0000FF"/>
          <w:sz w:val="24"/>
        </w:rPr>
        <w:t>起监控职责的摄像头、R</w:t>
      </w:r>
      <w:r w:rsidR="00EF1D0E">
        <w:rPr>
          <w:color w:val="0000FF"/>
          <w:sz w:val="24"/>
        </w:rPr>
        <w:t>FID</w:t>
      </w:r>
      <w:r w:rsidR="00EF1D0E">
        <w:rPr>
          <w:rFonts w:hint="eastAsia"/>
          <w:color w:val="0000FF"/>
          <w:sz w:val="24"/>
        </w:rPr>
        <w:t>读取器、</w:t>
      </w:r>
      <w:r w:rsidR="00D44FE0">
        <w:rPr>
          <w:rFonts w:hint="eastAsia"/>
          <w:color w:val="0000FF"/>
          <w:sz w:val="24"/>
        </w:rPr>
        <w:t>温度和气压检测设备等也会随之启动，对应的各类监控Agent初始化后连接监控设备，采集并分析监控数据，把各设备的工作进度发送至设备Agent，把设备的工作状态和故障信息发送至维修Agent。</w:t>
      </w:r>
    </w:p>
    <w:p w:rsidR="001217D4" w:rsidRDefault="001217D4">
      <w:pPr>
        <w:pStyle w:val="2"/>
        <w:ind w:firstLine="0"/>
        <w:rPr>
          <w:color w:val="0000FF"/>
          <w:sz w:val="24"/>
        </w:rPr>
      </w:pPr>
      <w:r>
        <w:rPr>
          <w:color w:val="0000FF"/>
          <w:sz w:val="24"/>
        </w:rPr>
        <w:tab/>
      </w:r>
      <w:r>
        <w:rPr>
          <w:rFonts w:hint="eastAsia"/>
          <w:color w:val="0000FF"/>
          <w:sz w:val="24"/>
        </w:rPr>
        <w:t>本调度系统中Agent之间是基于T</w:t>
      </w:r>
      <w:r>
        <w:rPr>
          <w:color w:val="0000FF"/>
          <w:sz w:val="24"/>
        </w:rPr>
        <w:t>CP</w:t>
      </w:r>
      <w:r>
        <w:rPr>
          <w:rFonts w:hint="eastAsia"/>
          <w:color w:val="0000FF"/>
          <w:sz w:val="24"/>
        </w:rPr>
        <w:t>的Sock</w:t>
      </w:r>
      <w:r>
        <w:rPr>
          <w:color w:val="0000FF"/>
          <w:sz w:val="24"/>
        </w:rPr>
        <w:t>et</w:t>
      </w:r>
      <w:r>
        <w:rPr>
          <w:rFonts w:hint="eastAsia"/>
          <w:color w:val="0000FF"/>
          <w:sz w:val="24"/>
        </w:rPr>
        <w:t>通信</w:t>
      </w:r>
      <w:r w:rsidR="00203140">
        <w:rPr>
          <w:rFonts w:hint="eastAsia"/>
          <w:color w:val="0000FF"/>
          <w:sz w:val="24"/>
        </w:rPr>
        <w:t>方式</w:t>
      </w:r>
      <w:r>
        <w:rPr>
          <w:rFonts w:hint="eastAsia"/>
          <w:color w:val="0000FF"/>
          <w:sz w:val="24"/>
        </w:rPr>
        <w:t>，资源Agent模块是分层次的结构，</w:t>
      </w:r>
      <w:r w:rsidR="0036122C">
        <w:rPr>
          <w:rFonts w:hint="eastAsia"/>
          <w:color w:val="0000FF"/>
          <w:sz w:val="24"/>
        </w:rPr>
        <w:t>订单</w:t>
      </w:r>
      <w:r>
        <w:rPr>
          <w:rFonts w:hint="eastAsia"/>
          <w:color w:val="0000FF"/>
          <w:sz w:val="24"/>
        </w:rPr>
        <w:t>任务是通过</w:t>
      </w:r>
      <w:r w:rsidR="0036122C">
        <w:rPr>
          <w:rFonts w:hint="eastAsia"/>
          <w:color w:val="0000FF"/>
          <w:sz w:val="24"/>
        </w:rPr>
        <w:t>发布/订阅的形式进行分解分配。</w:t>
      </w:r>
      <w:r w:rsidR="00BE33D7">
        <w:rPr>
          <w:rFonts w:hint="eastAsia"/>
          <w:color w:val="0000FF"/>
          <w:sz w:val="24"/>
        </w:rPr>
        <w:t>各Agent的通信管理模块基本一致，</w:t>
      </w:r>
      <w:r w:rsidR="005A6850">
        <w:rPr>
          <w:rFonts w:hint="eastAsia"/>
          <w:color w:val="0000FF"/>
          <w:sz w:val="24"/>
        </w:rPr>
        <w:t>使用线程池和阻塞消息队列处理来自其他Agent的请求。线程池中线程数目</w:t>
      </w:r>
      <w:r w:rsidR="00BE33D7">
        <w:rPr>
          <w:rFonts w:hint="eastAsia"/>
          <w:color w:val="0000FF"/>
          <w:sz w:val="24"/>
        </w:rPr>
        <w:t>根据主机的C</w:t>
      </w:r>
      <w:r w:rsidR="00BE33D7">
        <w:rPr>
          <w:color w:val="0000FF"/>
          <w:sz w:val="24"/>
        </w:rPr>
        <w:t>PU</w:t>
      </w:r>
      <w:r w:rsidR="00BE33D7">
        <w:rPr>
          <w:rFonts w:hint="eastAsia"/>
          <w:color w:val="0000FF"/>
          <w:sz w:val="24"/>
        </w:rPr>
        <w:t>数目、C</w:t>
      </w:r>
      <w:r w:rsidR="00BE33D7">
        <w:rPr>
          <w:color w:val="0000FF"/>
          <w:sz w:val="24"/>
        </w:rPr>
        <w:t>PU</w:t>
      </w:r>
      <w:r w:rsidR="00BE33D7">
        <w:rPr>
          <w:rFonts w:hint="eastAsia"/>
          <w:color w:val="0000FF"/>
          <w:sz w:val="24"/>
        </w:rPr>
        <w:t>使用率、</w:t>
      </w:r>
      <w:r w:rsidR="005A6850">
        <w:rPr>
          <w:rFonts w:hint="eastAsia"/>
          <w:color w:val="0000FF"/>
          <w:sz w:val="24"/>
        </w:rPr>
        <w:t>消息处理</w:t>
      </w:r>
      <w:r w:rsidR="00BE33D7">
        <w:rPr>
          <w:rFonts w:hint="eastAsia"/>
          <w:color w:val="0000FF"/>
          <w:sz w:val="24"/>
        </w:rPr>
        <w:t>时间等</w:t>
      </w:r>
      <w:r w:rsidR="005A6850">
        <w:rPr>
          <w:rFonts w:hint="eastAsia"/>
          <w:color w:val="0000FF"/>
          <w:sz w:val="24"/>
        </w:rPr>
        <w:t>计算，消息队列的容量根据当前可用内存的大小动态变化，默认取四分之一可用内存。</w:t>
      </w:r>
      <w:r w:rsidR="00D74C52">
        <w:rPr>
          <w:rFonts w:hint="eastAsia"/>
          <w:color w:val="0000FF"/>
          <w:sz w:val="24"/>
        </w:rPr>
        <w:t>Agent根据自身的I</w:t>
      </w:r>
      <w:r w:rsidR="00D74C52">
        <w:rPr>
          <w:color w:val="0000FF"/>
          <w:sz w:val="24"/>
        </w:rPr>
        <w:t>P</w:t>
      </w:r>
      <w:r w:rsidR="00D74C52">
        <w:rPr>
          <w:rFonts w:hint="eastAsia"/>
          <w:color w:val="0000FF"/>
          <w:sz w:val="24"/>
        </w:rPr>
        <w:t>和端口开启监听，</w:t>
      </w:r>
      <w:r w:rsidR="005A6850">
        <w:rPr>
          <w:rFonts w:hint="eastAsia"/>
          <w:color w:val="0000FF"/>
          <w:sz w:val="24"/>
        </w:rPr>
        <w:t>每当</w:t>
      </w:r>
      <w:r w:rsidR="00D74C52">
        <w:rPr>
          <w:rFonts w:hint="eastAsia"/>
          <w:color w:val="0000FF"/>
          <w:sz w:val="24"/>
        </w:rPr>
        <w:t>监听</w:t>
      </w:r>
      <w:r w:rsidR="00D460DC">
        <w:rPr>
          <w:rFonts w:hint="eastAsia"/>
          <w:color w:val="0000FF"/>
          <w:sz w:val="24"/>
        </w:rPr>
        <w:t>到</w:t>
      </w:r>
      <w:r w:rsidR="00D74C52">
        <w:rPr>
          <w:rFonts w:hint="eastAsia"/>
          <w:color w:val="0000FF"/>
          <w:sz w:val="24"/>
        </w:rPr>
        <w:t>其他Ag</w:t>
      </w:r>
      <w:r w:rsidR="00D74C52">
        <w:rPr>
          <w:color w:val="0000FF"/>
          <w:sz w:val="24"/>
        </w:rPr>
        <w:t>ent</w:t>
      </w:r>
      <w:r w:rsidR="00D74C52">
        <w:rPr>
          <w:rFonts w:hint="eastAsia"/>
          <w:color w:val="0000FF"/>
          <w:sz w:val="24"/>
        </w:rPr>
        <w:t>的消息请求时，使用线程池中的缓存线程进行处理；当没有空闲线程时，把请求放在阻塞队列；当阻塞队列已满，则丢弃该请求，并向请求方返回一个“D</w:t>
      </w:r>
      <w:r w:rsidR="00D74C52">
        <w:rPr>
          <w:color w:val="0000FF"/>
          <w:sz w:val="24"/>
        </w:rPr>
        <w:t>iscard message</w:t>
      </w:r>
      <w:r w:rsidR="00D74C52">
        <w:rPr>
          <w:rFonts w:hint="eastAsia"/>
          <w:color w:val="0000FF"/>
          <w:sz w:val="24"/>
        </w:rPr>
        <w:t>”信息，通知请求方延迟特定时间后重发。</w:t>
      </w:r>
    </w:p>
    <w:p w:rsidR="009D5495" w:rsidRDefault="009D5495">
      <w:pPr>
        <w:pStyle w:val="2"/>
        <w:ind w:firstLine="0"/>
        <w:rPr>
          <w:color w:val="0000FF"/>
          <w:sz w:val="24"/>
        </w:rPr>
      </w:pPr>
      <w:r>
        <w:rPr>
          <w:color w:val="0000FF"/>
          <w:sz w:val="24"/>
        </w:rPr>
        <w:tab/>
      </w:r>
      <w:r>
        <w:rPr>
          <w:rFonts w:hint="eastAsia"/>
          <w:color w:val="0000FF"/>
          <w:sz w:val="24"/>
        </w:rPr>
        <w:t>资源Agent间</w:t>
      </w:r>
      <w:r w:rsidR="00203140">
        <w:rPr>
          <w:rFonts w:hint="eastAsia"/>
          <w:color w:val="0000FF"/>
          <w:sz w:val="24"/>
        </w:rPr>
        <w:t>的通信同样基于T</w:t>
      </w:r>
      <w:r w:rsidR="00203140">
        <w:rPr>
          <w:color w:val="0000FF"/>
          <w:sz w:val="24"/>
        </w:rPr>
        <w:t>CP</w:t>
      </w:r>
      <w:r w:rsidR="00203140">
        <w:rPr>
          <w:rFonts w:hint="eastAsia"/>
          <w:color w:val="0000FF"/>
          <w:sz w:val="24"/>
        </w:rPr>
        <w:t>的Socket，通过发布/订阅的方式进行消息的传递。资源Agent中，车间Agent对其下的设备Agent具有管理和监控的作用，记录有其管辖的设备Agent的I</w:t>
      </w:r>
      <w:r w:rsidR="00203140">
        <w:rPr>
          <w:color w:val="0000FF"/>
          <w:sz w:val="24"/>
        </w:rPr>
        <w:t>P</w:t>
      </w:r>
      <w:r w:rsidR="00203140">
        <w:rPr>
          <w:rFonts w:hint="eastAsia"/>
          <w:color w:val="0000FF"/>
          <w:sz w:val="24"/>
        </w:rPr>
        <w:t>地址和端口，当有空调装配订单任务到来时，上层Agent通过广播的方式，把任务发布到其下每一个子Agent，</w:t>
      </w:r>
      <w:r w:rsidR="00B03387">
        <w:rPr>
          <w:rFonts w:hint="eastAsia"/>
          <w:color w:val="0000FF"/>
          <w:sz w:val="24"/>
        </w:rPr>
        <w:t>子Agent根据任务的要求查看是否与自身的资源配置相匹配，若匹配，则订阅该任务，通过计算后</w:t>
      </w:r>
      <w:r w:rsidR="00B03387">
        <w:rPr>
          <w:rFonts w:hint="eastAsia"/>
          <w:color w:val="0000FF"/>
          <w:sz w:val="24"/>
        </w:rPr>
        <w:lastRenderedPageBreak/>
        <w:t>把相应的调度结果返回给上层Agent；若下层Agent均无法对任务进行订阅，上层Agent将进一步对订单任务分解，</w:t>
      </w:r>
      <w:r w:rsidR="000B1C39">
        <w:rPr>
          <w:rFonts w:hint="eastAsia"/>
          <w:color w:val="0000FF"/>
          <w:sz w:val="24"/>
        </w:rPr>
        <w:t>对每个子任务均重复上述发布/订阅过程。</w:t>
      </w:r>
    </w:p>
    <w:p w:rsidR="004A2394" w:rsidRDefault="004A2394">
      <w:pPr>
        <w:pStyle w:val="2"/>
        <w:ind w:firstLine="0"/>
        <w:rPr>
          <w:color w:val="0000FF"/>
          <w:sz w:val="24"/>
        </w:rPr>
      </w:pPr>
    </w:p>
    <w:p w:rsidR="004A2394" w:rsidRDefault="004A2394">
      <w:pPr>
        <w:pStyle w:val="2"/>
        <w:ind w:firstLine="0"/>
        <w:rPr>
          <w:color w:val="0000FF"/>
          <w:sz w:val="24"/>
        </w:rPr>
      </w:pPr>
      <w:r>
        <w:rPr>
          <w:rFonts w:hint="eastAsia"/>
          <w:color w:val="0000FF"/>
          <w:sz w:val="24"/>
        </w:rPr>
        <w:t>[</w:t>
      </w:r>
      <w:r>
        <w:rPr>
          <w:color w:val="0000FF"/>
          <w:sz w:val="24"/>
        </w:rPr>
        <w:t>012]</w:t>
      </w:r>
      <w:r>
        <w:rPr>
          <w:rFonts w:hint="eastAsia"/>
          <w:color w:val="0000FF"/>
          <w:sz w:val="24"/>
        </w:rPr>
        <w:t>应用实例二：</w:t>
      </w:r>
      <w:r w:rsidR="003F356C">
        <w:rPr>
          <w:rFonts w:hint="eastAsia"/>
          <w:color w:val="0000FF"/>
          <w:sz w:val="24"/>
        </w:rPr>
        <w:t>当接收到来自企业用户的空调装配</w:t>
      </w:r>
      <w:r w:rsidR="00BA2118">
        <w:rPr>
          <w:rFonts w:hint="eastAsia"/>
          <w:color w:val="0000FF"/>
          <w:sz w:val="24"/>
        </w:rPr>
        <w:t>订单</w:t>
      </w:r>
      <w:r w:rsidR="002A446D">
        <w:rPr>
          <w:rFonts w:hint="eastAsia"/>
          <w:color w:val="0000FF"/>
          <w:sz w:val="24"/>
        </w:rPr>
        <w:t>时，调度系统的运作过程如下：</w:t>
      </w:r>
    </w:p>
    <w:p w:rsidR="002A446D" w:rsidRDefault="002A446D">
      <w:pPr>
        <w:pStyle w:val="2"/>
        <w:ind w:firstLine="0"/>
        <w:rPr>
          <w:color w:val="0000FF"/>
          <w:sz w:val="24"/>
        </w:rPr>
      </w:pPr>
      <w:r>
        <w:rPr>
          <w:rFonts w:hint="eastAsia"/>
          <w:color w:val="0000FF"/>
          <w:sz w:val="24"/>
        </w:rPr>
        <w:t>（1） 管理Agent对订单合法性进行检测。首先根据订单所要求的空调种类与数据库中的空调种类进行比较，若匹配成功，进一步检查空调装配所需的零部件和原料是否充足。管理Agent通过向工艺Agent发送“</w:t>
      </w:r>
      <w:r>
        <w:rPr>
          <w:color w:val="0000FF"/>
          <w:sz w:val="24"/>
        </w:rPr>
        <w:t>M</w:t>
      </w:r>
      <w:r>
        <w:rPr>
          <w:rFonts w:hint="eastAsia"/>
          <w:color w:val="0000FF"/>
          <w:sz w:val="24"/>
        </w:rPr>
        <w:t>aterial</w:t>
      </w:r>
      <w:r w:rsidR="00B539AC">
        <w:rPr>
          <w:rFonts w:hint="eastAsia"/>
          <w:color w:val="0000FF"/>
          <w:sz w:val="24"/>
        </w:rPr>
        <w:t>_</w:t>
      </w:r>
      <w:r w:rsidR="00B539AC">
        <w:rPr>
          <w:color w:val="0000FF"/>
          <w:sz w:val="24"/>
        </w:rPr>
        <w:t>Read</w:t>
      </w:r>
      <w:r>
        <w:rPr>
          <w:rFonts w:hint="eastAsia"/>
          <w:color w:val="0000FF"/>
          <w:sz w:val="24"/>
        </w:rPr>
        <w:t>”查询请求来进行判断，若两个条件满足</w:t>
      </w:r>
      <w:r w:rsidR="00B539AC">
        <w:rPr>
          <w:rFonts w:hint="eastAsia"/>
          <w:color w:val="0000FF"/>
          <w:sz w:val="24"/>
        </w:rPr>
        <w:t>，则合法性通过，管理Agent</w:t>
      </w:r>
      <w:r w:rsidR="00D672F8">
        <w:rPr>
          <w:rFonts w:hint="eastAsia"/>
          <w:color w:val="0000FF"/>
          <w:sz w:val="24"/>
        </w:rPr>
        <w:t>把装配任务封装为Java对象，使用Java序列化转换为字节序列，通过Socket发送到资源模块，由该模块制定最优的调度方案。</w:t>
      </w:r>
    </w:p>
    <w:p w:rsidR="00D672F8" w:rsidRPr="009D5495" w:rsidRDefault="00D672F8">
      <w:pPr>
        <w:pStyle w:val="2"/>
        <w:ind w:firstLine="0"/>
        <w:rPr>
          <w:rFonts w:hint="eastAsia"/>
          <w:color w:val="0000FF"/>
          <w:sz w:val="24"/>
        </w:rPr>
      </w:pPr>
      <w:r>
        <w:rPr>
          <w:rFonts w:hint="eastAsia"/>
          <w:color w:val="0000FF"/>
          <w:sz w:val="24"/>
        </w:rPr>
        <w:t>（2）</w:t>
      </w:r>
      <w:r w:rsidR="00ED4E72">
        <w:rPr>
          <w:rFonts w:hint="eastAsia"/>
          <w:color w:val="0000FF"/>
          <w:sz w:val="24"/>
        </w:rPr>
        <w:t>资源模块收到空调装配生产任务后，</w:t>
      </w:r>
      <w:r w:rsidR="00325528">
        <w:rPr>
          <w:rFonts w:hint="eastAsia"/>
          <w:color w:val="0000FF"/>
          <w:sz w:val="24"/>
        </w:rPr>
        <w:t>将其进一步封装，其中主要标注任务对设备资源的要求，然后根据该模块中的车间Agent列表，获取</w:t>
      </w:r>
      <w:r w:rsidR="00747169">
        <w:rPr>
          <w:rFonts w:hint="eastAsia"/>
          <w:color w:val="0000FF"/>
          <w:sz w:val="24"/>
        </w:rPr>
        <w:t>各Agent的I</w:t>
      </w:r>
      <w:r w:rsidR="00747169">
        <w:rPr>
          <w:color w:val="0000FF"/>
          <w:sz w:val="24"/>
        </w:rPr>
        <w:t>P</w:t>
      </w:r>
      <w:r w:rsidR="00747169">
        <w:rPr>
          <w:rFonts w:hint="eastAsia"/>
          <w:color w:val="0000FF"/>
          <w:sz w:val="24"/>
        </w:rPr>
        <w:t>地址</w:t>
      </w:r>
      <w:r w:rsidR="00325528">
        <w:rPr>
          <w:rFonts w:hint="eastAsia"/>
          <w:color w:val="0000FF"/>
          <w:sz w:val="24"/>
        </w:rPr>
        <w:t>，把任务以广播的方式发布到每个</w:t>
      </w:r>
      <w:r w:rsidR="00747169">
        <w:rPr>
          <w:rFonts w:hint="eastAsia"/>
          <w:color w:val="0000FF"/>
          <w:sz w:val="24"/>
        </w:rPr>
        <w:t>车间Agent。</w:t>
      </w:r>
      <w:bookmarkStart w:id="3" w:name="_GoBack"/>
      <w:bookmarkEnd w:id="3"/>
    </w:p>
    <w:p w:rsidR="009E0428" w:rsidRPr="0083122B" w:rsidRDefault="009E0428">
      <w:pPr>
        <w:pStyle w:val="2"/>
        <w:ind w:firstLine="0"/>
        <w:rPr>
          <w:color w:val="0000FF"/>
          <w:sz w:val="24"/>
        </w:rPr>
      </w:pPr>
    </w:p>
    <w:p w:rsidR="00FD0C76" w:rsidRDefault="00FD0C76">
      <w:pPr>
        <w:pStyle w:val="2"/>
        <w:ind w:firstLine="425"/>
        <w:rPr>
          <w:sz w:val="24"/>
        </w:rPr>
      </w:pPr>
      <w:r>
        <w:rPr>
          <w:rFonts w:hint="eastAsia"/>
          <w:sz w:val="24"/>
        </w:rPr>
        <w:t>在图1中，测试触头（1）、限流电阻（5）、氖管（8）与手触电极（11）串联，测试触头（1）与分流电阻（6）一端相连，分流电阻（6）另一端与识别电极（7）相连。通常限流电阻阻值为几兆欧，为保证人身安全，分流电阻阻值不小于限流电阻阻值，最好取限流电阻阻值1－2倍。</w:t>
      </w:r>
    </w:p>
    <w:p w:rsidR="00FD0C76" w:rsidRDefault="00FD0C76">
      <w:pPr>
        <w:pStyle w:val="2"/>
        <w:ind w:firstLine="425"/>
        <w:rPr>
          <w:sz w:val="24"/>
        </w:rPr>
      </w:pPr>
      <w:r>
        <w:rPr>
          <w:rFonts w:hint="eastAsia"/>
          <w:sz w:val="24"/>
        </w:rPr>
        <w:t>在图2所示实施例中，测试触头（1）在绝缘外壳（2）一端伸入其中空腔，与弹簧（3）接触，弹簧（3）另一端与同心电阻（4）相接触，同心电阻（4）是纵剖面为E形，其中间圆柱部分限流电阻（5）高于作为分流电阻（6）的圆管部分，使氖管（8）的一端与限流电阻（5）接触时不碰到分流电阻（6），弹簧（9）一端与氖管（8）相接触，另一端与后盖（10）上的手触电极（11）相接触，弹簧压力保证各元件间可靠电连接。如图3所示的环状弹性金属片状识别电极（7）其边缘向中心伸出的接触爪卡住圆管状分流电阻（6）外表面，其外边缘伸出并附于绝缘外壳外表面。</w:t>
      </w:r>
    </w:p>
    <w:p w:rsidR="00FD0C76" w:rsidRDefault="00FD0C76">
      <w:pPr>
        <w:pStyle w:val="2"/>
        <w:ind w:firstLine="425"/>
        <w:rPr>
          <w:sz w:val="24"/>
        </w:rPr>
      </w:pPr>
      <w:r>
        <w:rPr>
          <w:rFonts w:hint="eastAsia"/>
          <w:sz w:val="24"/>
        </w:rPr>
        <w:t>在图4所示的另一个实施例中，测试探头（1）在绝缘外壳（2）一端伸入其中空腔，同时与平行设置的限流电阻（5）和分流电阻（6）的一端相接触，限流电阻另一端通过氖管（8）、弹簧（9）与手触电极（11）电接触，分流电阻通过弹簧（13）与识别电极电接触，两电极之间设置一绝缘隔离层（12）。</w:t>
      </w:r>
    </w:p>
    <w:p w:rsidR="00FD0C76" w:rsidRDefault="00FD0C76">
      <w:pPr>
        <w:ind w:firstLine="425"/>
        <w:rPr>
          <w:rFonts w:ascii="仿宋_GB2312" w:eastAsia="仿宋_GB2312"/>
        </w:rPr>
      </w:pPr>
      <w:r>
        <w:rPr>
          <w:rFonts w:ascii="仿宋_GB2312" w:eastAsia="仿宋_GB2312" w:hint="eastAsia"/>
        </w:rPr>
        <w:t>[</w:t>
      </w:r>
      <w:r w:rsidRPr="00D753B9">
        <w:rPr>
          <w:rFonts w:ascii="仿宋_GB2312" w:eastAsia="仿宋_GB2312" w:hint="eastAsia"/>
          <w:color w:val="FF0000"/>
        </w:rPr>
        <w:t>具体实施方式</w:t>
      </w:r>
      <w:r>
        <w:rPr>
          <w:rFonts w:ascii="仿宋_GB2312" w:eastAsia="仿宋_GB2312" w:hint="eastAsia"/>
        </w:rPr>
        <w:t>：是实用新型优选的具体实施例。具体实施方式应当对照附图对实用新型的形状、构造进行说明，实施方式应与技术方案相一致，并且应当对权利要求的技术特征给予详细说明，以支持权利要求。附图中的标号应写在相应的零部件名称之后，使所属技术领域的技术人员能够理解和实现，必要时说明其动作过程或者操作步骤。如果有多个实施例，每个实施例都必须与本实用新型所要解决的技术问题及其有益效果相一致。]</w:t>
      </w: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sectPr w:rsidR="00FD0C76" w:rsidSect="00240122">
          <w:headerReference w:type="default" r:id="rId8"/>
          <w:footerReference w:type="even" r:id="rId9"/>
          <w:footerReference w:type="default" r:id="rId10"/>
          <w:pgSz w:w="11906" w:h="16838"/>
          <w:pgMar w:top="1440" w:right="1800" w:bottom="1440" w:left="1800" w:header="851" w:footer="992" w:gutter="0"/>
          <w:cols w:space="425"/>
          <w:docGrid w:type="lines" w:linePitch="312"/>
        </w:sectPr>
      </w:pPr>
    </w:p>
    <w:p w:rsidR="00FD0C76" w:rsidRDefault="00FD0C76">
      <w:pPr>
        <w:jc w:val="center"/>
        <w:rPr>
          <w:rFonts w:eastAsia="楷体_GB2312"/>
          <w:sz w:val="30"/>
        </w:rPr>
      </w:pPr>
      <w:r>
        <w:rPr>
          <w:rFonts w:eastAsia="楷体_GB2312" w:hint="eastAsia"/>
          <w:sz w:val="36"/>
        </w:rPr>
        <w:lastRenderedPageBreak/>
        <w:t>说</w:t>
      </w:r>
      <w:r>
        <w:rPr>
          <w:rFonts w:eastAsia="楷体_GB2312" w:hint="eastAsia"/>
          <w:sz w:val="36"/>
        </w:rPr>
        <w:t xml:space="preserve">  </w:t>
      </w:r>
      <w:r>
        <w:rPr>
          <w:rFonts w:eastAsia="楷体_GB2312"/>
          <w:sz w:val="36"/>
        </w:rPr>
        <w:t xml:space="preserve"> </w:t>
      </w:r>
      <w:r>
        <w:rPr>
          <w:rFonts w:eastAsia="楷体_GB2312" w:hint="eastAsia"/>
          <w:sz w:val="36"/>
        </w:rPr>
        <w:t>明</w:t>
      </w:r>
      <w:r>
        <w:rPr>
          <w:rFonts w:eastAsia="楷体_GB2312"/>
          <w:sz w:val="36"/>
        </w:rPr>
        <w:t xml:space="preserve">  </w:t>
      </w:r>
      <w:r>
        <w:rPr>
          <w:rFonts w:eastAsia="楷体_GB2312" w:hint="eastAsia"/>
          <w:sz w:val="36"/>
        </w:rPr>
        <w:t xml:space="preserve"> </w:t>
      </w:r>
      <w:r>
        <w:rPr>
          <w:rFonts w:eastAsia="楷体_GB2312" w:hint="eastAsia"/>
          <w:sz w:val="36"/>
        </w:rPr>
        <w:t>书</w:t>
      </w:r>
      <w:r>
        <w:rPr>
          <w:rFonts w:eastAsia="楷体_GB2312"/>
          <w:sz w:val="36"/>
        </w:rPr>
        <w:t xml:space="preserve">  </w:t>
      </w:r>
      <w:r>
        <w:rPr>
          <w:rFonts w:eastAsia="楷体_GB2312" w:hint="eastAsia"/>
          <w:sz w:val="36"/>
        </w:rPr>
        <w:t xml:space="preserve"> </w:t>
      </w:r>
      <w:r>
        <w:rPr>
          <w:rFonts w:eastAsia="楷体_GB2312" w:hint="eastAsia"/>
          <w:sz w:val="36"/>
        </w:rPr>
        <w:t>附</w:t>
      </w:r>
      <w:r>
        <w:rPr>
          <w:rFonts w:eastAsia="楷体_GB2312"/>
          <w:sz w:val="36"/>
        </w:rPr>
        <w:t xml:space="preserve">  </w:t>
      </w:r>
      <w:r>
        <w:rPr>
          <w:rFonts w:eastAsia="楷体_GB2312" w:hint="eastAsia"/>
          <w:sz w:val="36"/>
        </w:rPr>
        <w:t xml:space="preserve"> </w:t>
      </w:r>
      <w:r>
        <w:rPr>
          <w:rFonts w:eastAsia="楷体_GB2312" w:hint="eastAsia"/>
          <w:sz w:val="36"/>
        </w:rPr>
        <w:t>图</w:t>
      </w:r>
    </w:p>
    <w:p w:rsidR="00FD0C76" w:rsidRDefault="00B755C9">
      <w:pPr>
        <w:jc w:val="center"/>
        <w:rPr>
          <w:rFonts w:eastAsia="楷体_GB2312"/>
          <w:sz w:val="36"/>
        </w:rPr>
      </w:pPr>
      <w:r>
        <w:rPr>
          <w:rFonts w:eastAsia="楷体_GB2312"/>
          <w:noProof/>
          <w:sz w:val="36"/>
        </w:rPr>
        <mc:AlternateContent>
          <mc:Choice Requires="wps">
            <w:drawing>
              <wp:anchor distT="0" distB="0" distL="114300" distR="114300" simplePos="0" relativeHeight="251657216" behindDoc="0" locked="0" layoutInCell="0" allowOverlap="1">
                <wp:simplePos x="0" y="0"/>
                <wp:positionH relativeFrom="column">
                  <wp:posOffset>65405</wp:posOffset>
                </wp:positionH>
                <wp:positionV relativeFrom="paragraph">
                  <wp:posOffset>0</wp:posOffset>
                </wp:positionV>
                <wp:extent cx="605790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23B8F" id="Line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Ko2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" o:allowincell="f" strokeweight="1.5pt"/>
            </w:pict>
          </mc:Fallback>
        </mc:AlternateContent>
      </w: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rPr>
          <w:rFonts w:ascii="仿宋_GB2312" w:eastAsia="仿宋_GB2312"/>
          <w:b/>
        </w:rPr>
      </w:pPr>
      <w:r>
        <w:rPr>
          <w:rFonts w:ascii="仿宋_GB2312" w:eastAsia="仿宋_GB2312" w:hint="eastAsia"/>
          <w:b/>
        </w:rPr>
        <w:t xml:space="preserve">    [</w:t>
      </w:r>
      <w:r w:rsidRPr="00DE18FB">
        <w:rPr>
          <w:rFonts w:ascii="仿宋_GB2312" w:eastAsia="仿宋_GB2312" w:hint="eastAsia"/>
          <w:b/>
          <w:color w:val="0000FF"/>
        </w:rPr>
        <w:t>说明书附图</w:t>
      </w:r>
      <w:r>
        <w:rPr>
          <w:rFonts w:ascii="仿宋_GB2312" w:eastAsia="仿宋_GB2312" w:hint="eastAsia"/>
          <w:b/>
        </w:rPr>
        <w:t>：应按照专利法实施细则第十九条的规定绘制。每一幅图应当用阿拉伯数字顺序编图号。附图中的标记应当与说明书中所述标记一致。有多幅附图时，各幅图中的同一零部件应使用相同的附图标</w:t>
      </w:r>
      <w:r>
        <w:rPr>
          <w:rFonts w:ascii="仿宋_GB2312" w:eastAsia="仿宋_GB2312" w:hint="eastAsia"/>
          <w:b/>
        </w:rPr>
        <w:lastRenderedPageBreak/>
        <w:t>记。附图中不应当含有中文注释，应使用制图工具按照制图规范绘制，图形线条为黑色，图上不得着色。]</w:t>
      </w:r>
    </w:p>
    <w:p w:rsidR="00FD0C76" w:rsidRDefault="00FD0C76">
      <w:pPr>
        <w:pStyle w:val="2"/>
        <w:ind w:firstLine="0"/>
        <w:rPr>
          <w:rFonts w:eastAsia="幼圆"/>
          <w:sz w:val="24"/>
        </w:rPr>
      </w:pPr>
    </w:p>
    <w:p w:rsidR="00FD0C76" w:rsidRDefault="00FD0C76">
      <w:pPr>
        <w:pStyle w:val="2"/>
        <w:ind w:firstLine="0"/>
        <w:rPr>
          <w:rFonts w:eastAsia="幼圆"/>
          <w:sz w:val="24"/>
        </w:rPr>
        <w:sectPr w:rsidR="00FD0C76">
          <w:pgSz w:w="11906" w:h="16838"/>
          <w:pgMar w:top="1418" w:right="851" w:bottom="851" w:left="1418" w:header="851" w:footer="992" w:gutter="0"/>
          <w:cols w:space="425"/>
          <w:docGrid w:type="lines" w:linePitch="312"/>
        </w:sectPr>
      </w:pPr>
    </w:p>
    <w:p w:rsidR="00FD0C76" w:rsidRDefault="00FD0C76">
      <w:pPr>
        <w:jc w:val="center"/>
        <w:rPr>
          <w:rFonts w:eastAsia="楷体_GB2312"/>
          <w:sz w:val="36"/>
        </w:rPr>
      </w:pPr>
      <w:r>
        <w:rPr>
          <w:rFonts w:eastAsia="楷体_GB2312" w:hint="eastAsia"/>
          <w:sz w:val="36"/>
        </w:rPr>
        <w:lastRenderedPageBreak/>
        <w:t>权</w:t>
      </w:r>
      <w:r>
        <w:rPr>
          <w:rFonts w:eastAsia="楷体_GB2312"/>
          <w:sz w:val="36"/>
        </w:rPr>
        <w:t xml:space="preserve"> </w:t>
      </w:r>
      <w:r>
        <w:rPr>
          <w:rFonts w:eastAsia="楷体_GB2312" w:hint="eastAsia"/>
          <w:sz w:val="36"/>
        </w:rPr>
        <w:t xml:space="preserve">  </w:t>
      </w:r>
      <w:r>
        <w:rPr>
          <w:rFonts w:eastAsia="楷体_GB2312" w:hint="eastAsia"/>
          <w:sz w:val="36"/>
        </w:rPr>
        <w:t>利</w:t>
      </w:r>
      <w:r>
        <w:rPr>
          <w:rFonts w:eastAsia="楷体_GB2312"/>
          <w:sz w:val="36"/>
        </w:rPr>
        <w:t xml:space="preserve">  </w:t>
      </w:r>
      <w:r>
        <w:rPr>
          <w:rFonts w:eastAsia="楷体_GB2312" w:hint="eastAsia"/>
          <w:sz w:val="36"/>
        </w:rPr>
        <w:t xml:space="preserve"> </w:t>
      </w:r>
      <w:r>
        <w:rPr>
          <w:rFonts w:eastAsia="楷体_GB2312" w:hint="eastAsia"/>
          <w:sz w:val="36"/>
        </w:rPr>
        <w:t>要</w:t>
      </w:r>
      <w:r>
        <w:rPr>
          <w:rFonts w:eastAsia="楷体_GB2312"/>
          <w:sz w:val="36"/>
        </w:rPr>
        <w:t xml:space="preserve">  </w:t>
      </w:r>
      <w:r>
        <w:rPr>
          <w:rFonts w:eastAsia="楷体_GB2312" w:hint="eastAsia"/>
          <w:sz w:val="36"/>
        </w:rPr>
        <w:t xml:space="preserve"> </w:t>
      </w:r>
      <w:r>
        <w:rPr>
          <w:rFonts w:eastAsia="楷体_GB2312" w:hint="eastAsia"/>
          <w:sz w:val="36"/>
        </w:rPr>
        <w:t>求</w:t>
      </w:r>
      <w:r>
        <w:rPr>
          <w:rFonts w:eastAsia="楷体_GB2312" w:hint="eastAsia"/>
          <w:sz w:val="36"/>
        </w:rPr>
        <w:t xml:space="preserve">  </w:t>
      </w:r>
      <w:r>
        <w:rPr>
          <w:rFonts w:eastAsia="楷体_GB2312"/>
          <w:sz w:val="36"/>
        </w:rPr>
        <w:t xml:space="preserve"> </w:t>
      </w:r>
      <w:r>
        <w:rPr>
          <w:rFonts w:eastAsia="楷体_GB2312" w:hint="eastAsia"/>
          <w:sz w:val="36"/>
        </w:rPr>
        <w:t>书</w:t>
      </w:r>
    </w:p>
    <w:p w:rsidR="00FD0C76" w:rsidRDefault="00B755C9">
      <w:pPr>
        <w:jc w:val="center"/>
        <w:rPr>
          <w:rFonts w:ascii="宋体"/>
        </w:rPr>
      </w:pPr>
      <w:r>
        <w:rPr>
          <w:rFonts w:eastAsia="楷体_GB2312"/>
          <w:noProof/>
          <w:sz w:val="36"/>
        </w:rPr>
        <mc:AlternateContent>
          <mc:Choice Requires="wps">
            <w:drawing>
              <wp:anchor distT="0" distB="0" distL="114300" distR="114300" simplePos="0" relativeHeight="251659264" behindDoc="0" locked="0" layoutInCell="0" allowOverlap="1">
                <wp:simplePos x="0" y="0"/>
                <wp:positionH relativeFrom="column">
                  <wp:posOffset>65405</wp:posOffset>
                </wp:positionH>
                <wp:positionV relativeFrom="paragraph">
                  <wp:posOffset>0</wp:posOffset>
                </wp:positionV>
                <wp:extent cx="605790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26E20" id="Line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Fn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" o:allowincell="f" strokeweight="1.5pt"/>
            </w:pict>
          </mc:Fallback>
        </mc:AlternateContent>
      </w:r>
    </w:p>
    <w:p w:rsidR="00FD0C76" w:rsidRDefault="00FD0C76">
      <w:pPr>
        <w:rPr>
          <w:rFonts w:ascii="宋体"/>
          <w:sz w:val="24"/>
        </w:rPr>
      </w:pPr>
      <w:r>
        <w:rPr>
          <w:rFonts w:ascii="宋体" w:hint="eastAsia"/>
          <w:sz w:val="24"/>
        </w:rPr>
        <w:t>1．一种试电笔，在绝缘外壳中，测试触头、限流电阻、氖管和手触电极顺序电连接，其特征是：测试触头与一个分流电阻一端电连接，分流电阻另一端与一个人体可接触的识别电极电连接。</w:t>
      </w:r>
    </w:p>
    <w:p w:rsidR="00FD0C76" w:rsidRDefault="00FD0C76">
      <w:pPr>
        <w:ind w:firstLine="425"/>
        <w:rPr>
          <w:rFonts w:ascii="仿宋_GB2312" w:eastAsia="仿宋_GB2312"/>
          <w:b/>
        </w:rPr>
      </w:pPr>
      <w:r>
        <w:rPr>
          <w:rFonts w:ascii="仿宋_GB2312" w:eastAsia="仿宋_GB2312" w:hint="eastAsia"/>
          <w:b/>
        </w:rPr>
        <w:t>[一项实用新型应当只有一个独立权利要求。独立权利要求应从整体上反映实用新型的技术方案，记载解决的技术问题的必要技术特征。独立权利要求应包括前序部分和特征部分。前序部分，写明要求保护的实用新型技术方案的主题名称及与其最接近的现有技术共有的必要技术特征。特征部分使用“</w:t>
      </w:r>
      <w:r w:rsidRPr="00D753B9">
        <w:rPr>
          <w:rFonts w:ascii="仿宋_GB2312" w:eastAsia="仿宋_GB2312" w:hint="eastAsia"/>
          <w:b/>
          <w:color w:val="FF0000"/>
        </w:rPr>
        <w:t>其特征是</w:t>
      </w:r>
      <w:r>
        <w:rPr>
          <w:rFonts w:ascii="仿宋_GB2312" w:eastAsia="仿宋_GB2312" w:hint="eastAsia"/>
          <w:b/>
        </w:rPr>
        <w:t>”用语，写明实用新型区别于最接近的现有技术的技术特征，即实用新型为解决技术问题所不可缺少的技术特征。]</w:t>
      </w:r>
    </w:p>
    <w:p w:rsidR="00FD0C76" w:rsidRDefault="00FD0C76">
      <w:pPr>
        <w:rPr>
          <w:rFonts w:ascii="宋体"/>
          <w:sz w:val="24"/>
        </w:rPr>
      </w:pPr>
      <w:r>
        <w:rPr>
          <w:rFonts w:ascii="宋体" w:hint="eastAsia"/>
          <w:sz w:val="24"/>
        </w:rPr>
        <w:t>2．</w:t>
      </w:r>
      <w:r w:rsidRPr="00495C97">
        <w:rPr>
          <w:rFonts w:ascii="宋体" w:hint="eastAsia"/>
          <w:color w:val="0000FF"/>
          <w:sz w:val="24"/>
        </w:rPr>
        <w:t>根据权利要求1所述的</w:t>
      </w:r>
      <w:r>
        <w:rPr>
          <w:rFonts w:ascii="宋体" w:hint="eastAsia"/>
          <w:sz w:val="24"/>
        </w:rPr>
        <w:t>试电笔，</w:t>
      </w:r>
      <w:r w:rsidRPr="00495C97">
        <w:rPr>
          <w:rFonts w:ascii="宋体" w:hint="eastAsia"/>
          <w:color w:val="0000FF"/>
          <w:sz w:val="24"/>
        </w:rPr>
        <w:t>其特征是：</w:t>
      </w:r>
      <w:r>
        <w:rPr>
          <w:rFonts w:ascii="宋体" w:hint="eastAsia"/>
          <w:sz w:val="24"/>
        </w:rPr>
        <w:t>分流电阻与限流电阻是一个一体的同心电阻，同心电阻中间圆柱部分为限流电阻，其外部圆管部分为分流电阻，圆柱部分高于圆管部分；识别电极为环状弹性金属片，其边缘向中心伸出的接触爪卡住圆管状分流电阻外表面，其外边缘伸出并附于绝缘外壳外表面。</w:t>
      </w:r>
    </w:p>
    <w:p w:rsidR="00FD0C76" w:rsidRDefault="00FD0C76">
      <w:pPr>
        <w:rPr>
          <w:rFonts w:ascii="宋体"/>
          <w:sz w:val="24"/>
        </w:rPr>
      </w:pPr>
      <w:r>
        <w:rPr>
          <w:rFonts w:ascii="宋体" w:hint="eastAsia"/>
          <w:sz w:val="24"/>
        </w:rPr>
        <w:t>3．根据权利要求1所述的试电笔，其特征是分流电阻与限流电阻平行设置，其间为绝缘隔离层。</w:t>
      </w:r>
    </w:p>
    <w:p w:rsidR="00FD0C76" w:rsidRDefault="00FD0C76">
      <w:pPr>
        <w:ind w:firstLine="425"/>
        <w:rPr>
          <w:rFonts w:ascii="仿宋_GB2312" w:eastAsia="仿宋_GB2312"/>
          <w:b/>
        </w:rPr>
      </w:pPr>
      <w:r>
        <w:rPr>
          <w:rFonts w:ascii="仿宋_GB2312" w:eastAsia="仿宋_GB2312" w:hint="eastAsia"/>
          <w:b/>
        </w:rPr>
        <w:t>[</w:t>
      </w:r>
      <w:r w:rsidRPr="00D753B9">
        <w:rPr>
          <w:rFonts w:ascii="仿宋_GB2312" w:eastAsia="仿宋_GB2312" w:hint="eastAsia"/>
          <w:b/>
          <w:color w:val="FF0000"/>
        </w:rPr>
        <w:t>从属权利要求</w:t>
      </w:r>
      <w:r>
        <w:rPr>
          <w:rFonts w:ascii="仿宋_GB2312" w:eastAsia="仿宋_GB2312" w:hint="eastAsia"/>
          <w:b/>
        </w:rPr>
        <w:t>（此例中权利要求2、3为从属权利要求）应当用附加的技术特征，对所引用的权利要求作进一步的限定。从属权利要求包括引用部分和限定部分。引用部分应写明所引用的权利要求编号及主题名称，该主题名称应与独立权利要求主题名称一致（此例中主题名称为“试电笔”）， 限定部分写明实用新型的附加技术特征。从属权利要求应按规定格式撰写</w:t>
      </w:r>
      <w:r>
        <w:rPr>
          <w:rFonts w:ascii="仿宋_GB2312" w:eastAsia="仿宋_GB2312"/>
          <w:b/>
        </w:rPr>
        <w:t>,</w:t>
      </w:r>
      <w:r>
        <w:rPr>
          <w:rFonts w:ascii="仿宋_GB2312" w:eastAsia="仿宋_GB2312" w:hint="eastAsia"/>
          <w:b/>
        </w:rPr>
        <w:t>即“根据权利要求</w:t>
      </w:r>
      <w:r>
        <w:rPr>
          <w:rFonts w:ascii="仿宋_GB2312" w:eastAsia="仿宋_GB2312"/>
          <w:b/>
        </w:rPr>
        <w:t>(</w:t>
      </w:r>
      <w:r>
        <w:rPr>
          <w:rFonts w:ascii="仿宋_GB2312" w:eastAsia="仿宋_GB2312" w:hint="eastAsia"/>
          <w:b/>
        </w:rPr>
        <w:t>引用的权利要求的编号</w:t>
      </w:r>
      <w:r>
        <w:rPr>
          <w:rFonts w:ascii="仿宋_GB2312" w:eastAsia="仿宋_GB2312"/>
          <w:b/>
        </w:rPr>
        <w:t>)</w:t>
      </w:r>
      <w:r>
        <w:rPr>
          <w:rFonts w:ascii="仿宋_GB2312" w:eastAsia="仿宋_GB2312" w:hint="eastAsia"/>
          <w:b/>
        </w:rPr>
        <w:t>所述的</w:t>
      </w:r>
      <w:r>
        <w:rPr>
          <w:rFonts w:ascii="仿宋_GB2312" w:eastAsia="仿宋_GB2312"/>
          <w:b/>
        </w:rPr>
        <w:t>(</w:t>
      </w:r>
      <w:r>
        <w:rPr>
          <w:rFonts w:ascii="仿宋_GB2312" w:eastAsia="仿宋_GB2312" w:hint="eastAsia"/>
          <w:b/>
        </w:rPr>
        <w:t>主题名称</w:t>
      </w:r>
      <w:r>
        <w:rPr>
          <w:rFonts w:ascii="仿宋_GB2312" w:eastAsia="仿宋_GB2312"/>
          <w:b/>
        </w:rPr>
        <w:t>),</w:t>
      </w:r>
      <w:r>
        <w:rPr>
          <w:rFonts w:ascii="仿宋_GB2312" w:eastAsia="仿宋_GB2312" w:hint="eastAsia"/>
          <w:b/>
        </w:rPr>
        <w:t>其特征是……。”]</w:t>
      </w:r>
    </w:p>
    <w:p w:rsidR="00FD0C76" w:rsidRDefault="00FD0C76">
      <w:pPr>
        <w:autoSpaceDE w:val="0"/>
        <w:autoSpaceDN w:val="0"/>
        <w:ind w:firstLine="425"/>
        <w:textAlignment w:val="bottom"/>
        <w:rPr>
          <w:rFonts w:ascii="仿宋_GB2312" w:eastAsia="仿宋_GB2312"/>
          <w:b/>
        </w:rPr>
      </w:pPr>
      <w:r>
        <w:rPr>
          <w:rFonts w:ascii="仿宋_GB2312" w:eastAsia="仿宋_GB2312" w:hint="eastAsia"/>
          <w:b/>
        </w:rPr>
        <w:t>[依据专利法第二十六条第四款和专利法实施细则第二十条至第二十三条的规定，权利要求书应当以说明书为依据，说明要求保护的范围。权利要求书应使用与说明书一致或相似语句，从正面简洁、明了地写明要求保护的实用新型的形状、构造特征，如：机械产品应描述主要零部件及其整体结构关系；涉及电路的产品，应描述电路的连接关系；机电结合的产品还应写明电路与机械部分的结合关系；涉及分布参数的申请，应写明元器件的相互位置关系；涉及集成电路，应清楚公开集成电路的型号、功能等。权利要求应尽量避免使用功能或者用途来限定实用新型；不得写入方法、用途及不属于实用新型专利保护的内容；</w:t>
      </w:r>
      <w:r>
        <w:rPr>
          <w:rFonts w:ascii="仿宋_GB2312" w:eastAsia="仿宋_GB2312" w:hint="eastAsia"/>
          <w:b/>
        </w:rPr>
        <w:lastRenderedPageBreak/>
        <w:t>应使用确定的技术用语，不得使用技术概念模糊的语句，如“等”、“大约”、“左右”……；不应使用“如说明书……所述”或“如图……所示”等用语；首页正文前不加标题。每一项权利要求应由一句话构成，只允许在该项权利要求的结尾使用句号。权利要求中的技术特征可以引用附图中相应的标记，其标记应置于括号内。]</w:t>
      </w:r>
    </w:p>
    <w:p w:rsidR="00FD0C76" w:rsidRDefault="00FD0C76">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FD0C76" w:rsidRDefault="00FD0C76">
      <w:pPr>
        <w:jc w:val="center"/>
        <w:rPr>
          <w:rFonts w:eastAsia="楷体_GB2312"/>
          <w:sz w:val="36"/>
        </w:rPr>
      </w:pPr>
      <w:r>
        <w:rPr>
          <w:rFonts w:eastAsia="楷体_GB2312" w:hint="eastAsia"/>
          <w:sz w:val="36"/>
        </w:rPr>
        <w:t>说</w:t>
      </w:r>
      <w:r>
        <w:rPr>
          <w:rFonts w:eastAsia="楷体_GB2312" w:hint="eastAsia"/>
          <w:sz w:val="36"/>
        </w:rPr>
        <w:t xml:space="preserve">  </w:t>
      </w:r>
      <w:r>
        <w:rPr>
          <w:rFonts w:eastAsia="楷体_GB2312"/>
          <w:sz w:val="36"/>
        </w:rPr>
        <w:t xml:space="preserve"> </w:t>
      </w:r>
      <w:r>
        <w:rPr>
          <w:rFonts w:eastAsia="楷体_GB2312" w:hint="eastAsia"/>
          <w:sz w:val="36"/>
        </w:rPr>
        <w:t>明</w:t>
      </w:r>
      <w:r>
        <w:rPr>
          <w:rFonts w:eastAsia="楷体_GB2312"/>
          <w:sz w:val="36"/>
        </w:rPr>
        <w:t xml:space="preserve">  </w:t>
      </w:r>
      <w:r>
        <w:rPr>
          <w:rFonts w:eastAsia="楷体_GB2312" w:hint="eastAsia"/>
          <w:sz w:val="36"/>
        </w:rPr>
        <w:t xml:space="preserve"> </w:t>
      </w:r>
      <w:r>
        <w:rPr>
          <w:rFonts w:eastAsia="楷体_GB2312" w:hint="eastAsia"/>
          <w:sz w:val="36"/>
        </w:rPr>
        <w:t>书</w:t>
      </w:r>
      <w:r>
        <w:rPr>
          <w:rFonts w:eastAsia="楷体_GB2312"/>
          <w:sz w:val="36"/>
        </w:rPr>
        <w:t xml:space="preserve">  </w:t>
      </w:r>
      <w:r>
        <w:rPr>
          <w:rFonts w:eastAsia="楷体_GB2312" w:hint="eastAsia"/>
          <w:sz w:val="36"/>
        </w:rPr>
        <w:t xml:space="preserve"> </w:t>
      </w:r>
      <w:r>
        <w:rPr>
          <w:rFonts w:eastAsia="楷体_GB2312" w:hint="eastAsia"/>
          <w:sz w:val="36"/>
        </w:rPr>
        <w:t>摘</w:t>
      </w:r>
      <w:r>
        <w:rPr>
          <w:rFonts w:eastAsia="楷体_GB2312" w:hint="eastAsia"/>
          <w:sz w:val="36"/>
        </w:rPr>
        <w:t xml:space="preserve">  </w:t>
      </w:r>
      <w:r>
        <w:rPr>
          <w:rFonts w:eastAsia="楷体_GB2312"/>
          <w:sz w:val="36"/>
        </w:rPr>
        <w:t xml:space="preserve"> </w:t>
      </w:r>
      <w:r>
        <w:rPr>
          <w:rFonts w:eastAsia="楷体_GB2312" w:hint="eastAsia"/>
          <w:sz w:val="36"/>
        </w:rPr>
        <w:t>要</w:t>
      </w:r>
    </w:p>
    <w:p w:rsidR="00FD0C76" w:rsidRDefault="00B755C9">
      <w:pPr>
        <w:pStyle w:val="2"/>
        <w:ind w:firstLine="0"/>
        <w:jc w:val="center"/>
        <w:rPr>
          <w:rFonts w:eastAsia="幼圆"/>
          <w:sz w:val="24"/>
        </w:rPr>
      </w:pPr>
      <w:r>
        <w:rPr>
          <w:rFonts w:eastAsia="楷体_GB2312"/>
          <w:noProof/>
          <w:sz w:val="36"/>
        </w:rPr>
        <mc:AlternateContent>
          <mc:Choice Requires="wps">
            <w:drawing>
              <wp:anchor distT="0" distB="0" distL="114300" distR="114300" simplePos="0" relativeHeight="251658240" behindDoc="0" locked="0" layoutInCell="0" allowOverlap="1">
                <wp:simplePos x="0" y="0"/>
                <wp:positionH relativeFrom="column">
                  <wp:posOffset>65405</wp:posOffset>
                </wp:positionH>
                <wp:positionV relativeFrom="paragraph">
                  <wp:posOffset>0</wp:posOffset>
                </wp:positionV>
                <wp:extent cx="60579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17353" id="Line 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3eU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" o:allowincell="f" strokeweight="1.5pt"/>
            </w:pict>
          </mc:Fallback>
        </mc:AlternateContent>
      </w:r>
    </w:p>
    <w:p w:rsidR="00FD0C76" w:rsidRDefault="00FD0C76">
      <w:pPr>
        <w:pStyle w:val="a3"/>
        <w:spacing w:line="240" w:lineRule="auto"/>
        <w:ind w:firstLine="425"/>
        <w:rPr>
          <w:rFonts w:ascii="宋体"/>
          <w:sz w:val="24"/>
        </w:rPr>
      </w:pPr>
      <w:r>
        <w:rPr>
          <w:rFonts w:ascii="宋体" w:hint="eastAsia"/>
          <w:sz w:val="24"/>
        </w:rPr>
        <w:t>一种能够识别安全和危险电压的试电笔。它是在绝缘外壳中，测试触头、限流电阻、氖管、手触电极顺序电连接，并加有一分流电阻支路，使分流电阻一端与测试触头电连接，另一端与识别电极电连接。人体仅与手触电极接触测试被测物是否带电，人体同时与手触电极、识别电极接触测试被测物是否带有危险电压。</w:t>
      </w:r>
    </w:p>
    <w:p w:rsidR="00FD0C76" w:rsidRDefault="00FD0C76">
      <w:pPr>
        <w:ind w:firstLine="425"/>
        <w:rPr>
          <w:rFonts w:ascii="仿宋_GB2312" w:eastAsia="仿宋_GB2312"/>
          <w:b/>
        </w:rPr>
      </w:pPr>
      <w:r>
        <w:rPr>
          <w:rFonts w:ascii="仿宋_GB2312" w:eastAsia="仿宋_GB2312" w:hint="eastAsia"/>
          <w:b/>
        </w:rPr>
        <w:t>[根据专利法实施细则第二十四条的规定，说明书摘要应写明实用新型的名称、技术方案的要点以及主要用途，尤其是写明实用新型主要的形状、构造特征（机械构造和/或电连接关系）。摘要全文不超过300字，不得使用商业性的宣传用语，并提交一幅从说明书附图中选出的附图作摘要附图。]</w:t>
      </w:r>
    </w:p>
    <w:p w:rsidR="00FD0C76" w:rsidRDefault="00FD0C76">
      <w:pPr>
        <w:ind w:firstLine="425"/>
        <w:rPr>
          <w:rFonts w:ascii="仿宋_GB2312" w:eastAsia="仿宋_GB2312"/>
          <w:b/>
        </w:rPr>
      </w:pPr>
    </w:p>
    <w:p w:rsidR="00FD0C76" w:rsidRDefault="00FD0C76">
      <w:pPr>
        <w:pStyle w:val="2"/>
        <w:ind w:firstLine="425"/>
        <w:rPr>
          <w:rFonts w:eastAsia="幼圆"/>
          <w:sz w:val="24"/>
        </w:rPr>
      </w:pPr>
      <w:r>
        <w:rPr>
          <w:rFonts w:ascii="仿宋_GB2312" w:eastAsia="仿宋_GB2312" w:hint="eastAsia"/>
          <w:b/>
          <w:sz w:val="21"/>
        </w:rPr>
        <w:t>*注释：示例中中括号（“[  ]”）里的内容仅为撰写说明，不属于申请文件的内容。申请文件应使用专利局规定的规格为297mm×210mm（A4）的表格用纸，文字应打字或者印刷，字高应在3.5mm至4.5mm之间，</w:t>
      </w:r>
      <w:bookmarkEnd w:id="1"/>
      <w:r w:rsidR="006368EB">
        <w:rPr>
          <w:rFonts w:ascii="仿宋_GB2312" w:eastAsia="仿宋_GB2312" w:hint="eastAsia"/>
          <w:b/>
          <w:sz w:val="21"/>
        </w:rPr>
        <w:t xml:space="preserve"> </w:t>
      </w:r>
    </w:p>
    <w:sectPr w:rsidR="00FD0C76">
      <w:pgSz w:w="11906" w:h="16838"/>
      <w:pgMar w:top="1304" w:right="851" w:bottom="1021"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7D70" w:rsidRDefault="008A7D70">
      <w:r>
        <w:separator/>
      </w:r>
    </w:p>
  </w:endnote>
  <w:endnote w:type="continuationSeparator" w:id="0">
    <w:p w:rsidR="008A7D70" w:rsidRDefault="008A7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仿宋_GB2312">
    <w:altName w:val="Arial Unicode MS"/>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60DC" w:rsidRDefault="00D460D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D460DC" w:rsidRDefault="00D460D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60DC" w:rsidRDefault="00D460D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747169">
      <w:rPr>
        <w:rStyle w:val="a5"/>
        <w:noProof/>
      </w:rPr>
      <w:t>11</w:t>
    </w:r>
    <w:r>
      <w:rPr>
        <w:rStyle w:val="a5"/>
      </w:rPr>
      <w:fldChar w:fldCharType="end"/>
    </w:r>
  </w:p>
  <w:p w:rsidR="00D460DC" w:rsidRDefault="00D460D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7D70" w:rsidRDefault="008A7D70">
      <w:r>
        <w:separator/>
      </w:r>
    </w:p>
  </w:footnote>
  <w:footnote w:type="continuationSeparator" w:id="0">
    <w:p w:rsidR="008A7D70" w:rsidRDefault="008A7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60DC" w:rsidRPr="001F23DE" w:rsidRDefault="00D460DC" w:rsidP="001F23DE">
    <w:pPr>
      <w:jc w:val="center"/>
      <w:rPr>
        <w:rFonts w:eastAsia="楷体_GB2312"/>
        <w:b/>
        <w:sz w:val="30"/>
      </w:rPr>
    </w:pPr>
    <w:r w:rsidRPr="001F23DE">
      <w:rPr>
        <w:rFonts w:hint="eastAsia"/>
        <w:b/>
      </w:rPr>
      <w:t>（撰写示例）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B07"/>
    <w:multiLevelType w:val="hybridMultilevel"/>
    <w:tmpl w:val="8D22ED88"/>
    <w:lvl w:ilvl="0" w:tplc="86B2D694">
      <w:start w:val="1"/>
      <w:numFmt w:val="lowerLetter"/>
      <w:lvlText w:val="%1）"/>
      <w:lvlJc w:val="left"/>
      <w:pPr>
        <w:ind w:left="1505" w:hanging="360"/>
      </w:pPr>
      <w:rPr>
        <w:rFonts w:hint="default"/>
      </w:r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1" w15:restartNumberingAfterBreak="0">
    <w:nsid w:val="0EB55BC1"/>
    <w:multiLevelType w:val="hybridMultilevel"/>
    <w:tmpl w:val="15945274"/>
    <w:lvl w:ilvl="0" w:tplc="A7200C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01F08E3"/>
    <w:multiLevelType w:val="hybridMultilevel"/>
    <w:tmpl w:val="51629120"/>
    <w:lvl w:ilvl="0" w:tplc="1EB43E32">
      <w:start w:val="1"/>
      <w:numFmt w:val="decimal"/>
      <w:lvlText w:val="（%1）"/>
      <w:lvlJc w:val="left"/>
      <w:pPr>
        <w:ind w:left="1145" w:hanging="720"/>
      </w:pPr>
      <w:rPr>
        <w:rFonts w:hint="default"/>
      </w:rPr>
    </w:lvl>
    <w:lvl w:ilvl="1" w:tplc="11820988">
      <w:start w:val="1"/>
      <w:numFmt w:val="lowerLetter"/>
      <w:lvlText w:val="%2）"/>
      <w:lvlJc w:val="left"/>
      <w:pPr>
        <w:ind w:left="1205" w:hanging="36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55F153D1"/>
    <w:multiLevelType w:val="hybridMultilevel"/>
    <w:tmpl w:val="2758D94A"/>
    <w:lvl w:ilvl="0" w:tplc="6352A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954075"/>
    <w:multiLevelType w:val="hybridMultilevel"/>
    <w:tmpl w:val="7C7067A6"/>
    <w:lvl w:ilvl="0" w:tplc="3BC69B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7E"/>
    <w:rsid w:val="00004A77"/>
    <w:rsid w:val="00011A70"/>
    <w:rsid w:val="000122FA"/>
    <w:rsid w:val="00015826"/>
    <w:rsid w:val="000320DF"/>
    <w:rsid w:val="00045E0F"/>
    <w:rsid w:val="00046039"/>
    <w:rsid w:val="000563F5"/>
    <w:rsid w:val="00057B05"/>
    <w:rsid w:val="000854C2"/>
    <w:rsid w:val="0009016F"/>
    <w:rsid w:val="00090C01"/>
    <w:rsid w:val="00095DBF"/>
    <w:rsid w:val="000B1C39"/>
    <w:rsid w:val="000C3F17"/>
    <w:rsid w:val="000D1C52"/>
    <w:rsid w:val="000E3D1B"/>
    <w:rsid w:val="000E4136"/>
    <w:rsid w:val="00114B90"/>
    <w:rsid w:val="00116836"/>
    <w:rsid w:val="001217D4"/>
    <w:rsid w:val="00152FD8"/>
    <w:rsid w:val="001542CD"/>
    <w:rsid w:val="00181BBF"/>
    <w:rsid w:val="001B0082"/>
    <w:rsid w:val="001D3B1B"/>
    <w:rsid w:val="001E57EC"/>
    <w:rsid w:val="001E6B28"/>
    <w:rsid w:val="001F23DE"/>
    <w:rsid w:val="001F7F3B"/>
    <w:rsid w:val="00203140"/>
    <w:rsid w:val="00231E8A"/>
    <w:rsid w:val="002349B9"/>
    <w:rsid w:val="00240122"/>
    <w:rsid w:val="00250EFE"/>
    <w:rsid w:val="0028587C"/>
    <w:rsid w:val="00286DE0"/>
    <w:rsid w:val="0029730F"/>
    <w:rsid w:val="002A3715"/>
    <w:rsid w:val="002A446D"/>
    <w:rsid w:val="002C332B"/>
    <w:rsid w:val="002C3A9A"/>
    <w:rsid w:val="002D754E"/>
    <w:rsid w:val="002E16CB"/>
    <w:rsid w:val="003066D4"/>
    <w:rsid w:val="00317477"/>
    <w:rsid w:val="00325528"/>
    <w:rsid w:val="00330A33"/>
    <w:rsid w:val="00332A2B"/>
    <w:rsid w:val="00336211"/>
    <w:rsid w:val="0036122C"/>
    <w:rsid w:val="00371983"/>
    <w:rsid w:val="00386364"/>
    <w:rsid w:val="00396F19"/>
    <w:rsid w:val="00397605"/>
    <w:rsid w:val="003A27E4"/>
    <w:rsid w:val="003A4DEE"/>
    <w:rsid w:val="003B386E"/>
    <w:rsid w:val="003C02AB"/>
    <w:rsid w:val="003E3C10"/>
    <w:rsid w:val="003E4F21"/>
    <w:rsid w:val="003F356C"/>
    <w:rsid w:val="003F38E5"/>
    <w:rsid w:val="003F3C25"/>
    <w:rsid w:val="003F7E87"/>
    <w:rsid w:val="00404037"/>
    <w:rsid w:val="0041108D"/>
    <w:rsid w:val="00430557"/>
    <w:rsid w:val="00440386"/>
    <w:rsid w:val="004452D6"/>
    <w:rsid w:val="00460D34"/>
    <w:rsid w:val="0047557B"/>
    <w:rsid w:val="0047661A"/>
    <w:rsid w:val="00482C7E"/>
    <w:rsid w:val="00495C97"/>
    <w:rsid w:val="004A2066"/>
    <w:rsid w:val="004A2394"/>
    <w:rsid w:val="004A2708"/>
    <w:rsid w:val="004B19B0"/>
    <w:rsid w:val="004C72DA"/>
    <w:rsid w:val="004D1800"/>
    <w:rsid w:val="004D65AF"/>
    <w:rsid w:val="004F3DAC"/>
    <w:rsid w:val="004F6105"/>
    <w:rsid w:val="00501607"/>
    <w:rsid w:val="005308D7"/>
    <w:rsid w:val="00533F3F"/>
    <w:rsid w:val="0054185A"/>
    <w:rsid w:val="00542117"/>
    <w:rsid w:val="00544761"/>
    <w:rsid w:val="00553049"/>
    <w:rsid w:val="00557F3E"/>
    <w:rsid w:val="005661AF"/>
    <w:rsid w:val="0057056A"/>
    <w:rsid w:val="0057498B"/>
    <w:rsid w:val="005773C7"/>
    <w:rsid w:val="005909D3"/>
    <w:rsid w:val="00591890"/>
    <w:rsid w:val="005A6850"/>
    <w:rsid w:val="005A79B1"/>
    <w:rsid w:val="005C5756"/>
    <w:rsid w:val="005E500E"/>
    <w:rsid w:val="005E7F25"/>
    <w:rsid w:val="00600393"/>
    <w:rsid w:val="006368EB"/>
    <w:rsid w:val="00652E71"/>
    <w:rsid w:val="006642AB"/>
    <w:rsid w:val="00670D8D"/>
    <w:rsid w:val="00675DCB"/>
    <w:rsid w:val="006808E6"/>
    <w:rsid w:val="00684E20"/>
    <w:rsid w:val="006919F3"/>
    <w:rsid w:val="00693890"/>
    <w:rsid w:val="006A3E42"/>
    <w:rsid w:val="006B635F"/>
    <w:rsid w:val="006C49B0"/>
    <w:rsid w:val="006D094F"/>
    <w:rsid w:val="006D34C7"/>
    <w:rsid w:val="006D5B3E"/>
    <w:rsid w:val="006E136C"/>
    <w:rsid w:val="006E407A"/>
    <w:rsid w:val="0070145F"/>
    <w:rsid w:val="0070412F"/>
    <w:rsid w:val="00732EDF"/>
    <w:rsid w:val="00741294"/>
    <w:rsid w:val="00747169"/>
    <w:rsid w:val="0075537A"/>
    <w:rsid w:val="007718E3"/>
    <w:rsid w:val="00772457"/>
    <w:rsid w:val="00775428"/>
    <w:rsid w:val="00796505"/>
    <w:rsid w:val="007A3997"/>
    <w:rsid w:val="007D0E1D"/>
    <w:rsid w:val="007D19E9"/>
    <w:rsid w:val="007F0E8C"/>
    <w:rsid w:val="0080079F"/>
    <w:rsid w:val="0080622F"/>
    <w:rsid w:val="0080717D"/>
    <w:rsid w:val="0083122B"/>
    <w:rsid w:val="00842218"/>
    <w:rsid w:val="00880D24"/>
    <w:rsid w:val="00882B17"/>
    <w:rsid w:val="008A6054"/>
    <w:rsid w:val="008A7D70"/>
    <w:rsid w:val="008B28F0"/>
    <w:rsid w:val="008B35C0"/>
    <w:rsid w:val="008C3D7A"/>
    <w:rsid w:val="008C51CB"/>
    <w:rsid w:val="008E1649"/>
    <w:rsid w:val="008F1437"/>
    <w:rsid w:val="008F5D90"/>
    <w:rsid w:val="00901686"/>
    <w:rsid w:val="00913061"/>
    <w:rsid w:val="009168BF"/>
    <w:rsid w:val="00966595"/>
    <w:rsid w:val="009802FB"/>
    <w:rsid w:val="009A526F"/>
    <w:rsid w:val="009D5495"/>
    <w:rsid w:val="009E0428"/>
    <w:rsid w:val="009E0C2E"/>
    <w:rsid w:val="009E440D"/>
    <w:rsid w:val="009E5259"/>
    <w:rsid w:val="009F2BD6"/>
    <w:rsid w:val="009F593C"/>
    <w:rsid w:val="00A02710"/>
    <w:rsid w:val="00A07C75"/>
    <w:rsid w:val="00A22211"/>
    <w:rsid w:val="00A2602E"/>
    <w:rsid w:val="00A327FF"/>
    <w:rsid w:val="00A41E13"/>
    <w:rsid w:val="00A77132"/>
    <w:rsid w:val="00A8004E"/>
    <w:rsid w:val="00A84B88"/>
    <w:rsid w:val="00AA0688"/>
    <w:rsid w:val="00AA38E4"/>
    <w:rsid w:val="00AA7909"/>
    <w:rsid w:val="00AB35F9"/>
    <w:rsid w:val="00AB400B"/>
    <w:rsid w:val="00AB5BF5"/>
    <w:rsid w:val="00AE73D0"/>
    <w:rsid w:val="00AF73AF"/>
    <w:rsid w:val="00B023AB"/>
    <w:rsid w:val="00B03387"/>
    <w:rsid w:val="00B046F1"/>
    <w:rsid w:val="00B04C3A"/>
    <w:rsid w:val="00B37B6A"/>
    <w:rsid w:val="00B4049B"/>
    <w:rsid w:val="00B40ED8"/>
    <w:rsid w:val="00B539AC"/>
    <w:rsid w:val="00B54C2A"/>
    <w:rsid w:val="00B755C9"/>
    <w:rsid w:val="00BA2118"/>
    <w:rsid w:val="00BC1B86"/>
    <w:rsid w:val="00BC4A8E"/>
    <w:rsid w:val="00BD0FDA"/>
    <w:rsid w:val="00BE33D7"/>
    <w:rsid w:val="00BF5FAA"/>
    <w:rsid w:val="00C05790"/>
    <w:rsid w:val="00C05F44"/>
    <w:rsid w:val="00C10CAA"/>
    <w:rsid w:val="00C12E7E"/>
    <w:rsid w:val="00C224A6"/>
    <w:rsid w:val="00C24FD5"/>
    <w:rsid w:val="00C331B9"/>
    <w:rsid w:val="00C46137"/>
    <w:rsid w:val="00C56176"/>
    <w:rsid w:val="00C61A53"/>
    <w:rsid w:val="00C77FCA"/>
    <w:rsid w:val="00C846C3"/>
    <w:rsid w:val="00C93FC7"/>
    <w:rsid w:val="00CA1775"/>
    <w:rsid w:val="00CA1916"/>
    <w:rsid w:val="00CB506B"/>
    <w:rsid w:val="00CB557D"/>
    <w:rsid w:val="00CD5922"/>
    <w:rsid w:val="00CE31C9"/>
    <w:rsid w:val="00CF0E3D"/>
    <w:rsid w:val="00D079E0"/>
    <w:rsid w:val="00D121CD"/>
    <w:rsid w:val="00D2718C"/>
    <w:rsid w:val="00D4338E"/>
    <w:rsid w:val="00D44FE0"/>
    <w:rsid w:val="00D460DC"/>
    <w:rsid w:val="00D51816"/>
    <w:rsid w:val="00D5254D"/>
    <w:rsid w:val="00D54D1A"/>
    <w:rsid w:val="00D557C0"/>
    <w:rsid w:val="00D6178D"/>
    <w:rsid w:val="00D672F8"/>
    <w:rsid w:val="00D74C52"/>
    <w:rsid w:val="00D753B9"/>
    <w:rsid w:val="00DE18FB"/>
    <w:rsid w:val="00DE65EB"/>
    <w:rsid w:val="00DE7FAB"/>
    <w:rsid w:val="00DF0463"/>
    <w:rsid w:val="00E13583"/>
    <w:rsid w:val="00E15EDF"/>
    <w:rsid w:val="00E30DCB"/>
    <w:rsid w:val="00E413A8"/>
    <w:rsid w:val="00E41F3A"/>
    <w:rsid w:val="00E4482D"/>
    <w:rsid w:val="00E5029D"/>
    <w:rsid w:val="00E53A26"/>
    <w:rsid w:val="00E65B44"/>
    <w:rsid w:val="00E75873"/>
    <w:rsid w:val="00E75B82"/>
    <w:rsid w:val="00E87A82"/>
    <w:rsid w:val="00EB2D8C"/>
    <w:rsid w:val="00EB33CC"/>
    <w:rsid w:val="00EB6A69"/>
    <w:rsid w:val="00ED4E72"/>
    <w:rsid w:val="00ED6976"/>
    <w:rsid w:val="00EE5AD8"/>
    <w:rsid w:val="00EE7215"/>
    <w:rsid w:val="00EF1D0E"/>
    <w:rsid w:val="00F00A2D"/>
    <w:rsid w:val="00F20B54"/>
    <w:rsid w:val="00F314BB"/>
    <w:rsid w:val="00F61893"/>
    <w:rsid w:val="00F61E21"/>
    <w:rsid w:val="00F652AA"/>
    <w:rsid w:val="00FB56F3"/>
    <w:rsid w:val="00FC063E"/>
    <w:rsid w:val="00FD0C76"/>
    <w:rsid w:val="00FE7AF8"/>
    <w:rsid w:val="00FF23EF"/>
    <w:rsid w:val="00FF7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3C978C"/>
  <w15:chartTrackingRefBased/>
  <w15:docId w15:val="{1352E4C4-CF54-40D0-AE50-64FA7A53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pPr>
      <w:autoSpaceDE w:val="0"/>
      <w:autoSpaceDN w:val="0"/>
      <w:ind w:firstLine="480"/>
      <w:textAlignment w:val="bottom"/>
    </w:pPr>
    <w:rPr>
      <w:rFonts w:ascii="宋体"/>
      <w:sz w:val="28"/>
    </w:rPr>
  </w:style>
  <w:style w:type="paragraph" w:styleId="a3">
    <w:name w:val="Body Text Indent"/>
    <w:basedOn w:val="a"/>
    <w:pPr>
      <w:spacing w:line="600" w:lineRule="exact"/>
      <w:ind w:firstLine="570"/>
    </w:pPr>
    <w:rPr>
      <w:sz w:val="2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rsid w:val="001F23DE"/>
    <w:pPr>
      <w:pBdr>
        <w:bottom w:val="single" w:sz="6" w:space="1" w:color="auto"/>
      </w:pBdr>
      <w:tabs>
        <w:tab w:val="center" w:pos="4153"/>
        <w:tab w:val="right" w:pos="8306"/>
      </w:tabs>
      <w:snapToGrid w:val="0"/>
      <w:jc w:val="center"/>
    </w:pPr>
    <w:rPr>
      <w:sz w:val="18"/>
      <w:szCs w:val="18"/>
    </w:rPr>
  </w:style>
  <w:style w:type="character" w:styleId="a7">
    <w:name w:val="Placeholder Text"/>
    <w:basedOn w:val="a0"/>
    <w:uiPriority w:val="99"/>
    <w:semiHidden/>
    <w:rsid w:val="00B755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33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4AEEB-1599-4DDC-9C9E-A6BADEE61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4149</TotalTime>
  <Pages>16</Pages>
  <Words>2288</Words>
  <Characters>13043</Characters>
  <Application>Microsoft Office Word</Application>
  <DocSecurity>0</DocSecurity>
  <Lines>108</Lines>
  <Paragraphs>30</Paragraphs>
  <ScaleCrop>false</ScaleCrop>
  <Company>sipo</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附   图</dc:title>
  <dc:subject/>
  <dc:creator>李胜军</dc:creator>
  <cp:keywords/>
  <dc:description/>
  <cp:lastModifiedBy>Robot</cp:lastModifiedBy>
  <cp:revision>42</cp:revision>
  <cp:lastPrinted>2001-08-16T01:35:00Z</cp:lastPrinted>
  <dcterms:created xsi:type="dcterms:W3CDTF">2018-01-08T07:25:00Z</dcterms:created>
  <dcterms:modified xsi:type="dcterms:W3CDTF">2018-01-14T12:28:00Z</dcterms:modified>
</cp:coreProperties>
</file>