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3446D1B3" w14:textId="6B642CEC" w:rsidR="009312FF" w:rsidRDefault="00730203" w:rsidP="007A29B2">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。Agent的学习能力主要有决策库提供，库中配备的</w:t>
      </w:r>
      <w:r w:rsidR="009979AE">
        <w:rPr>
          <w:rFonts w:ascii="宋体" w:eastAsia="宋体" w:hAnsi="宋体" w:hint="eastAsia"/>
        </w:rPr>
        <w:t>决策规则的完善程度决定了Agent学习能力的强弱</w:t>
      </w:r>
      <w:r w:rsidR="002C7594">
        <w:rPr>
          <w:rFonts w:ascii="宋体" w:eastAsia="宋体" w:hAnsi="宋体" w:hint="eastAsia"/>
        </w:rPr>
        <w:t>，并由此可分为三种类型的Agent：</w:t>
      </w:r>
    </w:p>
    <w:p w14:paraId="4B61CD40" w14:textId="48128F06" w:rsidR="002C7594" w:rsidRPr="007C43C6" w:rsidRDefault="002C7594" w:rsidP="007C43C6">
      <w:pPr>
        <w:pStyle w:val="a3"/>
        <w:numPr>
          <w:ilvl w:val="0"/>
          <w:numId w:val="4"/>
        </w:numPr>
        <w:ind w:firstLineChars="0"/>
        <w:rPr>
          <w:rFonts w:ascii="宋体" w:eastAsia="宋体" w:hAnsi="宋体"/>
        </w:rPr>
      </w:pPr>
      <w:r w:rsidRPr="007C43C6">
        <w:rPr>
          <w:rFonts w:ascii="宋体" w:eastAsia="宋体" w:hAnsi="宋体" w:hint="eastAsia"/>
        </w:rPr>
        <w:t>慎思型</w:t>
      </w:r>
      <w:r w:rsidR="00D6777D" w:rsidRPr="007C43C6">
        <w:rPr>
          <w:rFonts w:ascii="宋体" w:eastAsia="宋体" w:hAnsi="宋体" w:hint="eastAsia"/>
        </w:rPr>
        <w:t>：</w:t>
      </w:r>
      <w:r w:rsidR="00E625CF" w:rsidRPr="007C43C6">
        <w:rPr>
          <w:rFonts w:ascii="宋体" w:eastAsia="宋体" w:hAnsi="宋体" w:hint="eastAsia"/>
        </w:rPr>
        <w:t>需要人工智能领域发展到较高阶段，赋予Agent以较高的智能，对应的Agent</w:t>
      </w:r>
      <w:r w:rsidR="00D6777D" w:rsidRPr="007C43C6">
        <w:rPr>
          <w:rFonts w:ascii="宋体" w:eastAsia="宋体" w:hAnsi="宋体" w:hint="eastAsia"/>
        </w:rPr>
        <w:t>具备最强的</w:t>
      </w:r>
      <w:r w:rsidR="00173D10" w:rsidRPr="007C43C6">
        <w:rPr>
          <w:rFonts w:ascii="宋体" w:eastAsia="宋体" w:hAnsi="宋体" w:hint="eastAsia"/>
        </w:rPr>
        <w:t>学习能力</w:t>
      </w:r>
      <w:r w:rsidR="00E625CF" w:rsidRPr="007C43C6">
        <w:rPr>
          <w:rFonts w:ascii="宋体" w:eastAsia="宋体" w:hAnsi="宋体" w:hint="eastAsia"/>
        </w:rPr>
        <w:t>，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w:t>
      </w:r>
      <w:r w:rsidR="007C43C6" w:rsidRPr="007C43C6">
        <w:rPr>
          <w:rFonts w:ascii="宋体" w:eastAsia="宋体" w:hAnsi="宋体" w:hint="eastAsia"/>
        </w:rPr>
        <w:t>决策能力，无需人工干预。</w:t>
      </w:r>
    </w:p>
    <w:p w14:paraId="6666E417" w14:textId="5DEF74C4" w:rsidR="007C43C6" w:rsidRDefault="007C43C6" w:rsidP="007C43C6">
      <w:pPr>
        <w:pStyle w:val="a3"/>
        <w:numPr>
          <w:ilvl w:val="0"/>
          <w:numId w:val="4"/>
        </w:numPr>
        <w:ind w:firstLineChars="0"/>
        <w:rPr>
          <w:rFonts w:ascii="宋体" w:eastAsia="宋体" w:hAnsi="宋体"/>
        </w:rPr>
      </w:pPr>
      <w:r>
        <w:rPr>
          <w:rFonts w:ascii="宋体" w:eastAsia="宋体" w:hAnsi="宋体" w:hint="eastAsia"/>
        </w:rPr>
        <w:t>反应型：</w:t>
      </w:r>
      <w:r w:rsidR="00E32AC5">
        <w:rPr>
          <w:rFonts w:ascii="宋体" w:eastAsia="宋体" w:hAnsi="宋体" w:hint="eastAsia"/>
        </w:rPr>
        <w:t>不具备或者具备很低的学习能力，在功能上</w:t>
      </w:r>
      <w:r w:rsidR="00D90CA2">
        <w:rPr>
          <w:rFonts w:ascii="宋体" w:eastAsia="宋体" w:hAnsi="宋体" w:hint="eastAsia"/>
        </w:rPr>
        <w:t>更偏向于是</w:t>
      </w:r>
      <w:r w:rsidR="00E32AC5">
        <w:rPr>
          <w:rFonts w:ascii="宋体" w:eastAsia="宋体" w:hAnsi="宋体" w:hint="eastAsia"/>
        </w:rPr>
        <w:t>一个程序编程接口</w:t>
      </w:r>
      <w:r w:rsidR="00D90CA2">
        <w:rPr>
          <w:rFonts w:ascii="宋体" w:eastAsia="宋体" w:hAnsi="宋体" w:hint="eastAsia"/>
        </w:rPr>
        <w:t>，内部</w:t>
      </w:r>
      <w:r w:rsidR="00E32AC5">
        <w:rPr>
          <w:rFonts w:ascii="宋体" w:eastAsia="宋体" w:hAnsi="宋体" w:hint="eastAsia"/>
        </w:rPr>
        <w:t>封装了提供各种服务的函数，</w:t>
      </w:r>
      <w:r w:rsidR="00D90CA2">
        <w:rPr>
          <w:rFonts w:ascii="宋体" w:eastAsia="宋体" w:hAnsi="宋体" w:hint="eastAsia"/>
        </w:rPr>
        <w:t>简单地根据决策库中定义的规则</w:t>
      </w:r>
      <w:r w:rsidR="001445F8">
        <w:rPr>
          <w:rFonts w:ascii="宋体" w:eastAsia="宋体" w:hAnsi="宋体" w:hint="eastAsia"/>
        </w:rPr>
        <w:t>来决定自身的行为，运行过程中不会涉及对原有规则的优化，</w:t>
      </w:r>
      <w:r w:rsidR="00E32AC5">
        <w:rPr>
          <w:rFonts w:ascii="宋体" w:eastAsia="宋体" w:hAnsi="宋体" w:hint="eastAsia"/>
        </w:rPr>
        <w:t>较为被动地等待接收外界的信息请求</w:t>
      </w:r>
      <w:r w:rsidR="00D90CA2">
        <w:rPr>
          <w:rFonts w:ascii="宋体" w:eastAsia="宋体" w:hAnsi="宋体" w:hint="eastAsia"/>
        </w:rPr>
        <w:t>。</w:t>
      </w:r>
    </w:p>
    <w:p w14:paraId="465F601D" w14:textId="07BE7027" w:rsidR="001445F8" w:rsidRPr="007C43C6" w:rsidRDefault="001445F8" w:rsidP="007C43C6">
      <w:pPr>
        <w:pStyle w:val="a3"/>
        <w:numPr>
          <w:ilvl w:val="0"/>
          <w:numId w:val="4"/>
        </w:numPr>
        <w:ind w:firstLineChars="0"/>
        <w:rPr>
          <w:rFonts w:ascii="宋体" w:eastAsia="宋体" w:hAnsi="宋体"/>
        </w:rPr>
      </w:pPr>
      <w:r>
        <w:rPr>
          <w:rFonts w:ascii="宋体" w:eastAsia="宋体" w:hAnsi="宋体" w:hint="eastAsia"/>
        </w:rPr>
        <w:t>混合型：慎思型拥有最强的学习能力，但运行过程中需要结合多方面的信息和规则来进行推理，从而决定自身行为，因此需要更多的计算时间；反应型学习能力低，但是由于行为模式已经事先确定，因此处理速度快。混合型就是结合了两种Agent的优点，兼顾了计算能力以及处理速度，在本文所设计的Agent属于混合型Agen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lastRenderedPageBreak/>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w:t>
      </w:r>
      <w:r w:rsidRPr="00F06A61">
        <w:rPr>
          <w:rFonts w:ascii="宋体" w:eastAsia="宋体" w:hAnsi="宋体" w:hint="eastAsia"/>
        </w:rPr>
        <w:lastRenderedPageBreak/>
        <w:t>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w:t>
      </w:r>
      <w:r w:rsidR="00F734D3">
        <w:rPr>
          <w:rFonts w:ascii="宋体" w:eastAsia="宋体" w:hAnsi="宋体" w:hint="eastAsia"/>
        </w:rPr>
        <w:t>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3C1D059C"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w:t>
      </w:r>
      <w:r w:rsidR="00713CD1">
        <w:rPr>
          <w:rFonts w:ascii="宋体" w:eastAsia="宋体" w:hAnsi="宋体" w:hint="eastAsia"/>
        </w:rPr>
        <w:t>是基于各设备Agent的仿真数据</w:t>
      </w:r>
      <w:r w:rsidR="00713CD1">
        <w:rPr>
          <w:rFonts w:ascii="宋体" w:eastAsia="宋体" w:hAnsi="宋体" w:hint="eastAsia"/>
        </w:rPr>
        <w:t>对订单任务执行分解分配过程的，该过程涉及诸多数据和状态的共享，通过上层Agent对下层Agent控制管理的能力，能够更有效率协调资源Agent间的</w:t>
      </w:r>
      <w:r w:rsidR="00713CD1">
        <w:rPr>
          <w:rFonts w:ascii="宋体" w:eastAsia="宋体" w:hAnsi="宋体" w:hint="eastAsia"/>
        </w:rPr>
        <w:lastRenderedPageBreak/>
        <w:t>工作。</w:t>
      </w:r>
    </w:p>
    <w:p w14:paraId="40E09501" w14:textId="6864D151" w:rsidR="00713CD1" w:rsidRDefault="00B73943" w:rsidP="00B73943">
      <w:pPr>
        <w:ind w:firstLine="420"/>
        <w:rPr>
          <w:rFonts w:ascii="宋体" w:eastAsia="宋体" w:hAnsi="宋体"/>
        </w:rPr>
      </w:pPr>
      <w:r>
        <w:rPr>
          <w:rFonts w:ascii="宋体" w:eastAsia="宋体" w:hAnsi="宋体" w:hint="eastAsia"/>
        </w:rPr>
        <w:t>（2）</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7EBF08FB" w14:textId="21F404CA" w:rsidR="00165A33" w:rsidRPr="00165A33" w:rsidRDefault="00165A33" w:rsidP="00165A33">
      <w:pPr>
        <w:ind w:firstLineChars="200" w:firstLine="420"/>
        <w:rPr>
          <w:rFonts w:ascii="宋体" w:eastAsia="宋体" w:hAnsi="宋体" w:hint="eastAsia"/>
        </w:rPr>
      </w:pPr>
      <w:r>
        <w:rPr>
          <w:rFonts w:ascii="宋体" w:eastAsia="宋体" w:hAnsi="宋体" w:hint="eastAsia"/>
        </w:rPr>
        <w:t>（3）系统运行效率高，稳定性强。资源Agent组属于层次型结构，有全局管理Agent进行统一的管理。全局管理Agent、算法Agent、工艺Agent和</w:t>
      </w:r>
      <w:r w:rsidR="00392EC6">
        <w:rPr>
          <w:rFonts w:ascii="宋体" w:eastAsia="宋体" w:hAnsi="宋体" w:hint="eastAsia"/>
        </w:rPr>
        <w:t>监控Agent之间是松耦合关系，属于分布式结构，各Agent之间不存在从属关系，消息直接可达，无需经过层次间或中央服务器的消息中转，通信效率高，在协同解决大型复杂的调度任务时更灵活高效。</w:t>
      </w:r>
      <w:bookmarkStart w:id="1" w:name="_GoBack"/>
      <w:bookmarkEnd w:id="1"/>
    </w:p>
    <w:p w14:paraId="6251500C" w14:textId="77777777" w:rsidR="007C4C38" w:rsidRDefault="007C4C38" w:rsidP="00BC437C">
      <w:pPr>
        <w:rPr>
          <w:rFonts w:ascii="宋体" w:eastAsia="宋体" w:hAnsi="宋体" w:hint="eastAsia"/>
        </w:rPr>
      </w:pP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lastRenderedPageBreak/>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w:t>
      </w:r>
      <w:r w:rsidRPr="00EB0562">
        <w:rPr>
          <w:rFonts w:hint="eastAsia"/>
          <w:color w:val="000000" w:themeColor="text1"/>
          <w:sz w:val="24"/>
        </w:rPr>
        <w:lastRenderedPageBreak/>
        <w:t>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5197" w14:textId="77777777" w:rsidR="007A3049" w:rsidRDefault="007A3049" w:rsidP="00095A1F">
      <w:r>
        <w:separator/>
      </w:r>
    </w:p>
  </w:endnote>
  <w:endnote w:type="continuationSeparator" w:id="0">
    <w:p w14:paraId="049F97F4" w14:textId="77777777" w:rsidR="007A3049" w:rsidRDefault="007A3049"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02910" w14:textId="77777777" w:rsidR="007A3049" w:rsidRDefault="007A3049" w:rsidP="00095A1F">
      <w:r>
        <w:separator/>
      </w:r>
    </w:p>
  </w:footnote>
  <w:footnote w:type="continuationSeparator" w:id="0">
    <w:p w14:paraId="15D4E3E5" w14:textId="77777777" w:rsidR="007A3049" w:rsidRDefault="007A3049"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234A9"/>
    <w:rsid w:val="00036B29"/>
    <w:rsid w:val="00041EA8"/>
    <w:rsid w:val="00056132"/>
    <w:rsid w:val="00065503"/>
    <w:rsid w:val="000722B2"/>
    <w:rsid w:val="00084B69"/>
    <w:rsid w:val="00095A1F"/>
    <w:rsid w:val="000C2DA2"/>
    <w:rsid w:val="000C5ABE"/>
    <w:rsid w:val="000C5D35"/>
    <w:rsid w:val="000C6835"/>
    <w:rsid w:val="000E1F0B"/>
    <w:rsid w:val="000E4927"/>
    <w:rsid w:val="000F1FA3"/>
    <w:rsid w:val="000F4004"/>
    <w:rsid w:val="001011E2"/>
    <w:rsid w:val="0010289C"/>
    <w:rsid w:val="00107C62"/>
    <w:rsid w:val="0011647C"/>
    <w:rsid w:val="00137832"/>
    <w:rsid w:val="00137D36"/>
    <w:rsid w:val="001445F8"/>
    <w:rsid w:val="00146DFD"/>
    <w:rsid w:val="00165A33"/>
    <w:rsid w:val="00171276"/>
    <w:rsid w:val="00173D10"/>
    <w:rsid w:val="00176B7A"/>
    <w:rsid w:val="001924E3"/>
    <w:rsid w:val="001A766D"/>
    <w:rsid w:val="001B5D02"/>
    <w:rsid w:val="001B7878"/>
    <w:rsid w:val="001C625E"/>
    <w:rsid w:val="001D2A64"/>
    <w:rsid w:val="001F20C8"/>
    <w:rsid w:val="00202DDA"/>
    <w:rsid w:val="002305BD"/>
    <w:rsid w:val="0023237B"/>
    <w:rsid w:val="00246C3E"/>
    <w:rsid w:val="00255713"/>
    <w:rsid w:val="00255BB0"/>
    <w:rsid w:val="002570CF"/>
    <w:rsid w:val="00263E31"/>
    <w:rsid w:val="00270774"/>
    <w:rsid w:val="00277057"/>
    <w:rsid w:val="002818B6"/>
    <w:rsid w:val="00291F19"/>
    <w:rsid w:val="002A78D3"/>
    <w:rsid w:val="002B355B"/>
    <w:rsid w:val="002C7594"/>
    <w:rsid w:val="002D0FE2"/>
    <w:rsid w:val="002E3142"/>
    <w:rsid w:val="002F1FA7"/>
    <w:rsid w:val="002F5422"/>
    <w:rsid w:val="003074A4"/>
    <w:rsid w:val="00325997"/>
    <w:rsid w:val="00326251"/>
    <w:rsid w:val="00334C2E"/>
    <w:rsid w:val="00336C82"/>
    <w:rsid w:val="003370EB"/>
    <w:rsid w:val="0034569B"/>
    <w:rsid w:val="003511D9"/>
    <w:rsid w:val="0035609F"/>
    <w:rsid w:val="00392EC6"/>
    <w:rsid w:val="003B33EC"/>
    <w:rsid w:val="003B64CD"/>
    <w:rsid w:val="003C5940"/>
    <w:rsid w:val="003D3A0D"/>
    <w:rsid w:val="003D50A1"/>
    <w:rsid w:val="003D544C"/>
    <w:rsid w:val="003E1D0C"/>
    <w:rsid w:val="003E3587"/>
    <w:rsid w:val="003E3C84"/>
    <w:rsid w:val="003E5DE3"/>
    <w:rsid w:val="003F15FC"/>
    <w:rsid w:val="003F4EA3"/>
    <w:rsid w:val="004005C2"/>
    <w:rsid w:val="00406386"/>
    <w:rsid w:val="00422E37"/>
    <w:rsid w:val="004237A2"/>
    <w:rsid w:val="00436021"/>
    <w:rsid w:val="00447784"/>
    <w:rsid w:val="0045145D"/>
    <w:rsid w:val="00452399"/>
    <w:rsid w:val="00472E90"/>
    <w:rsid w:val="0048101F"/>
    <w:rsid w:val="00486111"/>
    <w:rsid w:val="004A54C9"/>
    <w:rsid w:val="004A7A04"/>
    <w:rsid w:val="004A7D4A"/>
    <w:rsid w:val="004B2F9E"/>
    <w:rsid w:val="004C79D1"/>
    <w:rsid w:val="004D3870"/>
    <w:rsid w:val="004D61B6"/>
    <w:rsid w:val="004F2F4E"/>
    <w:rsid w:val="004F47AD"/>
    <w:rsid w:val="005035FF"/>
    <w:rsid w:val="00504B1D"/>
    <w:rsid w:val="0053634F"/>
    <w:rsid w:val="00537702"/>
    <w:rsid w:val="005518E2"/>
    <w:rsid w:val="00571FFB"/>
    <w:rsid w:val="0057319D"/>
    <w:rsid w:val="00573752"/>
    <w:rsid w:val="0058184E"/>
    <w:rsid w:val="0058659C"/>
    <w:rsid w:val="005916EB"/>
    <w:rsid w:val="00591998"/>
    <w:rsid w:val="0059779D"/>
    <w:rsid w:val="005D25B6"/>
    <w:rsid w:val="005E6331"/>
    <w:rsid w:val="005E770A"/>
    <w:rsid w:val="005F103E"/>
    <w:rsid w:val="005F4D13"/>
    <w:rsid w:val="00622DBC"/>
    <w:rsid w:val="00647F78"/>
    <w:rsid w:val="0065398B"/>
    <w:rsid w:val="00680FB9"/>
    <w:rsid w:val="0068791E"/>
    <w:rsid w:val="006966A2"/>
    <w:rsid w:val="006A5FED"/>
    <w:rsid w:val="006A7D82"/>
    <w:rsid w:val="006C724B"/>
    <w:rsid w:val="006D3C65"/>
    <w:rsid w:val="006E3446"/>
    <w:rsid w:val="007060CA"/>
    <w:rsid w:val="0070754B"/>
    <w:rsid w:val="00713CD1"/>
    <w:rsid w:val="00717191"/>
    <w:rsid w:val="00730203"/>
    <w:rsid w:val="00730AD1"/>
    <w:rsid w:val="00744D6D"/>
    <w:rsid w:val="00773441"/>
    <w:rsid w:val="00782D38"/>
    <w:rsid w:val="007834A0"/>
    <w:rsid w:val="007A223A"/>
    <w:rsid w:val="007A29B2"/>
    <w:rsid w:val="007A2E19"/>
    <w:rsid w:val="007A3049"/>
    <w:rsid w:val="007A3D12"/>
    <w:rsid w:val="007A4E29"/>
    <w:rsid w:val="007A64CC"/>
    <w:rsid w:val="007C43C6"/>
    <w:rsid w:val="007C4C38"/>
    <w:rsid w:val="007C7DBC"/>
    <w:rsid w:val="007D5029"/>
    <w:rsid w:val="007E05FE"/>
    <w:rsid w:val="007E09E2"/>
    <w:rsid w:val="00821069"/>
    <w:rsid w:val="008441B1"/>
    <w:rsid w:val="008511EE"/>
    <w:rsid w:val="00856ACD"/>
    <w:rsid w:val="008622DC"/>
    <w:rsid w:val="00887BA4"/>
    <w:rsid w:val="008906D4"/>
    <w:rsid w:val="008A2313"/>
    <w:rsid w:val="008C2DDF"/>
    <w:rsid w:val="008D3554"/>
    <w:rsid w:val="008E0AD5"/>
    <w:rsid w:val="008E5A26"/>
    <w:rsid w:val="008E5C7E"/>
    <w:rsid w:val="008F1298"/>
    <w:rsid w:val="00901A06"/>
    <w:rsid w:val="00910FE6"/>
    <w:rsid w:val="00920F38"/>
    <w:rsid w:val="00927E36"/>
    <w:rsid w:val="009312FF"/>
    <w:rsid w:val="00932345"/>
    <w:rsid w:val="00943AEB"/>
    <w:rsid w:val="009603C2"/>
    <w:rsid w:val="009607AF"/>
    <w:rsid w:val="009839E2"/>
    <w:rsid w:val="00986685"/>
    <w:rsid w:val="00986780"/>
    <w:rsid w:val="009938B4"/>
    <w:rsid w:val="009979AE"/>
    <w:rsid w:val="009D1FA2"/>
    <w:rsid w:val="009D37D7"/>
    <w:rsid w:val="009D4A3C"/>
    <w:rsid w:val="009D6566"/>
    <w:rsid w:val="009E1F2A"/>
    <w:rsid w:val="009E4182"/>
    <w:rsid w:val="009E7DEB"/>
    <w:rsid w:val="009F1169"/>
    <w:rsid w:val="009F20CC"/>
    <w:rsid w:val="009F328D"/>
    <w:rsid w:val="00A0321E"/>
    <w:rsid w:val="00A05BF1"/>
    <w:rsid w:val="00A13D61"/>
    <w:rsid w:val="00A1518B"/>
    <w:rsid w:val="00A31108"/>
    <w:rsid w:val="00A416C4"/>
    <w:rsid w:val="00A51BFE"/>
    <w:rsid w:val="00A53879"/>
    <w:rsid w:val="00A54D29"/>
    <w:rsid w:val="00A85B21"/>
    <w:rsid w:val="00AA67EC"/>
    <w:rsid w:val="00AC0DF0"/>
    <w:rsid w:val="00AD1411"/>
    <w:rsid w:val="00AE2249"/>
    <w:rsid w:val="00AE3EC8"/>
    <w:rsid w:val="00AE4BE2"/>
    <w:rsid w:val="00B008F1"/>
    <w:rsid w:val="00B03578"/>
    <w:rsid w:val="00B0539E"/>
    <w:rsid w:val="00B22E92"/>
    <w:rsid w:val="00B30C8C"/>
    <w:rsid w:val="00B31729"/>
    <w:rsid w:val="00B324DB"/>
    <w:rsid w:val="00B43567"/>
    <w:rsid w:val="00B50979"/>
    <w:rsid w:val="00B51D6E"/>
    <w:rsid w:val="00B61501"/>
    <w:rsid w:val="00B6738E"/>
    <w:rsid w:val="00B73943"/>
    <w:rsid w:val="00B75A61"/>
    <w:rsid w:val="00B92F09"/>
    <w:rsid w:val="00B96BC2"/>
    <w:rsid w:val="00BB5A4B"/>
    <w:rsid w:val="00BC07A7"/>
    <w:rsid w:val="00BC437C"/>
    <w:rsid w:val="00BC51C3"/>
    <w:rsid w:val="00BD36A3"/>
    <w:rsid w:val="00BE002E"/>
    <w:rsid w:val="00BE3D8B"/>
    <w:rsid w:val="00BF15D5"/>
    <w:rsid w:val="00C11263"/>
    <w:rsid w:val="00C37A80"/>
    <w:rsid w:val="00C54A40"/>
    <w:rsid w:val="00C70B4E"/>
    <w:rsid w:val="00C70B5F"/>
    <w:rsid w:val="00C8694B"/>
    <w:rsid w:val="00C8722A"/>
    <w:rsid w:val="00C8754F"/>
    <w:rsid w:val="00C92785"/>
    <w:rsid w:val="00C92E0D"/>
    <w:rsid w:val="00CE1182"/>
    <w:rsid w:val="00CE474D"/>
    <w:rsid w:val="00CE5210"/>
    <w:rsid w:val="00CF6396"/>
    <w:rsid w:val="00D0384B"/>
    <w:rsid w:val="00D16CC6"/>
    <w:rsid w:val="00D23B18"/>
    <w:rsid w:val="00D2640F"/>
    <w:rsid w:val="00D32A99"/>
    <w:rsid w:val="00D4493F"/>
    <w:rsid w:val="00D53D5C"/>
    <w:rsid w:val="00D6777D"/>
    <w:rsid w:val="00D82C55"/>
    <w:rsid w:val="00D8737B"/>
    <w:rsid w:val="00D90CA2"/>
    <w:rsid w:val="00DA13BA"/>
    <w:rsid w:val="00DA2A33"/>
    <w:rsid w:val="00DA5653"/>
    <w:rsid w:val="00DC4AFD"/>
    <w:rsid w:val="00DE02D3"/>
    <w:rsid w:val="00DE1940"/>
    <w:rsid w:val="00DF6255"/>
    <w:rsid w:val="00E21538"/>
    <w:rsid w:val="00E2168A"/>
    <w:rsid w:val="00E2289A"/>
    <w:rsid w:val="00E32AC5"/>
    <w:rsid w:val="00E51947"/>
    <w:rsid w:val="00E519C1"/>
    <w:rsid w:val="00E54EE4"/>
    <w:rsid w:val="00E57C14"/>
    <w:rsid w:val="00E625CF"/>
    <w:rsid w:val="00E92D15"/>
    <w:rsid w:val="00E94964"/>
    <w:rsid w:val="00EB11E2"/>
    <w:rsid w:val="00EF10D4"/>
    <w:rsid w:val="00F0141D"/>
    <w:rsid w:val="00F03C40"/>
    <w:rsid w:val="00F06A61"/>
    <w:rsid w:val="00F16096"/>
    <w:rsid w:val="00F365B0"/>
    <w:rsid w:val="00F44982"/>
    <w:rsid w:val="00F44A3F"/>
    <w:rsid w:val="00F450F2"/>
    <w:rsid w:val="00F51FC0"/>
    <w:rsid w:val="00F734D3"/>
    <w:rsid w:val="00F768C6"/>
    <w:rsid w:val="00FB1FC2"/>
    <w:rsid w:val="00FB5647"/>
    <w:rsid w:val="00FB7181"/>
    <w:rsid w:val="00FC29F5"/>
    <w:rsid w:val="00FE0A8C"/>
    <w:rsid w:val="00FE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14058</TotalTime>
  <Pages>12</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122</cp:revision>
  <dcterms:created xsi:type="dcterms:W3CDTF">2018-02-07T02:25:00Z</dcterms:created>
  <dcterms:modified xsi:type="dcterms:W3CDTF">2018-03-15T13:59:00Z</dcterms:modified>
</cp:coreProperties>
</file>