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FE1C" w14:textId="59C7AB0B" w:rsidR="006C53E7" w:rsidRDefault="00B91D2F" w:rsidP="00B91D2F">
      <w:pPr>
        <w:jc w:val="center"/>
        <w:rPr>
          <w:b/>
          <w:bCs/>
          <w:sz w:val="32"/>
          <w:szCs w:val="32"/>
        </w:rPr>
      </w:pPr>
      <w:r w:rsidRPr="00B91D2F">
        <w:rPr>
          <w:rFonts w:hint="eastAsia"/>
          <w:b/>
          <w:bCs/>
          <w:sz w:val="32"/>
          <w:szCs w:val="32"/>
        </w:rPr>
        <w:t>基于机器视觉定制家具板材的检测</w:t>
      </w:r>
      <w:r w:rsidRPr="00B91D2F">
        <w:rPr>
          <w:rFonts w:hint="eastAsia"/>
          <w:b/>
          <w:bCs/>
          <w:sz w:val="32"/>
          <w:szCs w:val="32"/>
        </w:rPr>
        <w:t>项目计划表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255"/>
        <w:gridCol w:w="5041"/>
      </w:tblGrid>
      <w:tr w:rsidR="00D77A5D" w:rsidRPr="00D77A5D" w14:paraId="42CCFDF6" w14:textId="7EE8109B" w:rsidTr="000B1F65">
        <w:trPr>
          <w:trHeight w:val="2069"/>
        </w:trPr>
        <w:tc>
          <w:tcPr>
            <w:tcW w:w="1962" w:type="pct"/>
            <w:noWrap/>
            <w:vAlign w:val="center"/>
            <w:hideMark/>
          </w:tcPr>
          <w:p w14:paraId="336B9F5A" w14:textId="77777777" w:rsidR="00D77A5D" w:rsidRPr="00D77A5D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第一阶段（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-7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日）开发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PC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端应用雏形</w:t>
            </w:r>
          </w:p>
        </w:tc>
        <w:tc>
          <w:tcPr>
            <w:tcW w:w="3038" w:type="pct"/>
            <w:vAlign w:val="center"/>
          </w:tcPr>
          <w:p w14:paraId="27D20F9C" w14:textId="376FC12D" w:rsidR="00D77A5D" w:rsidRPr="00963FC3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QT+VS</w:t>
            </w: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的工具平台开发出</w:t>
            </w: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PC</w:t>
            </w: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端的工业相机采集应用，实现连续实时采集图像数据，并获取当前图像帧，以相应格式保存为文件，以便后续处理。</w:t>
            </w:r>
          </w:p>
        </w:tc>
      </w:tr>
      <w:tr w:rsidR="00D77A5D" w:rsidRPr="00D77A5D" w14:paraId="69B686AD" w14:textId="40AD8C8B" w:rsidTr="000B1F65">
        <w:trPr>
          <w:trHeight w:val="20"/>
        </w:trPr>
        <w:tc>
          <w:tcPr>
            <w:tcW w:w="1962" w:type="pct"/>
            <w:noWrap/>
            <w:vAlign w:val="center"/>
          </w:tcPr>
          <w:p w14:paraId="4D379E08" w14:textId="57C859F3" w:rsidR="00D77A5D" w:rsidRPr="00D77A5D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第二阶段（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16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-7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31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日）图像预处理</w:t>
            </w:r>
          </w:p>
        </w:tc>
        <w:tc>
          <w:tcPr>
            <w:tcW w:w="3038" w:type="pct"/>
            <w:vAlign w:val="center"/>
          </w:tcPr>
          <w:p w14:paraId="5CF5852A" w14:textId="5D79BAB6" w:rsidR="00D77A5D" w:rsidRPr="00963FC3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处理上述获取的图像进行预处理，包括但不限于去噪、增强、滤波、平滑等操作，进一步获得有用数据。</w:t>
            </w:r>
          </w:p>
        </w:tc>
      </w:tr>
      <w:tr w:rsidR="00D77A5D" w:rsidRPr="00D77A5D" w14:paraId="7576AEC1" w14:textId="52027FD6" w:rsidTr="000B1F65">
        <w:trPr>
          <w:trHeight w:val="20"/>
        </w:trPr>
        <w:tc>
          <w:tcPr>
            <w:tcW w:w="1962" w:type="pct"/>
            <w:noWrap/>
            <w:vAlign w:val="center"/>
            <w:hideMark/>
          </w:tcPr>
          <w:p w14:paraId="1A5978A9" w14:textId="56F13C3B" w:rsidR="00D77A5D" w:rsidRPr="00D77A5D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第二阶段（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-8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日）相机标定</w:t>
            </w:r>
          </w:p>
        </w:tc>
        <w:tc>
          <w:tcPr>
            <w:tcW w:w="3038" w:type="pct"/>
            <w:vAlign w:val="center"/>
          </w:tcPr>
          <w:p w14:paraId="44EF1DF1" w14:textId="151CDBF8" w:rsidR="00D77A5D" w:rsidRPr="00963FC3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相机标定，获取相机内外参数据，并实现图像校正。</w:t>
            </w:r>
          </w:p>
        </w:tc>
      </w:tr>
      <w:tr w:rsidR="00D77A5D" w:rsidRPr="00D77A5D" w14:paraId="58F29DEF" w14:textId="245C814A" w:rsidTr="000B1F65">
        <w:trPr>
          <w:trHeight w:val="20"/>
        </w:trPr>
        <w:tc>
          <w:tcPr>
            <w:tcW w:w="1962" w:type="pct"/>
            <w:noWrap/>
            <w:vAlign w:val="center"/>
            <w:hideMark/>
          </w:tcPr>
          <w:p w14:paraId="651B0744" w14:textId="68A8C2A7" w:rsidR="00D77A5D" w:rsidRPr="00D77A5D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第三阶段（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-8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31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日）实现尺寸测量</w:t>
            </w:r>
          </w:p>
        </w:tc>
        <w:tc>
          <w:tcPr>
            <w:tcW w:w="3038" w:type="pct"/>
            <w:vAlign w:val="center"/>
          </w:tcPr>
          <w:p w14:paraId="0BD8CC74" w14:textId="2D406F7D" w:rsidR="00D77A5D" w:rsidRPr="00963FC3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通过结合相机参数以及边缘处理及相关算法获取尺寸。</w:t>
            </w:r>
          </w:p>
        </w:tc>
      </w:tr>
      <w:tr w:rsidR="00D77A5D" w:rsidRPr="00D77A5D" w14:paraId="4D36E9C4" w14:textId="17282615" w:rsidTr="000B1F65">
        <w:trPr>
          <w:trHeight w:val="20"/>
        </w:trPr>
        <w:tc>
          <w:tcPr>
            <w:tcW w:w="1962" w:type="pct"/>
            <w:noWrap/>
            <w:vAlign w:val="center"/>
            <w:hideMark/>
          </w:tcPr>
          <w:p w14:paraId="6EA1B8AE" w14:textId="0E2F6855" w:rsidR="00D77A5D" w:rsidRPr="00D77A5D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第四阶段（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-9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日）训练深度学习模型</w:t>
            </w:r>
          </w:p>
        </w:tc>
        <w:tc>
          <w:tcPr>
            <w:tcW w:w="3038" w:type="pct"/>
            <w:vAlign w:val="center"/>
          </w:tcPr>
          <w:p w14:paraId="7A499FFC" w14:textId="77741025" w:rsidR="00D77A5D" w:rsidRPr="00963FC3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训练深度学习模型，实现缺陷检测。</w:t>
            </w:r>
          </w:p>
        </w:tc>
      </w:tr>
      <w:tr w:rsidR="00D77A5D" w:rsidRPr="00D77A5D" w14:paraId="3DCC6B60" w14:textId="758B74C3" w:rsidTr="000B1F65">
        <w:trPr>
          <w:trHeight w:val="20"/>
        </w:trPr>
        <w:tc>
          <w:tcPr>
            <w:tcW w:w="1962" w:type="pct"/>
            <w:noWrap/>
            <w:vAlign w:val="center"/>
            <w:hideMark/>
          </w:tcPr>
          <w:p w14:paraId="4EB2D619" w14:textId="1CE1AA57" w:rsidR="00D77A5D" w:rsidRPr="00D77A5D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第五阶段（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-9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30</w:t>
            </w:r>
            <w:r w:rsidRPr="00D77A5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日）整机测试</w:t>
            </w:r>
          </w:p>
        </w:tc>
        <w:tc>
          <w:tcPr>
            <w:tcW w:w="3038" w:type="pct"/>
            <w:vAlign w:val="center"/>
          </w:tcPr>
          <w:p w14:paraId="020B648A" w14:textId="673B8B5A" w:rsidR="00D77A5D" w:rsidRPr="00963FC3" w:rsidRDefault="00D77A5D" w:rsidP="00D77A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7A5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整合组装，实现工程应用。</w:t>
            </w:r>
          </w:p>
        </w:tc>
      </w:tr>
    </w:tbl>
    <w:p w14:paraId="0735D2A4" w14:textId="77777777" w:rsidR="000A1128" w:rsidRDefault="000A1128" w:rsidP="00B91D2F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E022372" w14:textId="328DDBCB" w:rsidR="0053112D" w:rsidRPr="00963FC3" w:rsidRDefault="0053112D" w:rsidP="00B91D2F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963FC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备注：</w:t>
      </w:r>
      <w:r w:rsidRPr="00963FC3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以上为大致预定计划，过程中各阶段会有交叉融合，并无确切时效限制，具体由项目进度决定。</w:t>
      </w:r>
    </w:p>
    <w:sectPr w:rsidR="0053112D" w:rsidRPr="0096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E6"/>
    <w:rsid w:val="000A1128"/>
    <w:rsid w:val="000B1F65"/>
    <w:rsid w:val="00426EFD"/>
    <w:rsid w:val="0053112D"/>
    <w:rsid w:val="007867E6"/>
    <w:rsid w:val="00963FC3"/>
    <w:rsid w:val="009D1E69"/>
    <w:rsid w:val="00B91D2F"/>
    <w:rsid w:val="00D7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5DEB"/>
  <w15:chartTrackingRefBased/>
  <w15:docId w15:val="{A0D8FCBB-4BEE-412A-A17F-EA557253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7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前龙 黄</dc:creator>
  <cp:keywords/>
  <dc:description/>
  <cp:lastModifiedBy>前龙 黄</cp:lastModifiedBy>
  <cp:revision>5</cp:revision>
  <dcterms:created xsi:type="dcterms:W3CDTF">2023-06-29T08:04:00Z</dcterms:created>
  <dcterms:modified xsi:type="dcterms:W3CDTF">2023-06-29T08:29:00Z</dcterms:modified>
</cp:coreProperties>
</file>