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2EEE2978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r w:rsidR="005A6B5C">
              <w:rPr>
                <w:rFonts w:eastAsia="宋体" w:hint="eastAsia"/>
                <w:sz w:val="22"/>
                <w:szCs w:val="22"/>
              </w:rPr>
              <w:t>牛伟明</w:t>
            </w:r>
          </w:p>
          <w:p w14:paraId="093BC647" w14:textId="4CC84539" w:rsidR="005A6B5C" w:rsidRPr="00A420FB" w:rsidRDefault="005A6B5C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 w:hint="eastAsia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葛润禅</w:t>
            </w:r>
          </w:p>
        </w:tc>
        <w:tc>
          <w:tcPr>
            <w:tcW w:w="3003" w:type="dxa"/>
          </w:tcPr>
          <w:p w14:paraId="3FD9E2E1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5A6B5C">
              <w:rPr>
                <w:rFonts w:eastAsia="宋体" w:hint="eastAsia"/>
                <w:sz w:val="22"/>
                <w:szCs w:val="22"/>
              </w:rPr>
              <w:t>1170300810</w:t>
            </w:r>
          </w:p>
          <w:p w14:paraId="55323A07" w14:textId="54CFC0D7" w:rsidR="005A6B5C" w:rsidRPr="00A420FB" w:rsidRDefault="005A6B5C" w:rsidP="005A6B5C">
            <w:pPr>
              <w:pStyle w:val="a3"/>
              <w:spacing w:beforeLines="50" w:before="120" w:beforeAutospacing="0" w:afterLines="50" w:after="120" w:afterAutospacing="0"/>
              <w:rPr>
                <w:rFonts w:eastAsia="宋体" w:hint="eastAsia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         </w:t>
            </w:r>
            <w:r>
              <w:rPr>
                <w:rFonts w:eastAsia="宋体" w:hint="eastAsia"/>
                <w:sz w:val="22"/>
                <w:szCs w:val="22"/>
              </w:rPr>
              <w:t>1170300808</w:t>
            </w:r>
          </w:p>
        </w:tc>
        <w:tc>
          <w:tcPr>
            <w:tcW w:w="3004" w:type="dxa"/>
          </w:tcPr>
          <w:p w14:paraId="5ECB9879" w14:textId="77777777" w:rsidR="005A6B5C" w:rsidRDefault="00A420FB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5A6B5C">
              <w:rPr>
                <w:rFonts w:eastAsia="宋体" w:hint="eastAsia"/>
                <w:sz w:val="22"/>
                <w:szCs w:val="22"/>
              </w:rPr>
              <w:t>1703108</w:t>
            </w:r>
          </w:p>
          <w:p w14:paraId="02E90D24" w14:textId="5C00CAF2" w:rsidR="002B346A" w:rsidRPr="00A420FB" w:rsidRDefault="002B346A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 w:hint="eastAsia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</w:t>
            </w:r>
            <w:r>
              <w:rPr>
                <w:rFonts w:eastAsia="宋体" w:hint="eastAsia"/>
                <w:sz w:val="22"/>
                <w:szCs w:val="22"/>
              </w:rPr>
              <w:t>1703107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3D47FB3C" w14:textId="7594171B" w:rsidR="0071473E" w:rsidRPr="009D486D" w:rsidRDefault="00AE5F8F" w:rsidP="009D486D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020963D8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217CD51D" w:rsid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r>
        <w:rPr>
          <w:rFonts w:eastAsia="宋体" w:hint="eastAsia"/>
          <w:sz w:val="22"/>
          <w:szCs w:val="22"/>
        </w:rPr>
        <w:t>BookingPerson</w:t>
      </w:r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4D0878D9" w14:textId="2609D17C" w:rsidR="00920D56" w:rsidRDefault="00920D56" w:rsidP="003D5967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数据库完整性：包括实体完整性、参照完整性</w:t>
      </w:r>
      <w:r w:rsidR="002B346A">
        <w:rPr>
          <w:rFonts w:eastAsia="宋体" w:hint="eastAsia"/>
          <w:sz w:val="22"/>
          <w:szCs w:val="22"/>
        </w:rPr>
        <w:t>和用户定义完整性。对每个表中都应设置主键约束，并检查主键是否唯一非空，如果不满足就拒绝插入或修改</w:t>
      </w:r>
      <w:r w:rsidR="00157419">
        <w:rPr>
          <w:rFonts w:eastAsia="宋体" w:hint="eastAsia"/>
          <w:sz w:val="22"/>
          <w:szCs w:val="22"/>
        </w:rPr>
        <w:t>；表的定义中应存在外键约束，以便将其与另一个表联系起来；对表的某些属性设置非空、唯一或满足某一表达式，符合客观逻辑性。</w:t>
      </w:r>
    </w:p>
    <w:p w14:paraId="59320637" w14:textId="1E19DE7D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78DF17D3" w14:textId="77777777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数据处理：</w:t>
      </w:r>
    </w:p>
    <w:p w14:paraId="61791A21" w14:textId="48F92415" w:rsidR="00920D56" w:rsidRDefault="00920D56" w:rsidP="003D2E99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具有的权限相对较少，有预约展厅、购买门票、购买艺术品以及对</w:t>
      </w:r>
      <w:r>
        <w:rPr>
          <w:rFonts w:eastAsia="宋体" w:hint="eastAsia"/>
          <w:sz w:val="22"/>
          <w:szCs w:val="22"/>
        </w:rPr>
        <w:t>面向客户的信息</w:t>
      </w:r>
      <w:r>
        <w:rPr>
          <w:rFonts w:eastAsia="宋体" w:hint="eastAsia"/>
          <w:sz w:val="22"/>
          <w:szCs w:val="22"/>
        </w:rPr>
        <w:t>的查询等。</w:t>
      </w:r>
    </w:p>
    <w:p w14:paraId="5F84E683" w14:textId="1B176D5F" w:rsidR="00920D56" w:rsidRPr="00920D56" w:rsidRDefault="00920D56" w:rsidP="003D2E99">
      <w:pPr>
        <w:pStyle w:val="a3"/>
        <w:ind w:firstLineChars="200" w:firstLine="442"/>
        <w:rPr>
          <w:rFonts w:eastAsia="宋体" w:hint="eastAsia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性能要求：</w:t>
      </w:r>
    </w:p>
    <w:p w14:paraId="531EEE38" w14:textId="379A0AC5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因为存在用户想了解艺术展信息的情况，所以需要快速地根据某一艺术家姓名查询到其作品展出情况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  <w:r w:rsidR="00920D56">
        <w:rPr>
          <w:rFonts w:eastAsia="宋体" w:hint="eastAsia"/>
          <w:sz w:val="22"/>
          <w:szCs w:val="22"/>
        </w:rPr>
        <w:t>。</w:t>
      </w:r>
    </w:p>
    <w:p w14:paraId="3B7DC77B" w14:textId="48B74B80" w:rsidR="00ED72A9" w:rsidRDefault="00ED72A9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观众应该具有订票、查票、退票的权限，所以需要根据票</w:t>
      </w:r>
      <w:r w:rsidR="00C35499">
        <w:rPr>
          <w:rFonts w:eastAsia="宋体" w:hint="eastAsia"/>
          <w:sz w:val="22"/>
          <w:szCs w:val="22"/>
        </w:rPr>
        <w:t>码</w:t>
      </w:r>
      <w:r>
        <w:rPr>
          <w:rFonts w:eastAsia="宋体" w:hint="eastAsia"/>
          <w:sz w:val="22"/>
          <w:szCs w:val="22"/>
        </w:rPr>
        <w:t>快速查询到相应的信息。</w:t>
      </w:r>
    </w:p>
    <w:p w14:paraId="58951519" w14:textId="2B9BFF75" w:rsidR="00920D56" w:rsidRDefault="00C41EDB" w:rsidP="00920D56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艺术品买家在考虑购买艺术品时，艺术品的种类和价格会是其考虑的主要因素，因此程序应能快速地根据种类和价格查询到相应的艺术品。</w:t>
      </w:r>
    </w:p>
    <w:p w14:paraId="1AA407D1" w14:textId="2941CD41" w:rsidR="00920D56" w:rsidRPr="00920D56" w:rsidRDefault="00920D56" w:rsidP="00920D56">
      <w:pPr>
        <w:pStyle w:val="a3"/>
        <w:numPr>
          <w:ilvl w:val="0"/>
          <w:numId w:val="3"/>
        </w:numPr>
        <w:rPr>
          <w:rFonts w:eastAsia="宋体" w:hint="eastAsia"/>
          <w:sz w:val="22"/>
          <w:szCs w:val="22"/>
        </w:rPr>
      </w:pPr>
      <w:r>
        <w:rPr>
          <w:rFonts w:eastAsia="宋体" w:hint="eastAsia"/>
          <w:sz w:val="22"/>
          <w:szCs w:val="22"/>
        </w:rPr>
        <w:t>多数查询</w:t>
      </w:r>
      <w:r w:rsidR="002B346A">
        <w:rPr>
          <w:rFonts w:eastAsia="宋体" w:hint="eastAsia"/>
          <w:sz w:val="22"/>
          <w:szCs w:val="22"/>
        </w:rPr>
        <w:t>是基于某一编号进行的，所以以编号作为查询条件时，查询应较快。</w:t>
      </w:r>
    </w:p>
    <w:p w14:paraId="6F25413F" w14:textId="7923B9C2" w:rsidR="00697D44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6A9A4E45" w14:textId="56EAB424" w:rsidR="0071473E" w:rsidRPr="00AF1132" w:rsidRDefault="0071473E" w:rsidP="00697D44">
      <w:pPr>
        <w:pStyle w:val="a3"/>
        <w:rPr>
          <w:rFonts w:ascii="Arial" w:eastAsia="黑体" w:hAnsi="Arial" w:cs="Arial" w:hint="eastAsia"/>
          <w:sz w:val="28"/>
          <w:szCs w:val="28"/>
        </w:rPr>
      </w:pPr>
      <w:r>
        <w:rPr>
          <w:rFonts w:ascii="宋体" w:eastAsia="宋体" w:hAnsi="宋体" w:cs="宋体" w:hint="eastAsia"/>
        </w:rPr>
        <w:t>数据库</w:t>
      </w:r>
      <w:r>
        <w:t>ER</w:t>
      </w:r>
      <w:r>
        <w:rPr>
          <w:rFonts w:ascii="宋体" w:eastAsia="宋体" w:hAnsi="宋体" w:cs="宋体" w:hint="eastAsia"/>
        </w:rPr>
        <w:t>模型对应</w:t>
      </w:r>
      <w:r>
        <w:t>ER</w:t>
      </w:r>
      <w:r>
        <w:rPr>
          <w:rFonts w:ascii="宋体" w:eastAsia="宋体" w:hAnsi="宋体" w:cs="宋体" w:hint="eastAsia"/>
        </w:rPr>
        <w:t>图如下</w:t>
      </w:r>
      <w:r>
        <w:rPr>
          <w:rFonts w:ascii="宋体" w:eastAsia="宋体" w:hAnsi="宋体" w:cs="宋体" w:hint="eastAsia"/>
        </w:rPr>
        <w:t>：</w:t>
      </w:r>
    </w:p>
    <w:p w14:paraId="41518E09" w14:textId="2CE570C3" w:rsidR="0071473E" w:rsidRPr="003D2E99" w:rsidRDefault="00FB0822" w:rsidP="0071473E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</w:t>
      </w:r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</w:t>
      </w:r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xhibitionInfo(</w:t>
      </w:r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Ano,AWno,Hno,Eno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Ano,Hno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/>
          <w:sz w:val="22"/>
          <w:szCs w:val="22"/>
        </w:rPr>
        <w:t>TIno</w:t>
      </w:r>
      <w:r w:rsidR="00E80DAD">
        <w:rPr>
          <w:rFonts w:eastAsia="宋体" w:hint="eastAsia"/>
          <w:sz w:val="22"/>
          <w:szCs w:val="22"/>
        </w:rPr>
        <w:t>，而</w:t>
      </w:r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，因此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传递依赖于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TradeInfo(T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no,TItime,TIname,AWno)</w:t>
      </w:r>
      <w:r>
        <w:rPr>
          <w:rFonts w:eastAsia="宋体" w:hint="eastAsia"/>
          <w:sz w:val="22"/>
          <w:szCs w:val="22"/>
        </w:rPr>
        <w:t>其中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r>
        <w:rPr>
          <w:rFonts w:eastAsia="宋体" w:hint="eastAsia"/>
          <w:sz w:val="22"/>
          <w:szCs w:val="22"/>
        </w:rPr>
        <w:t>参照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r>
        <w:rPr>
          <w:rFonts w:eastAsia="宋体" w:hint="eastAsia"/>
          <w:sz w:val="22"/>
          <w:szCs w:val="22"/>
        </w:rPr>
        <w:t>TradeInfo</w:t>
      </w:r>
      <w:r>
        <w:rPr>
          <w:rFonts w:eastAsia="宋体" w:hint="eastAsia"/>
          <w:sz w:val="22"/>
          <w:szCs w:val="22"/>
        </w:rPr>
        <w:t>不存在反复连接用于查找的情况，并且二者从逻辑上也是较为独立的实体，因此不进行反规范化。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465551C1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522E3726" w14:textId="6AFBB42A" w:rsidR="002528F4" w:rsidRPr="002528F4" w:rsidRDefault="002528F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2528F4">
        <w:rPr>
          <w:rFonts w:eastAsia="宋体" w:hint="eastAsia"/>
          <w:sz w:val="22"/>
          <w:szCs w:val="22"/>
        </w:rPr>
        <w:t>这里</w:t>
      </w:r>
      <w:r>
        <w:rPr>
          <w:rFonts w:eastAsia="宋体" w:hint="eastAsia"/>
          <w:sz w:val="22"/>
          <w:szCs w:val="22"/>
        </w:rPr>
        <w:t>参考了需求分析中的性能要求，逐一设计对应的索引以满足需求。</w:t>
      </w:r>
    </w:p>
    <w:p w14:paraId="7A15683B" w14:textId="1589BF29" w:rsidR="006C5728" w:rsidRDefault="003A392A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r>
        <w:rPr>
          <w:rFonts w:eastAsia="宋体" w:hint="eastAsia"/>
          <w:sz w:val="22"/>
          <w:szCs w:val="22"/>
        </w:rPr>
        <w:t>Aname</w:t>
      </w:r>
      <w:r>
        <w:rPr>
          <w:rFonts w:eastAsia="宋体" w:hint="eastAsia"/>
          <w:sz w:val="22"/>
          <w:szCs w:val="22"/>
        </w:rPr>
        <w:t>的索引。</w:t>
      </w:r>
    </w:p>
    <w:p w14:paraId="1855256F" w14:textId="0A2471E0" w:rsidR="002528F4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票务方面需要将票码设计成索引，然而定义时</w:t>
      </w:r>
      <w:r>
        <w:rPr>
          <w:rFonts w:eastAsia="宋体" w:hint="eastAsia"/>
          <w:sz w:val="22"/>
          <w:szCs w:val="22"/>
        </w:rPr>
        <w:t>Tno</w:t>
      </w:r>
      <w:r>
        <w:rPr>
          <w:rFonts w:eastAsia="宋体" w:hint="eastAsia"/>
          <w:sz w:val="22"/>
          <w:szCs w:val="22"/>
        </w:rPr>
        <w:t>是主键，因此会自动形成主索引</w:t>
      </w:r>
    </w:p>
    <w:p w14:paraId="3331584C" w14:textId="250524E7" w:rsidR="00C35499" w:rsidRPr="003A392A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艺术品需要按照种类和价格区间分别索引，因此设计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kind</w:t>
      </w:r>
      <w:r>
        <w:rPr>
          <w:rFonts w:eastAsia="宋体" w:hint="eastAsia"/>
          <w:sz w:val="22"/>
          <w:szCs w:val="22"/>
        </w:rPr>
        <w:t>的索引和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price</w:t>
      </w:r>
      <w:r>
        <w:rPr>
          <w:rFonts w:eastAsia="宋体" w:hint="eastAsia"/>
          <w:sz w:val="22"/>
          <w:szCs w:val="22"/>
        </w:rPr>
        <w:t>的索引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4165A7FC" w:rsidR="003A392A" w:rsidRDefault="0071473E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使用</w:t>
      </w:r>
      <w:r>
        <w:rPr>
          <w:rFonts w:eastAsia="宋体"/>
          <w:sz w:val="22"/>
          <w:szCs w:val="22"/>
        </w:rPr>
        <w:t>M</w:t>
      </w:r>
      <w:r>
        <w:rPr>
          <w:rFonts w:eastAsia="宋体" w:hint="eastAsia"/>
          <w:sz w:val="22"/>
          <w:szCs w:val="22"/>
        </w:rPr>
        <w:t>ysql</w:t>
      </w:r>
      <w:r>
        <w:rPr>
          <w:rFonts w:eastAsia="宋体" w:hint="eastAsia"/>
          <w:sz w:val="22"/>
          <w:szCs w:val="22"/>
        </w:rPr>
        <w:t>。详情</w:t>
      </w:r>
      <w:r w:rsidR="00794151">
        <w:rPr>
          <w:rFonts w:eastAsia="宋体" w:hint="eastAsia"/>
          <w:sz w:val="22"/>
          <w:szCs w:val="22"/>
        </w:rPr>
        <w:t>见附件</w:t>
      </w:r>
      <w:r w:rsidR="00794151">
        <w:rPr>
          <w:rFonts w:eastAsia="宋体" w:hint="eastAsia"/>
          <w:sz w:val="22"/>
          <w:szCs w:val="22"/>
        </w:rPr>
        <w:t>A</w:t>
      </w:r>
      <w:r w:rsidR="00794151">
        <w:rPr>
          <w:rFonts w:eastAsia="宋体"/>
          <w:sz w:val="22"/>
          <w:szCs w:val="22"/>
        </w:rPr>
        <w:t>G</w:t>
      </w:r>
      <w:r w:rsidR="00794151">
        <w:rPr>
          <w:rFonts w:eastAsia="宋体" w:hint="eastAsia"/>
          <w:sz w:val="22"/>
          <w:szCs w:val="22"/>
        </w:rPr>
        <w:t>.</w:t>
      </w:r>
      <w:r w:rsidR="00794151">
        <w:rPr>
          <w:rFonts w:eastAsia="宋体"/>
          <w:sz w:val="22"/>
          <w:szCs w:val="22"/>
        </w:rPr>
        <w:t>sql</w:t>
      </w:r>
      <w:r w:rsidR="00794151">
        <w:rPr>
          <w:rFonts w:eastAsia="宋体" w:hint="eastAsia"/>
          <w:sz w:val="22"/>
          <w:szCs w:val="22"/>
        </w:rPr>
        <w:t>。</w:t>
      </w: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3B0EB94A" w14:textId="623179E0" w:rsidR="007667EC" w:rsidRDefault="007667EC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外模式：共存在两个外模式，分别针对管理员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和普通用户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。数据库中包含的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、艺术品买家、观众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买票的人</w:t>
      </w:r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均属于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这里主要是考虑了三者的身份有重叠，例如一个观众完全可能购买艺术品</w:t>
      </w:r>
      <w:r w:rsidR="00D70EDC">
        <w:rPr>
          <w:rFonts w:eastAsia="宋体" w:hint="eastAsia"/>
          <w:sz w:val="22"/>
          <w:szCs w:val="22"/>
        </w:rPr>
        <w:t>，或一个</w:t>
      </w:r>
      <w:r w:rsidR="00D70EDC">
        <w:rPr>
          <w:rFonts w:eastAsia="宋体" w:hint="eastAsia"/>
          <w:sz w:val="22"/>
          <w:szCs w:val="22"/>
        </w:rPr>
        <w:t>Artist</w:t>
      </w:r>
      <w:r w:rsidR="00D70EDC">
        <w:rPr>
          <w:rFonts w:eastAsia="宋体" w:hint="eastAsia"/>
          <w:sz w:val="22"/>
          <w:szCs w:val="22"/>
        </w:rPr>
        <w:t>也有可能去参观其他人的作品</w:t>
      </w:r>
      <w:r>
        <w:rPr>
          <w:rFonts w:eastAsia="宋体" w:hint="eastAsia"/>
          <w:sz w:val="22"/>
          <w:szCs w:val="22"/>
        </w:rPr>
        <w:t>，因此将三者独立不符合逻辑</w:t>
      </w:r>
      <w:r>
        <w:rPr>
          <w:rFonts w:eastAsia="宋体"/>
          <w:sz w:val="22"/>
          <w:szCs w:val="22"/>
        </w:rPr>
        <w:t>)</w:t>
      </w:r>
      <w:r w:rsidR="00556DA6">
        <w:rPr>
          <w:rFonts w:eastAsia="宋体" w:hint="eastAsia"/>
          <w:sz w:val="22"/>
          <w:szCs w:val="22"/>
        </w:rPr>
        <w:t>。管理员</w:t>
      </w:r>
      <w:r w:rsidR="00556DA6">
        <w:rPr>
          <w:rFonts w:eastAsia="宋体" w:hint="eastAsia"/>
          <w:sz w:val="22"/>
          <w:szCs w:val="22"/>
        </w:rPr>
        <w:t>Root</w:t>
      </w:r>
      <w:r w:rsidR="00556DA6"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 w:rsidR="00912BE6">
        <w:rPr>
          <w:rFonts w:eastAsia="宋体" w:hint="eastAsia"/>
          <w:sz w:val="22"/>
          <w:szCs w:val="22"/>
        </w:rPr>
        <w:t>User</w:t>
      </w:r>
      <w:r w:rsidR="00912BE6">
        <w:rPr>
          <w:rFonts w:eastAsia="宋体" w:hint="eastAsia"/>
          <w:sz w:val="22"/>
          <w:szCs w:val="22"/>
        </w:rPr>
        <w:t>具有的权限相对较少，</w:t>
      </w:r>
      <w:r w:rsidR="00E87FF5">
        <w:rPr>
          <w:rFonts w:eastAsia="宋体" w:hint="eastAsia"/>
          <w:sz w:val="22"/>
          <w:szCs w:val="22"/>
        </w:rPr>
        <w:t>有预约展厅、购买门票、购买艺术品以及对几乎所有属性的查询等。</w:t>
      </w:r>
    </w:p>
    <w:p w14:paraId="0BE33AF0" w14:textId="2687993E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4F166C57" w14:textId="77777777" w:rsidR="004C25B9" w:rsidRDefault="004C25B9" w:rsidP="003A392A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v_ticket(Tno,Tname,Tsex,Twork,Eno,Tprice)</w:t>
      </w:r>
    </w:p>
    <w:p w14:paraId="1B66C9C1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v_TradeInfo (TIno,TIname,TItime,AWname,AWkind,AWprice)</w:t>
      </w:r>
    </w:p>
    <w:p w14:paraId="206E2814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v_reserve(Rno,Hname,Aname,Rtime,Rnum)</w:t>
      </w:r>
    </w:p>
    <w:p w14:paraId="582A7BDE" w14:textId="40B8F76C" w:rsidR="00FF2474" w:rsidRPr="00FF2474" w:rsidRDefault="004C25B9" w:rsidP="00FF2474">
      <w:pPr>
        <w:pStyle w:val="a3"/>
        <w:ind w:firstLineChars="200" w:firstLine="400"/>
        <w:rPr>
          <w:rFonts w:ascii="Consolas" w:eastAsiaTheme="minorEastAsia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v_exhibitionInfo(EIno,Aname,AWname,Hname,Ename,EItime,AWkind,AWprice)</w:t>
      </w:r>
    </w:p>
    <w:p w14:paraId="6B700B1E" w14:textId="5BBD9441" w:rsidR="00FF2474" w:rsidRDefault="00FF247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具体定义见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r>
        <w:rPr>
          <w:rFonts w:eastAsia="宋体" w:hint="eastAsia"/>
          <w:sz w:val="22"/>
          <w:szCs w:val="22"/>
        </w:rPr>
        <w:t>。</w:t>
      </w:r>
    </w:p>
    <w:p w14:paraId="23346B88" w14:textId="3AE51441" w:rsidR="00697D44" w:rsidRPr="00FF247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FF2474">
        <w:rPr>
          <w:rFonts w:eastAsia="宋体"/>
          <w:b/>
          <w:bCs/>
          <w:sz w:val="22"/>
          <w:szCs w:val="22"/>
        </w:rPr>
        <w:t>使用</w:t>
      </w:r>
      <w:r w:rsidRPr="00FF2474">
        <w:rPr>
          <w:rFonts w:eastAsia="宋体"/>
          <w:b/>
          <w:bCs/>
          <w:sz w:val="22"/>
          <w:szCs w:val="22"/>
        </w:rPr>
        <w:t>SQL</w:t>
      </w:r>
      <w:r w:rsidRPr="00FF2474">
        <w:rPr>
          <w:rFonts w:eastAsia="宋体"/>
          <w:b/>
          <w:bCs/>
          <w:sz w:val="22"/>
          <w:szCs w:val="22"/>
        </w:rPr>
        <w:t>定义数据库索引</w:t>
      </w:r>
      <w:r w:rsidR="00FF2474" w:rsidRPr="00FF2474">
        <w:rPr>
          <w:rFonts w:eastAsia="宋体" w:hint="eastAsia"/>
          <w:b/>
          <w:bCs/>
          <w:sz w:val="22"/>
          <w:szCs w:val="22"/>
        </w:rPr>
        <w:t>：</w:t>
      </w:r>
      <w:r w:rsidRPr="00FF2474">
        <w:rPr>
          <w:rFonts w:eastAsia="宋体"/>
          <w:b/>
          <w:bCs/>
          <w:sz w:val="22"/>
          <w:szCs w:val="22"/>
        </w:rPr>
        <w:t xml:space="preserve"> </w:t>
      </w:r>
    </w:p>
    <w:p w14:paraId="25D79BAB" w14:textId="0E88DB7E" w:rsidR="00FF2474" w:rsidRDefault="00FF2474" w:rsidP="00FF2474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(Aname);</w:t>
      </w:r>
    </w:p>
    <w:p w14:paraId="2DB829AE" w14:textId="77777777" w:rsidR="00FF2474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i_kind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(AWkind);</w:t>
      </w:r>
    </w:p>
    <w:p w14:paraId="50605FAE" w14:textId="04E5F555" w:rsidR="00794151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i_price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(AWprice);</w:t>
      </w:r>
    </w:p>
    <w:p w14:paraId="05017BA0" w14:textId="3E7E268C" w:rsidR="00D933AC" w:rsidRPr="00FF2474" w:rsidRDefault="00D933AC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其他主键索引和外键索引皆在定义时声明</w:t>
      </w:r>
      <w:r>
        <w:rPr>
          <w:rFonts w:eastAsia="宋体" w:hint="eastAsia"/>
          <w:sz w:val="22"/>
          <w:szCs w:val="22"/>
          <w:lang w:eastAsia="zh-CN"/>
        </w:rPr>
        <w:t>。</w:t>
      </w:r>
      <w:bookmarkStart w:id="0" w:name="_GoBack"/>
      <w:bookmarkEnd w:id="0"/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5DB676FE" w:rsidR="00AF318E" w:rsidRPr="006D3F4F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D3F4F">
        <w:rPr>
          <w:rFonts w:eastAsia="宋体"/>
          <w:b/>
          <w:bCs/>
          <w:sz w:val="22"/>
          <w:szCs w:val="22"/>
        </w:rPr>
        <w:t>总结你的数据库设计方案，</w:t>
      </w:r>
      <w:r w:rsidR="00AF318E" w:rsidRPr="006D3F4F">
        <w:rPr>
          <w:rFonts w:eastAsia="宋体" w:hint="eastAsia"/>
          <w:b/>
          <w:bCs/>
          <w:sz w:val="22"/>
          <w:szCs w:val="22"/>
        </w:rPr>
        <w:t>突出设计方案的亮点</w:t>
      </w:r>
      <w:r w:rsidR="006D3F4F" w:rsidRPr="006D3F4F">
        <w:rPr>
          <w:rFonts w:eastAsia="宋体" w:hint="eastAsia"/>
          <w:b/>
          <w:bCs/>
          <w:sz w:val="22"/>
          <w:szCs w:val="22"/>
        </w:rPr>
        <w:t>：</w:t>
      </w:r>
    </w:p>
    <w:p w14:paraId="62BA8385" w14:textId="1FA1713C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从需求出发，</w:t>
      </w:r>
      <w:r w:rsidR="00E57713">
        <w:rPr>
          <w:rFonts w:eastAsia="宋体" w:hint="eastAsia"/>
          <w:sz w:val="22"/>
          <w:szCs w:val="22"/>
        </w:rPr>
        <w:t>并着重考虑数据性能需求</w:t>
      </w:r>
      <w:r w:rsidR="00D248B5">
        <w:rPr>
          <w:rFonts w:eastAsia="宋体" w:hint="eastAsia"/>
          <w:sz w:val="22"/>
          <w:szCs w:val="22"/>
        </w:rPr>
        <w:t>，索引设计得比较合理，充分满足了用户需求。</w:t>
      </w:r>
    </w:p>
    <w:p w14:paraId="0F81D0A2" w14:textId="24C45313" w:rsidR="00D248B5" w:rsidRDefault="00D248B5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对数据库的各类概念覆盖得较为全面，尽可能用到多方面的知识，例如</w:t>
      </w:r>
      <w:r>
        <w:rPr>
          <w:rFonts w:eastAsia="宋体" w:hint="eastAsia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元联系、弱实体型等。</w:t>
      </w:r>
    </w:p>
    <w:p w14:paraId="438F7EC8" w14:textId="27F1E1F9" w:rsidR="008D3297" w:rsidRPr="008D3297" w:rsidRDefault="008D3297" w:rsidP="008D3297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尽可能地完成数据库建立的完整流程。</w:t>
      </w:r>
      <w:r w:rsidR="006D3F4F">
        <w:rPr>
          <w:rFonts w:eastAsia="宋体" w:hint="eastAsia"/>
          <w:sz w:val="22"/>
          <w:szCs w:val="22"/>
        </w:rPr>
        <w:t>完全按照概念、逻辑、物理的流程建立数据库，</w:t>
      </w:r>
      <w:r w:rsidR="000A2961">
        <w:rPr>
          <w:rFonts w:eastAsia="宋体" w:hint="eastAsia"/>
          <w:sz w:val="22"/>
          <w:szCs w:val="22"/>
        </w:rPr>
        <w:t>保证了关系的完整性。例如设计实体时首先考虑实体的主键；设计联系时先考虑外键的参照关系，再考虑联系另一边的实体。</w:t>
      </w:r>
    </w:p>
    <w:p w14:paraId="0E0FBCB1" w14:textId="5A54683E" w:rsidR="006D3F4F" w:rsidRDefault="000A2961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关系数据库设计得比较合理，因而后续需要规范化的实体只有一个，并且</w:t>
      </w:r>
      <w:r w:rsidR="00062C8F">
        <w:rPr>
          <w:rFonts w:eastAsia="宋体" w:hint="eastAsia"/>
          <w:sz w:val="22"/>
          <w:szCs w:val="22"/>
        </w:rPr>
        <w:t>此次</w:t>
      </w:r>
      <w:r>
        <w:rPr>
          <w:rFonts w:eastAsia="宋体" w:hint="eastAsia"/>
          <w:sz w:val="22"/>
          <w:szCs w:val="22"/>
        </w:rPr>
        <w:t>规范化</w:t>
      </w:r>
      <w:r w:rsidR="00062C8F">
        <w:rPr>
          <w:rFonts w:eastAsia="宋体" w:hint="eastAsia"/>
          <w:sz w:val="22"/>
          <w:szCs w:val="22"/>
        </w:rPr>
        <w:t>后的结果</w:t>
      </w:r>
      <w:r>
        <w:rPr>
          <w:rFonts w:eastAsia="宋体" w:hint="eastAsia"/>
          <w:sz w:val="22"/>
          <w:szCs w:val="22"/>
        </w:rPr>
        <w:t>是在最初考虑范围内的</w:t>
      </w:r>
      <w:r w:rsidR="00062C8F">
        <w:rPr>
          <w:rFonts w:eastAsia="宋体" w:hint="eastAsia"/>
          <w:sz w:val="22"/>
          <w:szCs w:val="22"/>
        </w:rPr>
        <w:t>，因此也无需相应的反规范化。</w:t>
      </w:r>
    </w:p>
    <w:p w14:paraId="15C3C1CD" w14:textId="3A2F8FDB" w:rsidR="000A2961" w:rsidRDefault="004B6ADC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实体的设计是从其本身表达的含义出发的，因此之间相互独立，数据冗余度很低。</w:t>
      </w:r>
    </w:p>
    <w:p w14:paraId="6C1674BE" w14:textId="2D3A86CE" w:rsidR="00697D44" w:rsidRPr="00E0251A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E0251A">
        <w:rPr>
          <w:rFonts w:eastAsia="宋体"/>
          <w:b/>
          <w:bCs/>
          <w:sz w:val="22"/>
          <w:szCs w:val="22"/>
        </w:rPr>
        <w:t>说明你在数据库设计过程中的心得体会</w:t>
      </w:r>
      <w:r w:rsidR="00E0251A">
        <w:rPr>
          <w:rFonts w:eastAsia="宋体" w:hint="eastAsia"/>
          <w:b/>
          <w:bCs/>
          <w:sz w:val="22"/>
          <w:szCs w:val="22"/>
        </w:rPr>
        <w:t>：</w:t>
      </w:r>
    </w:p>
    <w:p w14:paraId="34899655" w14:textId="5CB73E61" w:rsidR="00883372" w:rsidRPr="00AF318E" w:rsidRDefault="00E0251A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本次数据库实验设计得非常完善，对知识的考察很全面，我在实验的过程中很多次需要参考</w:t>
      </w:r>
      <w:r>
        <w:rPr>
          <w:rFonts w:eastAsia="宋体" w:hint="eastAsia"/>
          <w:sz w:val="22"/>
          <w:szCs w:val="22"/>
        </w:rPr>
        <w:t>ppt</w:t>
      </w:r>
      <w:r>
        <w:rPr>
          <w:rFonts w:eastAsia="宋体" w:hint="eastAsia"/>
          <w:sz w:val="22"/>
          <w:szCs w:val="22"/>
        </w:rPr>
        <w:t>中的知识内容，因此也很好地巩固了知识。同时真正理解了数据库的含义与作用，体会到了数据库的优点。</w:t>
      </w: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BC6419" w:rsidRDefault="00BC6419" w:rsidP="00BA4DEA">
      <w:r>
        <w:separator/>
      </w:r>
    </w:p>
  </w:endnote>
  <w:endnote w:type="continuationSeparator" w:id="0">
    <w:p w14:paraId="1265A309" w14:textId="77777777" w:rsidR="00BC6419" w:rsidRDefault="00BC6419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C6419" w:rsidRDefault="00BC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C6419" w:rsidRDefault="00BC64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BC6419" w:rsidRDefault="00BC6419" w:rsidP="00BA4DEA">
      <w:r>
        <w:separator/>
      </w:r>
    </w:p>
  </w:footnote>
  <w:footnote w:type="continuationSeparator" w:id="0">
    <w:p w14:paraId="3D77B7A1" w14:textId="77777777" w:rsidR="00BC6419" w:rsidRDefault="00BC6419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737D"/>
    <w:multiLevelType w:val="hybridMultilevel"/>
    <w:tmpl w:val="FB3CDBEC"/>
    <w:lvl w:ilvl="0" w:tplc="40D8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765AAB"/>
    <w:multiLevelType w:val="hybridMultilevel"/>
    <w:tmpl w:val="EBACE95C"/>
    <w:lvl w:ilvl="0" w:tplc="9EFC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62C8F"/>
    <w:rsid w:val="000A2961"/>
    <w:rsid w:val="000B0265"/>
    <w:rsid w:val="00157419"/>
    <w:rsid w:val="002528F4"/>
    <w:rsid w:val="00287CA5"/>
    <w:rsid w:val="002B346A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B6ADC"/>
    <w:rsid w:val="004C25B9"/>
    <w:rsid w:val="004C5439"/>
    <w:rsid w:val="00511DC9"/>
    <w:rsid w:val="00556DA6"/>
    <w:rsid w:val="00586CBA"/>
    <w:rsid w:val="005A6B5C"/>
    <w:rsid w:val="005C2708"/>
    <w:rsid w:val="00614127"/>
    <w:rsid w:val="00614934"/>
    <w:rsid w:val="006343E0"/>
    <w:rsid w:val="00697D44"/>
    <w:rsid w:val="006C5728"/>
    <w:rsid w:val="006D3F4F"/>
    <w:rsid w:val="0071473E"/>
    <w:rsid w:val="007355BF"/>
    <w:rsid w:val="007667EC"/>
    <w:rsid w:val="00791536"/>
    <w:rsid w:val="00794151"/>
    <w:rsid w:val="007C3BDE"/>
    <w:rsid w:val="007E75DD"/>
    <w:rsid w:val="00806C8D"/>
    <w:rsid w:val="00867134"/>
    <w:rsid w:val="00883372"/>
    <w:rsid w:val="008D3297"/>
    <w:rsid w:val="008E03EB"/>
    <w:rsid w:val="00912BE6"/>
    <w:rsid w:val="00917DD7"/>
    <w:rsid w:val="00920D56"/>
    <w:rsid w:val="0099390B"/>
    <w:rsid w:val="009A7B16"/>
    <w:rsid w:val="009C7D2C"/>
    <w:rsid w:val="009D486D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C6419"/>
    <w:rsid w:val="00BE5B66"/>
    <w:rsid w:val="00BF4C28"/>
    <w:rsid w:val="00C12819"/>
    <w:rsid w:val="00C35499"/>
    <w:rsid w:val="00C41EDB"/>
    <w:rsid w:val="00C5454D"/>
    <w:rsid w:val="00C9607E"/>
    <w:rsid w:val="00CE0E3E"/>
    <w:rsid w:val="00CE2C95"/>
    <w:rsid w:val="00D021E6"/>
    <w:rsid w:val="00D248B5"/>
    <w:rsid w:val="00D70EDC"/>
    <w:rsid w:val="00D86BE6"/>
    <w:rsid w:val="00D933AC"/>
    <w:rsid w:val="00E0251A"/>
    <w:rsid w:val="00E57713"/>
    <w:rsid w:val="00E61ECB"/>
    <w:rsid w:val="00E80DAD"/>
    <w:rsid w:val="00E87FF5"/>
    <w:rsid w:val="00E91457"/>
    <w:rsid w:val="00EC4D78"/>
    <w:rsid w:val="00ED72A9"/>
    <w:rsid w:val="00FB0822"/>
    <w:rsid w:val="00FE313B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1473E"/>
    <w:rPr>
      <w:rFonts w:ascii="宋体" w:eastAsia="宋体" w:hAnsi="宋体" w:cs="宋体"/>
      <w:lang w:eastAsia="zh-CN"/>
    </w:rPr>
  </w:style>
  <w:style w:type="character" w:styleId="HTML1">
    <w:name w:val="HTML Code"/>
    <w:basedOn w:val="a0"/>
    <w:uiPriority w:val="99"/>
    <w:semiHidden/>
    <w:unhideWhenUsed/>
    <w:rsid w:val="007147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62</cp:revision>
  <dcterms:created xsi:type="dcterms:W3CDTF">2019-03-28T13:18:00Z</dcterms:created>
  <dcterms:modified xsi:type="dcterms:W3CDTF">2020-03-31T13:52:00Z</dcterms:modified>
</cp:coreProperties>
</file>