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EF0" w:rsidRPr="005A2EF0" w:rsidRDefault="005A2EF0" w:rsidP="005A2EF0">
      <w:pPr>
        <w:rPr>
          <w:b/>
          <w:bCs/>
        </w:rPr>
      </w:pPr>
      <w:bookmarkStart w:id="0" w:name="_GoBack"/>
      <w:r w:rsidRPr="005A2EF0">
        <w:rPr>
          <w:b/>
          <w:bCs/>
        </w:rPr>
        <w:t>Phase 1.0 Supabase RLS Smoke Mini Re-Review</w:t>
      </w:r>
    </w:p>
    <w:bookmarkEnd w:id="0"/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A. Executive Verdict</w:t>
      </w:r>
    </w:p>
    <w:p w:rsidR="005A2EF0" w:rsidRPr="005A2EF0" w:rsidRDefault="005A2EF0" w:rsidP="005A2EF0">
      <w:r w:rsidRPr="005A2EF0">
        <w:rPr>
          <w:b/>
          <w:bCs/>
        </w:rPr>
        <w:t>GREEN-A</w:t>
      </w:r>
    </w:p>
    <w:p w:rsidR="005A2EF0" w:rsidRPr="005A2EF0" w:rsidRDefault="005A2EF0" w:rsidP="005A2EF0">
      <w:r w:rsidRPr="005A2EF0">
        <w:t xml:space="preserve">Alle fünf Required Fixes (M1–M5) sind korrekt umgesetzt: das SQL ist jetzt exakt schema-konsistent, verbotene Inserts scheitern nur an RLS, die Unique-Checks sind robust, der Runner nutzt lokales psql mit ON_ERROR_STOP, und der Report ist ehrlich YELLOW. Die Artefakte sind sicher und konsistent → merge-fähig als vorbereitete Infrastruktur. </w:t>
      </w:r>
      <w:r w:rsidRPr="005A2EF0">
        <w:rPr>
          <w:b/>
          <w:bCs/>
        </w:rPr>
        <w:t>Runtime bleibt unverifiziert</w:t>
      </w:r>
      <w:r w:rsidRPr="005A2EF0">
        <w:t xml:space="preserve"> (kein Docker/CLI/psql hier), also kein GREEN-B.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B. Merge Recommendation</w:t>
      </w:r>
    </w:p>
    <w:p w:rsidR="005A2EF0" w:rsidRPr="005A2EF0" w:rsidRDefault="005A2EF0" w:rsidP="005A2EF0">
      <w:r w:rsidRPr="005A2EF0">
        <w:rPr>
          <w:b/>
          <w:bCs/>
        </w:rPr>
        <w:t>Merge allowed: yes</w:t>
      </w:r>
      <w:r w:rsidRPr="005A2EF0">
        <w:t xml:space="preserve"> (als vorbereitete lokale Smoke-Infrastruktur).</w:t>
      </w:r>
    </w:p>
    <w:p w:rsidR="005A2EF0" w:rsidRPr="005A2EF0" w:rsidRDefault="005A2EF0" w:rsidP="005A2EF0">
      <w:r w:rsidRPr="005A2EF0">
        <w:t xml:space="preserve">Conditions before merge: keine. Offen bleibt nur die </w:t>
      </w:r>
      <w:r w:rsidRPr="005A2EF0">
        <w:rPr>
          <w:b/>
          <w:bCs/>
        </w:rPr>
        <w:t>lokale Ausführung durch den Owner</w:t>
      </w:r>
      <w:r w:rsidRPr="005A2EF0">
        <w:t xml:space="preserve"> (npm run db:verify:local) zur echten Runtime-Bestätigung (GREEN-B).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C. Schema Alignment Findings</w:t>
      </w:r>
    </w:p>
    <w:p w:rsidR="005A2EF0" w:rsidRPr="005A2EF0" w:rsidRDefault="005A2EF0" w:rsidP="005A2EF0">
      <w:r w:rsidRPr="005A2EF0">
        <w:t>Gegen core_foundation.sql verifiziert — alle Spalten korrekt: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Calibri" w:hAnsi="Calibri" w:cs="Calibri"/>
        </w:rPr>
        <w:t>✅</w:t>
      </w:r>
      <w:r w:rsidRPr="005A2EF0">
        <w:t> profiles(id, username, avatar_url).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Calibri" w:hAnsi="Calibri" w:cs="Calibri"/>
        </w:rPr>
        <w:t>✅</w:t>
      </w:r>
      <w:r w:rsidRPr="005A2EF0">
        <w:t> provider_servers(… provider_type, provider_id, name, country, status).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Calibri" w:hAnsi="Calibri" w:cs="Calibri"/>
        </w:rPr>
        <w:t>✅</w:t>
      </w:r>
      <w:r w:rsidRPr="005A2EF0">
        <w:t> provider_source_status(provider_type, last_check_at, status).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Calibri" w:hAnsi="Calibri" w:cs="Calibri"/>
        </w:rPr>
        <w:t>✅</w:t>
      </w:r>
      <w:r w:rsidRPr="005A2EF0">
        <w:t> alert_rules(user_id, provider_server_id, rule_type, threshold_value).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Calibri" w:hAnsi="Calibri" w:cs="Calibri"/>
        </w:rPr>
        <w:t>✅</w:t>
      </w:r>
      <w:r w:rsidRPr="005A2EF0">
        <w:t> alert_events(user_id, alert_rule_id, status, message, dedup_key) — inkl. message NOT NULL.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Calibri" w:hAnsi="Calibri" w:cs="Calibri"/>
        </w:rPr>
        <w:t>✅</w:t>
      </w:r>
      <w:r w:rsidRPr="005A2EF0">
        <w:t> </w:t>
      </w:r>
      <w:r w:rsidRPr="005A2EF0">
        <w:rPr>
          <w:b/>
          <w:bCs/>
        </w:rPr>
        <w:t>Keine</w:t>
      </w:r>
      <w:r w:rsidRPr="005A2EF0">
        <w:t> alten Falsch-Spalten mehr (steam_id/display_name/provider/last_successful_sync_at/metric/condition/threshold/triggered_value) — Grep bestätigt 0 Residuen.</w:t>
      </w:r>
    </w:p>
    <w:p w:rsidR="005A2EF0" w:rsidRPr="005A2EF0" w:rsidRDefault="005A2EF0" w:rsidP="005A2EF0">
      <w:pPr>
        <w:numPr>
          <w:ilvl w:val="0"/>
          <w:numId w:val="1"/>
        </w:numPr>
      </w:pPr>
      <w:r w:rsidRPr="005A2EF0">
        <w:rPr>
          <w:rFonts w:ascii="DejaVu Sans Mono" w:hAnsi="DejaVu Sans Mono" w:cs="DejaVu Sans Mono"/>
        </w:rPr>
        <w:t>⚠</w:t>
      </w:r>
      <w:r w:rsidRPr="005A2EF0">
        <w:rPr>
          <w:rFonts w:ascii="Calibri" w:hAnsi="Calibri" w:cs="Calibri"/>
        </w:rPr>
        <w:t>️</w:t>
      </w:r>
      <w:r w:rsidRPr="005A2EF0">
        <w:t xml:space="preserve"> Needs local verification (nicht unser Schema): INSERT INTO auth.users (id, email) — abhängig von den NOT-NULL-Spalten der Supabase-verwalteten auth.users-Version; nur beim echten Lauf endgültig bestätigbar. Kein Blocker (Supabase-managed, nicht unsere Migration).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D. Unique Constraint Check Findings</w:t>
      </w:r>
    </w:p>
    <w:p w:rsidR="005A2EF0" w:rsidRPr="005A2EF0" w:rsidRDefault="005A2EF0" w:rsidP="005A2EF0">
      <w:pPr>
        <w:numPr>
          <w:ilvl w:val="0"/>
          <w:numId w:val="2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Alle 4 Checks vorhanden und </w:t>
      </w:r>
      <w:r w:rsidRPr="005A2EF0">
        <w:rPr>
          <w:b/>
          <w:bCs/>
        </w:rPr>
        <w:t>robust</w:t>
      </w:r>
      <w:r w:rsidRPr="005A2EF0">
        <w:t> über pg_index/pg_class/pg_attribute (nicht namensbasiert): indisunique=true, GROUP BY indexrelid, HAVING string_agg(attname ORDER BY attname) gegen die exakte sortierte Spaltenmenge:</w:t>
      </w:r>
    </w:p>
    <w:p w:rsidR="005A2EF0" w:rsidRPr="005A2EF0" w:rsidRDefault="005A2EF0" w:rsidP="005A2EF0">
      <w:pPr>
        <w:numPr>
          <w:ilvl w:val="1"/>
          <w:numId w:val="2"/>
        </w:numPr>
      </w:pPr>
      <w:r w:rsidRPr="005A2EF0">
        <w:t>provider_servers → 'provider_id,provider_type' </w:t>
      </w:r>
      <w:r w:rsidRPr="005A2EF0">
        <w:rPr>
          <w:rFonts w:ascii="Calibri" w:hAnsi="Calibri" w:cs="Calibri"/>
        </w:rPr>
        <w:t>✅</w:t>
      </w:r>
    </w:p>
    <w:p w:rsidR="005A2EF0" w:rsidRPr="005A2EF0" w:rsidRDefault="005A2EF0" w:rsidP="005A2EF0">
      <w:pPr>
        <w:numPr>
          <w:ilvl w:val="1"/>
          <w:numId w:val="2"/>
        </w:numPr>
      </w:pPr>
      <w:r w:rsidRPr="005A2EF0">
        <w:t>user_watchlists → 'name,user_id' </w:t>
      </w:r>
      <w:r w:rsidRPr="005A2EF0">
        <w:rPr>
          <w:rFonts w:ascii="Calibri" w:hAnsi="Calibri" w:cs="Calibri"/>
        </w:rPr>
        <w:t>✅</w:t>
      </w:r>
    </w:p>
    <w:p w:rsidR="005A2EF0" w:rsidRPr="005A2EF0" w:rsidRDefault="005A2EF0" w:rsidP="005A2EF0">
      <w:pPr>
        <w:numPr>
          <w:ilvl w:val="1"/>
          <w:numId w:val="2"/>
        </w:numPr>
      </w:pPr>
      <w:r w:rsidRPr="005A2EF0">
        <w:lastRenderedPageBreak/>
        <w:t>watchlist_items → 'provider_server_id,watchlist_id' </w:t>
      </w:r>
      <w:r w:rsidRPr="005A2EF0">
        <w:rPr>
          <w:rFonts w:ascii="Calibri" w:hAnsi="Calibri" w:cs="Calibri"/>
        </w:rPr>
        <w:t>✅</w:t>
      </w:r>
    </w:p>
    <w:p w:rsidR="005A2EF0" w:rsidRPr="005A2EF0" w:rsidRDefault="005A2EF0" w:rsidP="005A2EF0">
      <w:pPr>
        <w:numPr>
          <w:ilvl w:val="1"/>
          <w:numId w:val="2"/>
        </w:numPr>
      </w:pPr>
      <w:r w:rsidRPr="005A2EF0">
        <w:t>alert_events → 'dedup_key,user_id' </w:t>
      </w:r>
      <w:r w:rsidRPr="005A2EF0">
        <w:rPr>
          <w:rFonts w:ascii="Calibri" w:hAnsi="Calibri" w:cs="Calibri"/>
        </w:rPr>
        <w:t>✅</w:t>
      </w:r>
    </w:p>
    <w:p w:rsidR="005A2EF0" w:rsidRPr="005A2EF0" w:rsidRDefault="005A2EF0" w:rsidP="005A2EF0">
      <w:pPr>
        <w:numPr>
          <w:ilvl w:val="0"/>
          <w:numId w:val="2"/>
        </w:numPr>
      </w:pPr>
      <w:r w:rsidRPr="005A2EF0">
        <w:rPr>
          <w:rFonts w:ascii="Calibri" w:hAnsi="Calibri" w:cs="Calibri"/>
        </w:rPr>
        <w:t>✅</w:t>
      </w:r>
      <w:r w:rsidRPr="005A2EF0">
        <w:t> </w:t>
      </w:r>
      <w:r w:rsidRPr="005A2EF0">
        <w:rPr>
          <w:b/>
          <w:bCs/>
        </w:rPr>
        <w:t>Kein Scheingrün:</w:t>
      </w:r>
      <w:r w:rsidRPr="005A2EF0">
        <w:t> fehlt die Composite-Unique-Coverage, liefert EXISTS false → ASSERT schlägt hart fehl. PK-/Einzelspalten-Uniques triggern nicht fälschlich (exakter Spaltenmengen-Match).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E. RLS Test Matrix Findings</w:t>
      </w:r>
    </w:p>
    <w:p w:rsidR="005A2EF0" w:rsidRPr="005A2EF0" w:rsidRDefault="005A2EF0" w:rsidP="005A2EF0">
      <w:pPr>
        <w:numPr>
          <w:ilvl w:val="0"/>
          <w:numId w:val="3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Alle 16 Fälle korrekt; set_config('role',…) + request.jwt.claims plausibel für den Supabase-Local-Stack (auth.uid() liest die Claims).</w:t>
      </w:r>
    </w:p>
    <w:p w:rsidR="005A2EF0" w:rsidRPr="005A2EF0" w:rsidRDefault="005A2EF0" w:rsidP="005A2EF0">
      <w:pPr>
        <w:numPr>
          <w:ilvl w:val="0"/>
          <w:numId w:val="3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SELECT-Tests prüfen echte Counts (RAISE EXCEPTION bei Abweichung).</w:t>
      </w:r>
    </w:p>
    <w:p w:rsidR="005A2EF0" w:rsidRPr="005A2EF0" w:rsidRDefault="005A2EF0" w:rsidP="005A2EF0">
      <w:pPr>
        <w:numPr>
          <w:ilvl w:val="0"/>
          <w:numId w:val="3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Verbotene Writes (4/9/13/15) catchen </w:t>
      </w:r>
      <w:r w:rsidRPr="005A2EF0">
        <w:rPr>
          <w:b/>
          <w:bCs/>
        </w:rPr>
        <w:t>nur</w:t>
      </w:r>
      <w:r w:rsidRPr="005A2EF0">
        <w:t> insufficient_privilege (42501); erlaubter Write → RAISE 'LEAK' (harter Fehler). </w:t>
      </w:r>
      <w:r w:rsidRPr="005A2EF0">
        <w:rPr>
          <w:b/>
          <w:bCs/>
        </w:rPr>
        <w:t>Kein catch-all</w:t>
      </w:r>
      <w:r w:rsidRPr="005A2EF0">
        <w:t>, echte SQL-Fehler propagieren.</w:t>
      </w:r>
    </w:p>
    <w:p w:rsidR="005A2EF0" w:rsidRPr="005A2EF0" w:rsidRDefault="005A2EF0" w:rsidP="005A2EF0">
      <w:pPr>
        <w:numPr>
          <w:ilvl w:val="0"/>
          <w:numId w:val="3"/>
        </w:numPr>
      </w:pPr>
      <w:r w:rsidRPr="005A2EF0">
        <w:rPr>
          <w:rFonts w:ascii="Calibri" w:hAnsi="Calibri" w:cs="Calibri"/>
        </w:rPr>
        <w:t>✅</w:t>
      </w:r>
      <w:r w:rsidRPr="005A2EF0">
        <w:t> </w:t>
      </w:r>
      <w:r w:rsidRPr="005A2EF0">
        <w:rPr>
          <w:b/>
          <w:bCs/>
        </w:rPr>
        <w:t>M2 zentral gefixt:</w:t>
      </w:r>
      <w:r w:rsidRPr="005A2EF0">
        <w:t> Case 9 (alert_events) setzt jetzt alle NOT-NULL-Felder (status,message,dedup_key) → einziger Blocker ist die fehlende INSERT-Policy (RLS). Ebenso 13/15 mit Pflichtfeldern.</w:t>
      </w:r>
    </w:p>
    <w:p w:rsidR="005A2EF0" w:rsidRPr="005A2EF0" w:rsidRDefault="005A2EF0" w:rsidP="005A2EF0">
      <w:pPr>
        <w:numPr>
          <w:ilvl w:val="0"/>
          <w:numId w:val="3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Setup + Matrix in BEGIN … ROLLBACK (nicht-destruktiv); provider_snapshots-Nichtexistenz geprüft.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F. Runner Findings</w:t>
      </w:r>
    </w:p>
    <w:p w:rsidR="005A2EF0" w:rsidRPr="005A2EF0" w:rsidRDefault="005A2EF0" w:rsidP="005A2EF0">
      <w:pPr>
        <w:numPr>
          <w:ilvl w:val="0"/>
          <w:numId w:val="4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Prüft supabase --version, docker info, </w:t>
      </w:r>
      <w:r w:rsidRPr="005A2EF0">
        <w:rPr>
          <w:b/>
          <w:bCs/>
        </w:rPr>
        <w:t>psql --version</w:t>
      </w:r>
      <w:r w:rsidRPr="005A2EF0">
        <w:t>; fehlt eins → [YELLOW] + exit 0, keine Remote-Verbindung.</w:t>
      </w:r>
    </w:p>
    <w:p w:rsidR="005A2EF0" w:rsidRPr="005A2EF0" w:rsidRDefault="005A2EF0" w:rsidP="005A2EF0">
      <w:pPr>
        <w:numPr>
          <w:ilvl w:val="0"/>
          <w:numId w:val="4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Bei vorhandenen Tools: supabase start, supabase db reset, dann psql -h 127.0.0.1 -p 54322 -U postgres -d postgres -v ON_ERROR_STOP=1 -f &lt;file&gt;.</w:t>
      </w:r>
    </w:p>
    <w:p w:rsidR="005A2EF0" w:rsidRPr="005A2EF0" w:rsidRDefault="005A2EF0" w:rsidP="005A2EF0">
      <w:pPr>
        <w:numPr>
          <w:ilvl w:val="0"/>
          <w:numId w:val="4"/>
        </w:numPr>
      </w:pPr>
      <w:r w:rsidRPr="005A2EF0">
        <w:rPr>
          <w:rFonts w:ascii="Calibri" w:hAnsi="Calibri" w:cs="Calibri"/>
        </w:rPr>
        <w:t>✅</w:t>
      </w:r>
      <w:r w:rsidRPr="005A2EF0">
        <w:t> ON_ERROR_STOP=1 → jeder SQL-/RLS-Fehler beendet psql non-zero → Runner exit 1 [RED].</w:t>
      </w:r>
    </w:p>
    <w:p w:rsidR="005A2EF0" w:rsidRPr="005A2EF0" w:rsidRDefault="005A2EF0" w:rsidP="005A2EF0">
      <w:pPr>
        <w:numPr>
          <w:ilvl w:val="0"/>
          <w:numId w:val="4"/>
        </w:numPr>
      </w:pPr>
      <w:r w:rsidRPr="005A2EF0">
        <w:rPr>
          <w:rFonts w:ascii="Calibri" w:hAnsi="Calibri" w:cs="Calibri"/>
        </w:rPr>
        <w:t>✅</w:t>
      </w:r>
      <w:r w:rsidRPr="005A2EF0">
        <w:t> PGPASSWORD='postgres' nur im Prozess-env (nicht im Kommandostring, </w:t>
      </w:r>
      <w:r w:rsidRPr="005A2EF0">
        <w:rPr>
          <w:b/>
          <w:bCs/>
        </w:rPr>
        <w:t>nicht geloggt</w:t>
      </w:r>
      <w:r w:rsidRPr="005A2EF0">
        <w:t>, nicht in Connection-URI) — als Supabase-Local-Default zulässig, kein echtes Secret.</w:t>
      </w:r>
    </w:p>
    <w:p w:rsidR="005A2EF0" w:rsidRPr="005A2EF0" w:rsidRDefault="005A2EF0" w:rsidP="005A2EF0">
      <w:pPr>
        <w:numPr>
          <w:ilvl w:val="0"/>
          <w:numId w:val="4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Kein link/db push/--linked/DATABASE_URL/DIRECT_URL/.env.local; keine Endlosschleife.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G. README Findings</w:t>
      </w:r>
    </w:p>
    <w:p w:rsidR="005A2EF0" w:rsidRPr="005A2EF0" w:rsidRDefault="005A2EF0" w:rsidP="005A2EF0">
      <w:pPr>
        <w:numPr>
          <w:ilvl w:val="0"/>
          <w:numId w:val="5"/>
        </w:numPr>
      </w:pPr>
      <w:r w:rsidRPr="005A2EF0">
        <w:rPr>
          <w:rFonts w:ascii="Calibri" w:hAnsi="Calibri" w:cs="Calibri"/>
        </w:rPr>
        <w:t>✅</w:t>
      </w:r>
      <w:r w:rsidRPr="005A2EF0">
        <w:t> psql als Voraussetzung ergänzt; lokale Ausführung + 127.0.0.1:54322; Safety klar (local only, kein link/push/Remote/.env.local, keine Secrets, migrations_gated nicht angewandt); YELLOW-Fallback bei fehlenden Tools. (Warnung vor bare-psql ist implizit über die Supabase-Local-Anweisung; ausreichend.)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H. Report Findings</w:t>
      </w:r>
    </w:p>
    <w:p w:rsidR="005A2EF0" w:rsidRPr="005A2EF0" w:rsidRDefault="005A2EF0" w:rsidP="005A2EF0">
      <w:pPr>
        <w:numPr>
          <w:ilvl w:val="0"/>
          <w:numId w:val="6"/>
        </w:numPr>
      </w:pPr>
      <w:r w:rsidRPr="005A2EF0">
        <w:rPr>
          <w:rFonts w:ascii="Calibri" w:hAnsi="Calibri" w:cs="Calibri"/>
        </w:rPr>
        <w:t>✅</w:t>
      </w:r>
      <w:r w:rsidRPr="005A2EF0">
        <w:t> </w:t>
      </w:r>
      <w:r w:rsidRPr="005A2EF0">
        <w:rPr>
          <w:b/>
          <w:bCs/>
        </w:rPr>
        <w:t>Ehrlich korrigiert:</w:t>
      </w:r>
      <w:r w:rsidRPr="005A2EF0">
        <w:t> keine „verifiziert"/„voll funktionsfähig"-Behauptung mehr. „In Phase 1.0 (Fix) wurde das SQL an das Schema angepasst"; Status klar </w:t>
      </w:r>
      <w:r w:rsidRPr="005A2EF0">
        <w:rPr>
          <w:b/>
          <w:bCs/>
        </w:rPr>
        <w:t>YELLOW</w:t>
      </w:r>
      <w:r w:rsidRPr="005A2EF0">
        <w:t xml:space="preserve">; „Lokal ausgeführt: </w:t>
      </w:r>
      <w:r w:rsidRPr="005A2EF0">
        <w:lastRenderedPageBreak/>
        <w:t>Nein"; Migrationen/DB/Remote/Secrets alle „Nein"; Owner muss npm run db:verify:local lokal ausführen. M1–M5 dokumentiert.</w:t>
      </w:r>
    </w:p>
    <w:p w:rsidR="005A2EF0" w:rsidRPr="005A2EF0" w:rsidRDefault="005A2EF0" w:rsidP="005A2EF0">
      <w:pPr>
        <w:numPr>
          <w:ilvl w:val="0"/>
          <w:numId w:val="6"/>
        </w:numPr>
      </w:pPr>
      <w:r w:rsidRPr="005A2EF0">
        <w:t>Minor: erwähnt „in den Views" (es gibt keine Views) — harmlose Wortwahl.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I. Scope / Safety Check Results</w:t>
      </w:r>
    </w:p>
    <w:p w:rsidR="005A2EF0" w:rsidRPr="005A2EF0" w:rsidRDefault="005A2EF0" w:rsidP="005A2EF0">
      <w:pPr>
        <w:numPr>
          <w:ilvl w:val="0"/>
          <w:numId w:val="7"/>
        </w:numPr>
      </w:pPr>
      <w:r w:rsidRPr="005A2EF0">
        <w:rPr>
          <w:rFonts w:ascii="Calibri" w:hAnsi="Calibri" w:cs="Calibri"/>
        </w:rPr>
        <w:t>✅</w:t>
      </w:r>
      <w:r w:rsidRPr="005A2EF0">
        <w:t> apps/web/** und supabase/** </w:t>
      </w:r>
      <w:r w:rsidRPr="005A2EF0">
        <w:rPr>
          <w:b/>
          <w:bCs/>
        </w:rPr>
        <w:t>unverändert</w:t>
      </w:r>
      <w:r w:rsidRPr="005A2EF0">
        <w:t>.</w:t>
      </w:r>
    </w:p>
    <w:p w:rsidR="005A2EF0" w:rsidRPr="005A2EF0" w:rsidRDefault="005A2EF0" w:rsidP="005A2EF0">
      <w:pPr>
        <w:numPr>
          <w:ilvl w:val="0"/>
          <w:numId w:val="7"/>
        </w:numPr>
      </w:pPr>
      <w:r w:rsidRPr="005A2EF0">
        <w:rPr>
          <w:rFonts w:ascii="Calibri" w:hAnsi="Calibri" w:cs="Calibri"/>
        </w:rPr>
        <w:t>✅</w:t>
      </w:r>
      <w:r w:rsidRPr="005A2EF0">
        <w:t> npm run build:web </w:t>
      </w:r>
      <w:r w:rsidRPr="005A2EF0">
        <w:rPr>
          <w:b/>
          <w:bCs/>
        </w:rPr>
        <w:t>EXIT 0</w:t>
      </w:r>
      <w:r w:rsidRPr="005A2EF0">
        <w:t> (root-package.json valide).</w:t>
      </w:r>
    </w:p>
    <w:p w:rsidR="005A2EF0" w:rsidRPr="005A2EF0" w:rsidRDefault="005A2EF0" w:rsidP="005A2EF0">
      <w:pPr>
        <w:numPr>
          <w:ilvl w:val="0"/>
          <w:numId w:val="7"/>
        </w:numPr>
      </w:pPr>
      <w:r w:rsidRPr="005A2EF0">
        <w:rPr>
          <w:rFonts w:ascii="Calibri" w:hAnsi="Calibri" w:cs="Calibri"/>
        </w:rPr>
        <w:t>✅</w:t>
      </w:r>
      <w:r w:rsidRPr="005A2EF0">
        <w:t> link/db push/--linked nur in README-Safety-Text; .env.local nur in README-Safety-Text.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J. Optional Execution Result</w:t>
      </w:r>
    </w:p>
    <w:p w:rsidR="005A2EF0" w:rsidRPr="005A2EF0" w:rsidRDefault="005A2EF0" w:rsidP="005A2EF0">
      <w:pPr>
        <w:numPr>
          <w:ilvl w:val="0"/>
          <w:numId w:val="8"/>
        </w:numPr>
      </w:pPr>
      <w:r w:rsidRPr="005A2EF0">
        <w:rPr>
          <w:b/>
          <w:bCs/>
        </w:rPr>
        <w:t>Nicht ausgeführt (ehrlich):</w:t>
      </w:r>
      <w:r w:rsidRPr="005A2EF0">
        <w:t> supabase: NO, docker: NO, psql: NO in meiner Umgebung → GREEN-B unmöglich. Verifikation erfolgte </w:t>
      </w:r>
      <w:r w:rsidRPr="005A2EF0">
        <w:rPr>
          <w:b/>
          <w:bCs/>
        </w:rPr>
        <w:t>statisch</w:t>
      </w:r>
      <w:r w:rsidRPr="005A2EF0">
        <w:t> gegen das echte Schema (alle Spalten/Constraints/Fälle geprüft).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K. Security / Secret Findings</w:t>
      </w:r>
    </w:p>
    <w:p w:rsidR="005A2EF0" w:rsidRPr="005A2EF0" w:rsidRDefault="005A2EF0" w:rsidP="005A2EF0">
      <w:pPr>
        <w:numPr>
          <w:ilvl w:val="0"/>
          <w:numId w:val="9"/>
        </w:numPr>
      </w:pPr>
      <w:r w:rsidRPr="005A2EF0">
        <w:rPr>
          <w:rFonts w:ascii="Calibri" w:hAnsi="Calibri" w:cs="Calibri"/>
        </w:rPr>
        <w:t>✅</w:t>
      </w:r>
      <w:r w:rsidRPr="005A2EF0">
        <w:t xml:space="preserve"> Secret-Scan: </w:t>
      </w:r>
      <w:r w:rsidRPr="005A2EF0">
        <w:rPr>
          <w:b/>
          <w:bCs/>
        </w:rPr>
        <w:t>kein echtes Secret</w:t>
      </w:r>
      <w:r w:rsidRPr="005A2EF0">
        <w:t> — nur der bekannte eyJ-Integrity-False-Positive. Das lokale PGPASSWORD='postgres' ist der zulässige Supabase-Local-Default (nicht geloggt, nicht Remote).</w:t>
      </w:r>
    </w:p>
    <w:p w:rsidR="005A2EF0" w:rsidRPr="005A2EF0" w:rsidRDefault="005A2EF0" w:rsidP="005A2EF0">
      <w:pPr>
        <w:numPr>
          <w:ilvl w:val="0"/>
          <w:numId w:val="9"/>
        </w:numPr>
      </w:pPr>
      <w:r w:rsidRPr="005A2EF0">
        <w:rPr>
          <w:rFonts w:ascii="Calibri" w:hAnsi="Calibri" w:cs="Calibri"/>
        </w:rPr>
        <w:t>✅</w:t>
      </w:r>
      <w:r w:rsidRPr="005A2EF0">
        <w:t> git status: untracked .txt-Arbeitsdateien (nicht committed) — gemeldet, kein Blocker.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L. Required Fixes Before Merge</w:t>
      </w:r>
    </w:p>
    <w:p w:rsidR="005A2EF0" w:rsidRPr="005A2EF0" w:rsidRDefault="005A2EF0" w:rsidP="005A2EF0">
      <w:r w:rsidRPr="005A2EF0">
        <w:t>Keine.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M. Can Be Deferred</w:t>
      </w:r>
    </w:p>
    <w:p w:rsidR="005A2EF0" w:rsidRPr="005A2EF0" w:rsidRDefault="005A2EF0" w:rsidP="005A2EF0">
      <w:pPr>
        <w:numPr>
          <w:ilvl w:val="0"/>
          <w:numId w:val="10"/>
        </w:numPr>
      </w:pPr>
      <w:r w:rsidRPr="005A2EF0">
        <w:t>Owner führt npm run db:verify:local lokal aus → Upgrade auf GREEN-B; dabei besonders den auth.users-Minimal-Insert und die Rollen/Claims-Simulation beobachten (die einzigen runtime-abhängigen Unbekannten).</w:t>
      </w:r>
    </w:p>
    <w:p w:rsidR="005A2EF0" w:rsidRPr="005A2EF0" w:rsidRDefault="005A2EF0" w:rsidP="005A2EF0">
      <w:pPr>
        <w:numPr>
          <w:ilvl w:val="0"/>
          <w:numId w:val="10"/>
        </w:numPr>
      </w:pPr>
      <w:r w:rsidRPr="005A2EF0">
        <w:t>Report-Wortwahl „Views" entfernen; untracked .txt-Dumps nicht committen.</w:t>
      </w:r>
    </w:p>
    <w:p w:rsidR="005A2EF0" w:rsidRPr="005A2EF0" w:rsidRDefault="005A2EF0" w:rsidP="005A2EF0">
      <w:pPr>
        <w:rPr>
          <w:b/>
          <w:bCs/>
        </w:rPr>
      </w:pPr>
      <w:r w:rsidRPr="005A2EF0">
        <w:rPr>
          <w:b/>
          <w:bCs/>
        </w:rPr>
        <w:t>N. Final Recommendation</w:t>
      </w:r>
    </w:p>
    <w:p w:rsidR="005A2EF0" w:rsidRPr="005A2EF0" w:rsidRDefault="005A2EF0" w:rsidP="005A2EF0">
      <w:r w:rsidRPr="005A2EF0">
        <w:t xml:space="preserve">Die YELLOW-Ursachen sind vollständig behoben: das Smoke-SQL ist exakt schema-konsistent, das Testdesign ist korrekt und nicht scheingrün (RLS-only-Blocker, robuste Unique-Checks, harte Fehlschläge bei Leaks), der Runner ist lokal-sicher, und der Report ist ehrlich YELLOW. Der Branch ist </w:t>
      </w:r>
      <w:r w:rsidRPr="005A2EF0">
        <w:rPr>
          <w:b/>
          <w:bCs/>
        </w:rPr>
        <w:t>GREEN-A und nach main merge-fähig</w:t>
      </w:r>
      <w:r w:rsidRPr="005A2EF0">
        <w:t xml:space="preserve"> als vorbereitete, konsistente RLS-Smoke-Infrastruktur. Die echte Laufzeit-Bestätigung (GREEN-B) steht noch aus und sollte vom Owner einmalig lokal via npm run db:verify:local (mit laufendem Docker) durchgeführt werden — erst dann ist die RLS-Sicherheit empirisch bestätigt.</w:t>
      </w:r>
    </w:p>
    <w:p w:rsidR="005A2EF0" w:rsidRPr="005A2EF0" w:rsidRDefault="005A2EF0" w:rsidP="005A2EF0">
      <w:r w:rsidRPr="005A2EF0">
        <w:pict>
          <v:rect id="_x0000_i1025" style="width:0;height:1.5pt" o:hralign="center" o:hrstd="t" o:hr="t" fillcolor="#a0a0a0" stroked="f"/>
        </w:pict>
      </w:r>
    </w:p>
    <w:p w:rsidR="005A2EF0" w:rsidRPr="005A2EF0" w:rsidRDefault="005A2EF0" w:rsidP="005A2EF0">
      <w:r w:rsidRPr="005A2EF0">
        <w:t>Keine Dateien geändert, kein Commit/Push/Merge, keine DB-Verbindung, keine Migration, kein Remote, keine Secrets gelesen oder ausgegeben. Mini-Re-Review endet hier.</w:t>
      </w:r>
    </w:p>
    <w:p w:rsidR="004B4312" w:rsidRDefault="004B4312"/>
    <w:sectPr w:rsidR="004B43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157D3"/>
    <w:multiLevelType w:val="multilevel"/>
    <w:tmpl w:val="193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67124"/>
    <w:multiLevelType w:val="multilevel"/>
    <w:tmpl w:val="5F6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BF67B4"/>
    <w:multiLevelType w:val="multilevel"/>
    <w:tmpl w:val="58E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F3A35"/>
    <w:multiLevelType w:val="multilevel"/>
    <w:tmpl w:val="6032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26463F"/>
    <w:multiLevelType w:val="multilevel"/>
    <w:tmpl w:val="691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C734BD"/>
    <w:multiLevelType w:val="multilevel"/>
    <w:tmpl w:val="E15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FE7A02"/>
    <w:multiLevelType w:val="multilevel"/>
    <w:tmpl w:val="BDAE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C66B4F"/>
    <w:multiLevelType w:val="multilevel"/>
    <w:tmpl w:val="FE7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F16FA9"/>
    <w:multiLevelType w:val="multilevel"/>
    <w:tmpl w:val="ED2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AD7EA8"/>
    <w:multiLevelType w:val="multilevel"/>
    <w:tmpl w:val="82D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6"/>
  </w:num>
  <w:num w:numId="7">
    <w:abstractNumId w:val="4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EF0"/>
    <w:rsid w:val="004B4312"/>
    <w:rsid w:val="005A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839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Weinberg</dc:creator>
  <cp:lastModifiedBy>Pascal Weinberg</cp:lastModifiedBy>
  <cp:revision>1</cp:revision>
  <dcterms:created xsi:type="dcterms:W3CDTF">2026-07-04T02:04:00Z</dcterms:created>
  <dcterms:modified xsi:type="dcterms:W3CDTF">2026-07-04T02:04:00Z</dcterms:modified>
</cp:coreProperties>
</file>