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05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3945"/>
        <w:gridCol w:w="6360"/>
        <w:tblGridChange w:id="0">
          <w:tblGrid>
            <w:gridCol w:w="3945"/>
            <w:gridCol w:w="6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color w:val="999999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152400</wp:posOffset>
                  </wp:positionH>
                  <wp:positionV relativeFrom="paragraph">
                    <wp:posOffset>-50613</wp:posOffset>
                  </wp:positionV>
                  <wp:extent cx="2085975" cy="2082800"/>
                  <wp:effectExtent b="0" l="0" r="0" t="0"/>
                  <wp:wrapSquare wrapText="bothSides" distB="0" distT="0" distL="0" distR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5975" cy="2082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after="90" w:before="90" w:line="240" w:lineRule="auto"/>
              <w:rPr>
                <w:b w:val="1"/>
                <w:color w:val="45818e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0"/>
              <w:spacing w:after="90" w:before="90" w:line="276" w:lineRule="auto"/>
              <w:rPr>
                <w:b w:val="1"/>
                <w:color w:val="45818e"/>
                <w:sz w:val="52"/>
                <w:szCs w:val="52"/>
              </w:rPr>
            </w:pPr>
            <w:r w:rsidDel="00000000" w:rsidR="00000000" w:rsidRPr="00000000">
              <w:rPr>
                <w:b w:val="1"/>
                <w:color w:val="45818e"/>
                <w:sz w:val="52"/>
                <w:szCs w:val="52"/>
                <w:rtl w:val="0"/>
              </w:rPr>
              <w:t xml:space="preserve">Closeout Report: </w:t>
            </w:r>
          </w:p>
          <w:p w:rsidR="00000000" w:rsidDel="00000000" w:rsidP="00000000" w:rsidRDefault="00000000" w:rsidRPr="00000000" w14:paraId="00000006">
            <w:pPr>
              <w:widowControl w:val="0"/>
              <w:spacing w:after="90" w:before="90" w:line="276" w:lineRule="auto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5818e"/>
                <w:sz w:val="52"/>
                <w:szCs w:val="52"/>
                <w:rtl w:val="0"/>
              </w:rPr>
              <w:t xml:space="preserve">Tablet Rollout</w:t>
            </w:r>
            <w:r w:rsidDel="00000000" w:rsidR="00000000" w:rsidRPr="00000000">
              <w:rPr>
                <w:b w:val="1"/>
                <w:color w:val="45818e"/>
                <w:sz w:val="36"/>
                <w:szCs w:val="36"/>
                <w:rtl w:val="0"/>
              </w:rPr>
              <w:t xml:space="preserve">`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pStyle w:val="Heading1"/>
        <w:widowControl w:val="0"/>
        <w:spacing w:after="90" w:before="90" w:line="240" w:lineRule="auto"/>
        <w:rPr>
          <w:rFonts w:ascii="Arial" w:cs="Arial" w:eastAsia="Arial" w:hAnsi="Arial"/>
        </w:rPr>
      </w:pPr>
      <w:bookmarkStart w:colFirst="0" w:colLast="0" w:name="_z13x5jfuxy5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Project Summary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Implement a fully integrated tablet system located at the bar area of Sauce &amp; Spoon North and Sauce &amp; Spoon Downtown to offer guests a seamless ordering experience.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90" w:before="90" w:line="240" w:lineRule="auto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widowControl w:val="0"/>
        <w:spacing w:after="90" w:before="90" w:line="240" w:lineRule="auto"/>
        <w:rPr>
          <w:rFonts w:ascii="Arial" w:cs="Arial" w:eastAsia="Arial" w:hAnsi="Arial"/>
        </w:rPr>
      </w:pPr>
      <w:bookmarkStart w:colFirst="0" w:colLast="0" w:name="_yci4a7ms7pqp" w:id="1"/>
      <w:bookmarkEnd w:id="1"/>
      <w:r w:rsidDel="00000000" w:rsidR="00000000" w:rsidRPr="00000000">
        <w:rPr>
          <w:rFonts w:ascii="Arial" w:cs="Arial" w:eastAsia="Arial" w:hAnsi="Arial"/>
          <w:rtl w:val="0"/>
        </w:rPr>
        <w:t xml:space="preserve">Methodology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The traditional waterfall approach was to manage the team and project.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widowControl w:val="0"/>
        <w:spacing w:after="90" w:before="90" w:line="240" w:lineRule="auto"/>
        <w:rPr>
          <w:rFonts w:ascii="Arial" w:cs="Arial" w:eastAsia="Arial" w:hAnsi="Arial"/>
        </w:rPr>
      </w:pPr>
      <w:bookmarkStart w:colFirst="0" w:colLast="0" w:name="_vqysrq4t2s6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i w:val="1"/>
          <w:color w:val="3c4043"/>
          <w:sz w:val="21"/>
          <w:szCs w:val="21"/>
        </w:rPr>
      </w:pPr>
      <w:r w:rsidDel="00000000" w:rsidR="00000000" w:rsidRPr="00000000">
        <w:rPr>
          <w:color w:val="666666"/>
          <w:sz w:val="28"/>
          <w:szCs w:val="28"/>
          <w:rtl w:val="0"/>
        </w:rPr>
        <w:t xml:space="preserve">Performance Baseline: 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2610"/>
        <w:gridCol w:w="2730"/>
        <w:gridCol w:w="1770"/>
        <w:tblGridChange w:id="0">
          <w:tblGrid>
            <w:gridCol w:w="2250"/>
            <w:gridCol w:w="2610"/>
            <w:gridCol w:w="2730"/>
            <w:gridCol w:w="1770"/>
          </w:tblGrid>
        </w:tblGridChange>
      </w:tblGrid>
      <w:t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45818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45818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Planned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45818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Actual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45818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Notes </w:t>
            </w:r>
          </w:p>
        </w:tc>
      </w:tr>
      <w:t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Actual Project Schedule vs Planned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Launch on Apr. 23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Launched on Apr. 23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We were able to launch on the day we wanted, but had to accelerate our tasks due to delays</w:t>
            </w:r>
          </w:p>
        </w:tc>
      </w:tr>
      <w:t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Actual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 Project Cost vs Planned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Training</w:t>
            </w: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 materials and fees: $10,000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Hardware and software implementation across locations: $30,000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Maintenance (IT fees): $5,000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Updated website and menu design fee: $5,000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Other customization fees: $550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Training materials and fees: $7,486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Hardware and software implementation across locations: $36,000 annually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Maintenance (IT fees): $0 (included with hardware order subscription)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Updated website and menu design fee: $4,250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Other customization fees: $578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Overall, we nearly matched our budget</w:t>
            </w:r>
          </w:p>
        </w:tc>
      </w:tr>
      <w:t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Planned Scope vs Delivered Scope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Install</w:t>
            </w: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 tablets at two restaurant locations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Launch at the beginning of </w:t>
            </w: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Q2</w:t>
            </w: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 (April 1)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Create a plan for how to train staff on the new system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Physically installed tablets at two restaurant locations via electrician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Added menus, coupons, branding, and additional content to tablets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Integrated tablets with POS system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Negotiated with tablet vendor over timing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Created a plan for training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Managed </w:t>
            </w: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waitstaff</w:t>
            </w: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 expectations and concerns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Trained BOH and FOH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Created system for maintenance/locking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Implemented system of surveying and measuring customer satisfaction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We didn’t realize how many moving pieces we were going to encounter</w:t>
            </w:r>
          </w:p>
        </w:tc>
      </w:tr>
    </w:tbl>
    <w:p w:rsidR="00000000" w:rsidDel="00000000" w:rsidP="00000000" w:rsidRDefault="00000000" w:rsidRPr="00000000" w14:paraId="0000003C">
      <w:pPr>
        <w:widowControl w:val="0"/>
        <w:spacing w:after="90" w:before="9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after="90" w:before="9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after="90" w:before="90" w:line="240" w:lineRule="auto"/>
        <w:rPr>
          <w:color w:val="434343"/>
        </w:rPr>
      </w:pPr>
      <w:r w:rsidDel="00000000" w:rsidR="00000000" w:rsidRPr="00000000">
        <w:rPr>
          <w:color w:val="666666"/>
          <w:sz w:val="28"/>
          <w:szCs w:val="28"/>
          <w:rtl w:val="0"/>
        </w:rPr>
        <w:t xml:space="preserve">Key</w:t>
      </w:r>
      <w:r w:rsidDel="00000000" w:rsidR="00000000" w:rsidRPr="00000000">
        <w:rPr>
          <w:color w:val="666666"/>
          <w:sz w:val="28"/>
          <w:szCs w:val="28"/>
          <w:rtl w:val="0"/>
        </w:rPr>
        <w:t xml:space="preserve"> Accomplishments: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1"/>
        </w:numPr>
        <w:spacing w:line="240" w:lineRule="auto"/>
        <w:ind w:left="720" w:right="150" w:hanging="360"/>
      </w:pPr>
      <w:r w:rsidDel="00000000" w:rsidR="00000000" w:rsidRPr="00000000">
        <w:rPr>
          <w:color w:val="434343"/>
          <w:rtl w:val="0"/>
        </w:rPr>
        <w:t xml:space="preserve">Resolve trouble with the navigation on the table menu, simplify the layout</w:t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1"/>
        </w:numPr>
        <w:spacing w:line="240" w:lineRule="auto"/>
        <w:ind w:left="720" w:right="150" w:hanging="360"/>
      </w:pPr>
      <w:r w:rsidDel="00000000" w:rsidR="00000000" w:rsidRPr="00000000">
        <w:rPr>
          <w:color w:val="434343"/>
          <w:rtl w:val="0"/>
        </w:rPr>
        <w:t xml:space="preserve">reduce turn time by 30 minutes by training, and having waitstaff be more aware of guest pacing, therefore shorter wait time for tables in the lobby, </w:t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1"/>
        </w:numPr>
        <w:spacing w:line="240" w:lineRule="auto"/>
        <w:ind w:left="720" w:right="150" w:hanging="360"/>
      </w:pPr>
      <w:r w:rsidDel="00000000" w:rsidR="00000000" w:rsidRPr="00000000">
        <w:rPr>
          <w:color w:val="434343"/>
          <w:rtl w:val="0"/>
        </w:rPr>
        <w:t xml:space="preserve">checkout time has remained at one minute or less</w:t>
      </w:r>
    </w:p>
    <w:p w:rsidR="00000000" w:rsidDel="00000000" w:rsidP="00000000" w:rsidRDefault="00000000" w:rsidRPr="00000000" w14:paraId="00000042">
      <w:pPr>
        <w:widowControl w:val="0"/>
        <w:numPr>
          <w:ilvl w:val="0"/>
          <w:numId w:val="1"/>
        </w:numPr>
        <w:spacing w:line="240" w:lineRule="auto"/>
        <w:ind w:left="720" w:right="150" w:hanging="360"/>
      </w:pPr>
      <w:r w:rsidDel="00000000" w:rsidR="00000000" w:rsidRPr="00000000">
        <w:rPr>
          <w:color w:val="434343"/>
          <w:rtl w:val="0"/>
        </w:rPr>
        <w:t xml:space="preserve">fewer than 5% of customers reporting tech issues</w:t>
      </w:r>
    </w:p>
    <w:p w:rsidR="00000000" w:rsidDel="00000000" w:rsidP="00000000" w:rsidRDefault="00000000" w:rsidRPr="00000000" w14:paraId="00000043">
      <w:pPr>
        <w:widowControl w:val="0"/>
        <w:numPr>
          <w:ilvl w:val="0"/>
          <w:numId w:val="1"/>
        </w:numPr>
        <w:spacing w:line="240" w:lineRule="auto"/>
        <w:ind w:left="720" w:right="150" w:hanging="360"/>
      </w:pPr>
      <w:r w:rsidDel="00000000" w:rsidR="00000000" w:rsidRPr="00000000">
        <w:rPr>
          <w:color w:val="434343"/>
          <w:rtl w:val="0"/>
        </w:rPr>
        <w:t xml:space="preserve">increased daily guest count by 20% (our goal was 10%)</w:t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1"/>
        </w:numPr>
        <w:spacing w:line="240" w:lineRule="auto"/>
        <w:ind w:left="720" w:right="150" w:hanging="360"/>
      </w:pPr>
      <w:r w:rsidDel="00000000" w:rsidR="00000000" w:rsidRPr="00000000">
        <w:rPr>
          <w:color w:val="434343"/>
          <w:rtl w:val="0"/>
        </w:rPr>
        <w:t xml:space="preserve">reduce food waste by 50%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after="90" w:before="9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widowControl w:val="0"/>
        <w:spacing w:after="90" w:before="90" w:line="240" w:lineRule="auto"/>
        <w:rPr>
          <w:rFonts w:ascii="Arial" w:cs="Arial" w:eastAsia="Arial" w:hAnsi="Arial"/>
        </w:rPr>
      </w:pPr>
      <w:bookmarkStart w:colFirst="0" w:colLast="0" w:name="_o5pqc3svvnsx" w:id="3"/>
      <w:bookmarkEnd w:id="3"/>
      <w:r w:rsidDel="00000000" w:rsidR="00000000" w:rsidRPr="00000000">
        <w:rPr>
          <w:rFonts w:ascii="Arial" w:cs="Arial" w:eastAsia="Arial" w:hAnsi="Arial"/>
          <w:rtl w:val="0"/>
        </w:rPr>
        <w:t xml:space="preserve">Lessons Learned</w:t>
      </w:r>
    </w:p>
    <w:p w:rsidR="00000000" w:rsidDel="00000000" w:rsidP="00000000" w:rsidRDefault="00000000" w:rsidRPr="00000000" w14:paraId="00000047">
      <w:pPr>
        <w:widowControl w:val="0"/>
        <w:numPr>
          <w:ilvl w:val="0"/>
          <w:numId w:val="3"/>
        </w:numPr>
        <w:spacing w:line="240" w:lineRule="auto"/>
        <w:ind w:left="720" w:right="15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According to the survey, customers accept the tablet experience, but still need some degree of customization</w:t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3"/>
        </w:numPr>
        <w:spacing w:line="240" w:lineRule="auto"/>
        <w:ind w:left="720" w:right="15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Maintaining good communication between “front of house” and “back of house” helps improve the efficiency of the overall restaurant, including reducing the incorrect orders.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line="240" w:lineRule="auto"/>
        <w:ind w:right="15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widowControl w:val="0"/>
        <w:spacing w:after="90" w:before="90" w:line="240" w:lineRule="auto"/>
        <w:rPr>
          <w:rFonts w:ascii="Arial" w:cs="Arial" w:eastAsia="Arial" w:hAnsi="Arial"/>
        </w:rPr>
      </w:pPr>
      <w:bookmarkStart w:colFirst="0" w:colLast="0" w:name="_tli430p1vm3c" w:id="4"/>
      <w:bookmarkEnd w:id="4"/>
      <w:r w:rsidDel="00000000" w:rsidR="00000000" w:rsidRPr="00000000">
        <w:rPr>
          <w:rFonts w:ascii="Arial" w:cs="Arial" w:eastAsia="Arial" w:hAnsi="Arial"/>
          <w:rtl w:val="0"/>
        </w:rPr>
        <w:t xml:space="preserve">Next Steps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numPr>
          <w:ilvl w:val="0"/>
          <w:numId w:val="5"/>
        </w:numPr>
        <w:spacing w:line="240" w:lineRule="auto"/>
        <w:ind w:left="720" w:right="15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Plan to roll out tablets at other locations</w:t>
      </w:r>
    </w:p>
    <w:p w:rsidR="00000000" w:rsidDel="00000000" w:rsidP="00000000" w:rsidRDefault="00000000" w:rsidRPr="00000000" w14:paraId="0000004E">
      <w:pPr>
        <w:widowControl w:val="0"/>
        <w:numPr>
          <w:ilvl w:val="0"/>
          <w:numId w:val="5"/>
        </w:numPr>
        <w:spacing w:line="240" w:lineRule="auto"/>
        <w:ind w:left="720" w:right="15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Continue to improve order accuracy</w:t>
      </w:r>
    </w:p>
    <w:p w:rsidR="00000000" w:rsidDel="00000000" w:rsidP="00000000" w:rsidRDefault="00000000" w:rsidRPr="00000000" w14:paraId="0000004F">
      <w:pPr>
        <w:widowControl w:val="0"/>
        <w:numPr>
          <w:ilvl w:val="0"/>
          <w:numId w:val="5"/>
        </w:numPr>
        <w:spacing w:line="240" w:lineRule="auto"/>
        <w:ind w:left="720" w:right="150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Continue to survey and solicit feedback from guests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widowControl w:val="0"/>
        <w:spacing w:after="90" w:before="90" w:line="240" w:lineRule="auto"/>
        <w:rPr>
          <w:rFonts w:ascii="Arial" w:cs="Arial" w:eastAsia="Arial" w:hAnsi="Arial"/>
        </w:rPr>
      </w:pPr>
      <w:bookmarkStart w:colFirst="0" w:colLast="0" w:name="_xktic4374abh" w:id="5"/>
      <w:bookmarkEnd w:id="5"/>
      <w:r w:rsidDel="00000000" w:rsidR="00000000" w:rsidRPr="00000000">
        <w:rPr>
          <w:rFonts w:ascii="Arial" w:cs="Arial" w:eastAsia="Arial" w:hAnsi="Arial"/>
          <w:rtl w:val="0"/>
        </w:rPr>
        <w:t xml:space="preserve">Project Documentation Archive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T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he project proposal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The project charter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The project plan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The evaluation findings presentation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after="90" w:before="90" w:lin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434343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434343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434343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434343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434343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434343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434343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434343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434343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90" w:before="90" w:line="240" w:lineRule="auto"/>
    </w:pPr>
    <w:rPr>
      <w:rFonts w:ascii="Roboto" w:cs="Roboto" w:eastAsia="Roboto" w:hAnsi="Roboto"/>
      <w:color w:val="45818e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ocs.google.com/presentation/d/1j64wYcxuMkZpcWaaolWTjaI03nnvWfONFGssw1WMd2A/edit?usp=sharing" TargetMode="External"/><Relationship Id="rId10" Type="http://schemas.openxmlformats.org/officeDocument/2006/relationships/hyperlink" Target="https://docs.google.com/spreadsheets/d/1wfjXFbI-Lb03cajgGLdfF1wm4JDBxPvcjvrOHaupLX4/edit?usp=sharing&amp;resourcekey=0-p4G__8DsD-5zG_HGEw0eyw" TargetMode="External"/><Relationship Id="rId9" Type="http://schemas.openxmlformats.org/officeDocument/2006/relationships/hyperlink" Target="https://drive.google.com/file/d/1JXT2tk87IHp1_PRKh9ORVy4o5LT8LqSz/view?usp=sharing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coursera.org/learn/applying-project-management/resources/hHiP1" TargetMode="External"/><Relationship Id="rId8" Type="http://schemas.openxmlformats.org/officeDocument/2006/relationships/hyperlink" Target="https://www.coursera.org/learn/applying-project-management/resources/hHiP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