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19EAB" w14:textId="77777777" w:rsidR="006A40A4" w:rsidRPr="006A40A4" w:rsidRDefault="006A40A4" w:rsidP="006A40A4">
      <w:pPr>
        <w:rPr>
          <w:rFonts w:ascii="PingFang SC" w:eastAsia="PingFang SC" w:hAnsi="PingFang SC" w:cs="Times New Roman"/>
          <w:b/>
          <w:bCs/>
          <w:color w:val="333333"/>
          <w:sz w:val="40"/>
          <w:szCs w:val="40"/>
          <w:shd w:val="clear" w:color="auto" w:fill="FFFFFF"/>
        </w:rPr>
      </w:pPr>
      <w:r w:rsidRPr="006A40A4">
        <w:rPr>
          <w:rFonts w:ascii="PingFang SC" w:eastAsia="PingFang SC" w:hAnsi="PingFang SC" w:cs="Times New Roman" w:hint="eastAsia"/>
          <w:b/>
          <w:bCs/>
          <w:color w:val="333333"/>
          <w:sz w:val="40"/>
          <w:szCs w:val="40"/>
          <w:shd w:val="clear" w:color="auto" w:fill="FFFFFF"/>
        </w:rPr>
        <w:t xml:space="preserve">架构设计模板 </w:t>
      </w:r>
    </w:p>
    <w:p w14:paraId="7B76D6CF" w14:textId="3C60441B" w:rsidR="006A40A4" w:rsidRPr="006A40A4" w:rsidRDefault="006A40A4" w:rsidP="006A40A4">
      <w:pPr>
        <w:ind w:left="360"/>
        <w:rPr>
          <w:rFonts w:ascii="PingFang SC" w:eastAsia="PingFang SC" w:hAnsi="PingFang SC" w:cs="Times New Roman"/>
          <w:color w:val="333333"/>
          <w:shd w:val="clear" w:color="auto" w:fill="FFFFFF"/>
        </w:rPr>
      </w:pPr>
      <w:r w:rsidRPr="006A40A4">
        <w:rPr>
          <w:rFonts w:ascii="PingFang SC" w:eastAsia="PingFang SC" w:hAnsi="PingFang SC" w:cs="Times New Roman" w:hint="eastAsia"/>
          <w:color w:val="333333"/>
          <w:shd w:val="clear" w:color="auto" w:fill="FFFFFF"/>
        </w:rPr>
        <w:t>[备选方案评估后会选择一个方案落地实施，架构设计文档就是用来详细描述细化方案的]</w:t>
      </w:r>
    </w:p>
    <w:sdt>
      <w:sdtPr>
        <w:id w:val="-503815764"/>
        <w:docPartObj>
          <w:docPartGallery w:val="Table of Contents"/>
          <w:docPartUnique/>
        </w:docPartObj>
      </w:sdtPr>
      <w:sdtEndPr>
        <w:rPr>
          <w:rFonts w:asciiTheme="minorHAnsi" w:eastAsiaTheme="minorEastAsia" w:hAnsiTheme="minorHAnsi" w:cstheme="minorBidi"/>
          <w:noProof/>
          <w:color w:val="auto"/>
          <w:sz w:val="24"/>
          <w:szCs w:val="24"/>
          <w:lang w:eastAsia="zh-CN"/>
        </w:rPr>
      </w:sdtEndPr>
      <w:sdtContent>
        <w:p w14:paraId="066931E0" w14:textId="67598980" w:rsidR="0055377D" w:rsidRDefault="0055377D">
          <w:pPr>
            <w:pStyle w:val="TOCHeading"/>
          </w:pPr>
          <w:r>
            <w:t>Table of Contents</w:t>
          </w:r>
        </w:p>
        <w:p w14:paraId="3DE04C2B" w14:textId="1A43C01E" w:rsidR="0055377D" w:rsidRDefault="0055377D">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74258091" w:history="1">
            <w:r w:rsidRPr="00C04CB6">
              <w:rPr>
                <w:rStyle w:val="Hyperlink"/>
                <w:rFonts w:hint="eastAsia"/>
                <w:noProof/>
                <w:shd w:val="clear" w:color="auto" w:fill="FFFFFF"/>
              </w:rPr>
              <w:t>总体方案</w:t>
            </w:r>
            <w:r>
              <w:rPr>
                <w:noProof/>
                <w:webHidden/>
              </w:rPr>
              <w:tab/>
            </w:r>
            <w:r>
              <w:rPr>
                <w:noProof/>
                <w:webHidden/>
              </w:rPr>
              <w:fldChar w:fldCharType="begin"/>
            </w:r>
            <w:r>
              <w:rPr>
                <w:noProof/>
                <w:webHidden/>
              </w:rPr>
              <w:instrText xml:space="preserve"> PAGEREF _Toc74258091 \h </w:instrText>
            </w:r>
            <w:r>
              <w:rPr>
                <w:noProof/>
                <w:webHidden/>
              </w:rPr>
            </w:r>
            <w:r>
              <w:rPr>
                <w:noProof/>
                <w:webHidden/>
              </w:rPr>
              <w:fldChar w:fldCharType="separate"/>
            </w:r>
            <w:r>
              <w:rPr>
                <w:noProof/>
                <w:webHidden/>
              </w:rPr>
              <w:t>1</w:t>
            </w:r>
            <w:r>
              <w:rPr>
                <w:noProof/>
                <w:webHidden/>
              </w:rPr>
              <w:fldChar w:fldCharType="end"/>
            </w:r>
          </w:hyperlink>
        </w:p>
        <w:p w14:paraId="60D6EB0E" w14:textId="3A9BDF08" w:rsidR="0055377D" w:rsidRDefault="0055377D">
          <w:pPr>
            <w:pStyle w:val="TOC1"/>
            <w:tabs>
              <w:tab w:val="right" w:leader="dot" w:pos="9350"/>
            </w:tabs>
            <w:rPr>
              <w:rFonts w:cstheme="minorBidi"/>
              <w:b w:val="0"/>
              <w:bCs w:val="0"/>
              <w:caps w:val="0"/>
              <w:noProof/>
              <w:sz w:val="24"/>
              <w:szCs w:val="24"/>
            </w:rPr>
          </w:pPr>
          <w:hyperlink w:anchor="_Toc74258092" w:history="1">
            <w:r w:rsidRPr="00C04CB6">
              <w:rPr>
                <w:rStyle w:val="Hyperlink"/>
                <w:rFonts w:hint="eastAsia"/>
                <w:noProof/>
                <w:shd w:val="clear" w:color="auto" w:fill="FFFFFF"/>
              </w:rPr>
              <w:t>架构总览</w:t>
            </w:r>
            <w:r>
              <w:rPr>
                <w:noProof/>
                <w:webHidden/>
              </w:rPr>
              <w:tab/>
            </w:r>
            <w:r>
              <w:rPr>
                <w:noProof/>
                <w:webHidden/>
              </w:rPr>
              <w:fldChar w:fldCharType="begin"/>
            </w:r>
            <w:r>
              <w:rPr>
                <w:noProof/>
                <w:webHidden/>
              </w:rPr>
              <w:instrText xml:space="preserve"> PAGEREF _Toc74258092 \h </w:instrText>
            </w:r>
            <w:r>
              <w:rPr>
                <w:noProof/>
                <w:webHidden/>
              </w:rPr>
            </w:r>
            <w:r>
              <w:rPr>
                <w:noProof/>
                <w:webHidden/>
              </w:rPr>
              <w:fldChar w:fldCharType="separate"/>
            </w:r>
            <w:r>
              <w:rPr>
                <w:noProof/>
                <w:webHidden/>
              </w:rPr>
              <w:t>1</w:t>
            </w:r>
            <w:r>
              <w:rPr>
                <w:noProof/>
                <w:webHidden/>
              </w:rPr>
              <w:fldChar w:fldCharType="end"/>
            </w:r>
          </w:hyperlink>
        </w:p>
        <w:p w14:paraId="30046555" w14:textId="5D55F96B" w:rsidR="0055377D" w:rsidRDefault="0055377D">
          <w:pPr>
            <w:pStyle w:val="TOC1"/>
            <w:tabs>
              <w:tab w:val="right" w:leader="dot" w:pos="9350"/>
            </w:tabs>
            <w:rPr>
              <w:rFonts w:cstheme="minorBidi"/>
              <w:b w:val="0"/>
              <w:bCs w:val="0"/>
              <w:caps w:val="0"/>
              <w:noProof/>
              <w:sz w:val="24"/>
              <w:szCs w:val="24"/>
            </w:rPr>
          </w:pPr>
          <w:hyperlink w:anchor="_Toc74258093" w:history="1">
            <w:r w:rsidRPr="00C04CB6">
              <w:rPr>
                <w:rStyle w:val="Hyperlink"/>
                <w:rFonts w:hint="eastAsia"/>
                <w:noProof/>
                <w:shd w:val="clear" w:color="auto" w:fill="FFFFFF"/>
              </w:rPr>
              <w:t>核心流程消息发送流程</w:t>
            </w:r>
            <w:r>
              <w:rPr>
                <w:noProof/>
                <w:webHidden/>
              </w:rPr>
              <w:tab/>
            </w:r>
            <w:r>
              <w:rPr>
                <w:noProof/>
                <w:webHidden/>
              </w:rPr>
              <w:fldChar w:fldCharType="begin"/>
            </w:r>
            <w:r>
              <w:rPr>
                <w:noProof/>
                <w:webHidden/>
              </w:rPr>
              <w:instrText xml:space="preserve"> PAGEREF _Toc74258093 \h </w:instrText>
            </w:r>
            <w:r>
              <w:rPr>
                <w:noProof/>
                <w:webHidden/>
              </w:rPr>
            </w:r>
            <w:r>
              <w:rPr>
                <w:noProof/>
                <w:webHidden/>
              </w:rPr>
              <w:fldChar w:fldCharType="separate"/>
            </w:r>
            <w:r>
              <w:rPr>
                <w:noProof/>
                <w:webHidden/>
              </w:rPr>
              <w:t>2</w:t>
            </w:r>
            <w:r>
              <w:rPr>
                <w:noProof/>
                <w:webHidden/>
              </w:rPr>
              <w:fldChar w:fldCharType="end"/>
            </w:r>
          </w:hyperlink>
        </w:p>
        <w:p w14:paraId="33B04146" w14:textId="77C82D3F" w:rsidR="0055377D" w:rsidRDefault="0055377D">
          <w:pPr>
            <w:pStyle w:val="TOC1"/>
            <w:tabs>
              <w:tab w:val="right" w:leader="dot" w:pos="9350"/>
            </w:tabs>
            <w:rPr>
              <w:rFonts w:cstheme="minorBidi"/>
              <w:b w:val="0"/>
              <w:bCs w:val="0"/>
              <w:caps w:val="0"/>
              <w:noProof/>
              <w:sz w:val="24"/>
              <w:szCs w:val="24"/>
            </w:rPr>
          </w:pPr>
          <w:hyperlink w:anchor="_Toc74258094" w:history="1">
            <w:r w:rsidRPr="00C04CB6">
              <w:rPr>
                <w:rStyle w:val="Hyperlink"/>
                <w:rFonts w:hint="eastAsia"/>
                <w:noProof/>
                <w:shd w:val="clear" w:color="auto" w:fill="FFFFFF"/>
              </w:rPr>
              <w:t>详细设计</w:t>
            </w:r>
            <w:r>
              <w:rPr>
                <w:noProof/>
                <w:webHidden/>
              </w:rPr>
              <w:tab/>
            </w:r>
            <w:r>
              <w:rPr>
                <w:noProof/>
                <w:webHidden/>
              </w:rPr>
              <w:fldChar w:fldCharType="begin"/>
            </w:r>
            <w:r>
              <w:rPr>
                <w:noProof/>
                <w:webHidden/>
              </w:rPr>
              <w:instrText xml:space="preserve"> PAGEREF _Toc74258094 \h </w:instrText>
            </w:r>
            <w:r>
              <w:rPr>
                <w:noProof/>
                <w:webHidden/>
              </w:rPr>
            </w:r>
            <w:r>
              <w:rPr>
                <w:noProof/>
                <w:webHidden/>
              </w:rPr>
              <w:fldChar w:fldCharType="separate"/>
            </w:r>
            <w:r>
              <w:rPr>
                <w:noProof/>
                <w:webHidden/>
              </w:rPr>
              <w:t>2</w:t>
            </w:r>
            <w:r>
              <w:rPr>
                <w:noProof/>
                <w:webHidden/>
              </w:rPr>
              <w:fldChar w:fldCharType="end"/>
            </w:r>
          </w:hyperlink>
        </w:p>
        <w:p w14:paraId="0BC4FAA4" w14:textId="1D6F4DEE" w:rsidR="0055377D" w:rsidRDefault="0055377D">
          <w:pPr>
            <w:pStyle w:val="TOC1"/>
            <w:tabs>
              <w:tab w:val="right" w:leader="dot" w:pos="9350"/>
            </w:tabs>
            <w:rPr>
              <w:rFonts w:cstheme="minorBidi"/>
              <w:b w:val="0"/>
              <w:bCs w:val="0"/>
              <w:caps w:val="0"/>
              <w:noProof/>
              <w:sz w:val="24"/>
              <w:szCs w:val="24"/>
            </w:rPr>
          </w:pPr>
          <w:hyperlink w:anchor="_Toc74258095" w:history="1">
            <w:r w:rsidRPr="00C04CB6">
              <w:rPr>
                <w:rStyle w:val="Hyperlink"/>
                <w:rFonts w:hint="eastAsia"/>
                <w:noProof/>
                <w:shd w:val="clear" w:color="auto" w:fill="FFFFFF"/>
              </w:rPr>
              <w:t>架构演进规划</w:t>
            </w:r>
            <w:r>
              <w:rPr>
                <w:noProof/>
                <w:webHidden/>
              </w:rPr>
              <w:tab/>
            </w:r>
            <w:r>
              <w:rPr>
                <w:noProof/>
                <w:webHidden/>
              </w:rPr>
              <w:fldChar w:fldCharType="begin"/>
            </w:r>
            <w:r>
              <w:rPr>
                <w:noProof/>
                <w:webHidden/>
              </w:rPr>
              <w:instrText xml:space="preserve"> PAGEREF _Toc74258095 \h </w:instrText>
            </w:r>
            <w:r>
              <w:rPr>
                <w:noProof/>
                <w:webHidden/>
              </w:rPr>
            </w:r>
            <w:r>
              <w:rPr>
                <w:noProof/>
                <w:webHidden/>
              </w:rPr>
              <w:fldChar w:fldCharType="separate"/>
            </w:r>
            <w:r>
              <w:rPr>
                <w:noProof/>
                <w:webHidden/>
              </w:rPr>
              <w:t>4</w:t>
            </w:r>
            <w:r>
              <w:rPr>
                <w:noProof/>
                <w:webHidden/>
              </w:rPr>
              <w:fldChar w:fldCharType="end"/>
            </w:r>
          </w:hyperlink>
        </w:p>
        <w:p w14:paraId="0CAB01AB" w14:textId="520D67F2" w:rsidR="0055377D" w:rsidRDefault="0055377D">
          <w:r>
            <w:rPr>
              <w:b/>
              <w:bCs/>
              <w:noProof/>
            </w:rPr>
            <w:fldChar w:fldCharType="end"/>
          </w:r>
        </w:p>
      </w:sdtContent>
    </w:sdt>
    <w:p w14:paraId="6FED74E2" w14:textId="77777777" w:rsidR="006A40A4" w:rsidRDefault="006A40A4" w:rsidP="006A40A4">
      <w:pPr>
        <w:rPr>
          <w:rFonts w:ascii="PingFang SC" w:eastAsia="PingFang SC" w:hAnsi="PingFang SC" w:cs="Times New Roman"/>
          <w:color w:val="333333"/>
          <w:shd w:val="clear" w:color="auto" w:fill="FFFFFF"/>
        </w:rPr>
      </w:pPr>
    </w:p>
    <w:p w14:paraId="286CE705" w14:textId="74E77E49" w:rsidR="006A40A4" w:rsidRPr="006A40A4" w:rsidRDefault="006A40A4" w:rsidP="006A40A4">
      <w:pPr>
        <w:pStyle w:val="Heading1"/>
        <w:rPr>
          <w:shd w:val="clear" w:color="auto" w:fill="FFFFFF"/>
        </w:rPr>
      </w:pPr>
      <w:bookmarkStart w:id="0" w:name="_Toc74258091"/>
      <w:r w:rsidRPr="006A40A4">
        <w:rPr>
          <w:rFonts w:hint="eastAsia"/>
          <w:shd w:val="clear" w:color="auto" w:fill="FFFFFF"/>
        </w:rPr>
        <w:t>总体方案</w:t>
      </w:r>
      <w:bookmarkEnd w:id="0"/>
    </w:p>
    <w:p w14:paraId="74DBF527" w14:textId="77777777" w:rsidR="006A40A4" w:rsidRDefault="006A40A4" w:rsidP="006A40A4">
      <w:pPr>
        <w:ind w:left="360"/>
        <w:rPr>
          <w:rFonts w:ascii="PingFang SC" w:eastAsia="PingFang SC" w:hAnsi="PingFang SC" w:cs="Times New Roman"/>
          <w:color w:val="333333"/>
          <w:shd w:val="clear" w:color="auto" w:fill="FFFFFF"/>
        </w:rPr>
      </w:pPr>
      <w:r w:rsidRPr="006A40A4">
        <w:rPr>
          <w:rFonts w:ascii="PingFang SC" w:eastAsia="PingFang SC" w:hAnsi="PingFang SC" w:cs="Times New Roman" w:hint="eastAsia"/>
          <w:color w:val="333333"/>
          <w:shd w:val="clear" w:color="auto" w:fill="FFFFFF"/>
        </w:rPr>
        <w:t>[总体方案需要从整体上描述方案的结构，其核心内容就是架构图，以及针对架构图的描述，包括模块或者子系统的职责描述、核心流程]</w:t>
      </w:r>
    </w:p>
    <w:p w14:paraId="29BDC41C" w14:textId="77777777" w:rsidR="006A40A4" w:rsidRDefault="006A40A4" w:rsidP="006A40A4">
      <w:pPr>
        <w:pStyle w:val="Heading1"/>
        <w:rPr>
          <w:shd w:val="clear" w:color="auto" w:fill="FFFFFF"/>
        </w:rPr>
      </w:pPr>
      <w:bookmarkStart w:id="1" w:name="_Toc74258092"/>
      <w:r w:rsidRPr="006A40A4">
        <w:rPr>
          <w:rFonts w:hint="eastAsia"/>
          <w:shd w:val="clear" w:color="auto" w:fill="FFFFFF"/>
        </w:rPr>
        <w:t>架构总览</w:t>
      </w:r>
      <w:bookmarkEnd w:id="1"/>
    </w:p>
    <w:p w14:paraId="109788D9" w14:textId="77777777" w:rsidR="006A40A4" w:rsidRDefault="006A40A4" w:rsidP="006A40A4">
      <w:pPr>
        <w:rPr>
          <w:rFonts w:ascii="PingFang SC" w:eastAsia="PingFang SC" w:hAnsi="PingFang SC" w:cs="Times New Roman"/>
          <w:color w:val="333333"/>
          <w:shd w:val="clear" w:color="auto" w:fill="FFFFFF"/>
        </w:rPr>
      </w:pPr>
      <w:r w:rsidRPr="006A40A4">
        <w:rPr>
          <w:rFonts w:ascii="PingFang SC" w:eastAsia="PingFang SC" w:hAnsi="PingFang SC" w:cs="Times New Roman" w:hint="eastAsia"/>
          <w:color w:val="333333"/>
          <w:shd w:val="clear" w:color="auto" w:fill="FFFFFF"/>
        </w:rPr>
        <w:t>[架构总览给出架构图以及架构的描述]</w:t>
      </w:r>
    </w:p>
    <w:p w14:paraId="0EFE4AF6" w14:textId="77777777" w:rsidR="006A40A4" w:rsidRDefault="006A40A4" w:rsidP="006A40A4">
      <w:pPr>
        <w:rPr>
          <w:rFonts w:ascii="PingFang SC" w:eastAsia="PingFang SC" w:hAnsi="PingFang SC" w:cs="Times New Roman"/>
          <w:color w:val="333333"/>
          <w:shd w:val="clear" w:color="auto" w:fill="FFFFFF"/>
        </w:rPr>
      </w:pPr>
      <w:r w:rsidRPr="006A40A4">
        <w:rPr>
          <w:rFonts w:ascii="PingFang SC" w:eastAsia="PingFang SC" w:hAnsi="PingFang SC" w:cs="Times New Roman" w:hint="eastAsia"/>
          <w:color w:val="333333"/>
          <w:shd w:val="clear" w:color="auto" w:fill="FFFFFF"/>
        </w:rPr>
        <w:t>架构关键设计点：</w:t>
      </w:r>
    </w:p>
    <w:p w14:paraId="10A1D117" w14:textId="77777777" w:rsidR="006A40A4" w:rsidRPr="006A40A4" w:rsidRDefault="006A40A4" w:rsidP="006A40A4">
      <w:pPr>
        <w:pStyle w:val="ListParagraph"/>
        <w:numPr>
          <w:ilvl w:val="0"/>
          <w:numId w:val="3"/>
        </w:numPr>
        <w:rPr>
          <w:rFonts w:ascii="PingFang SC" w:eastAsia="PingFang SC" w:hAnsi="PingFang SC" w:cs="Times New Roman"/>
          <w:color w:val="333333"/>
          <w:shd w:val="clear" w:color="auto" w:fill="FFFFFF"/>
        </w:rPr>
      </w:pPr>
      <w:r w:rsidRPr="006A40A4">
        <w:rPr>
          <w:rFonts w:ascii="PingFang SC" w:eastAsia="PingFang SC" w:hAnsi="PingFang SC" w:cs="Times New Roman" w:hint="eastAsia"/>
          <w:color w:val="333333"/>
          <w:shd w:val="clear" w:color="auto" w:fill="FFFFFF"/>
        </w:rPr>
        <w:t>采用数据分散集群的架构，集群中的服务器进行分组，每个分组存储一部分消息数据。</w:t>
      </w:r>
    </w:p>
    <w:p w14:paraId="4D942803" w14:textId="77777777" w:rsidR="006A40A4" w:rsidRPr="006A40A4" w:rsidRDefault="006A40A4" w:rsidP="006A40A4">
      <w:pPr>
        <w:pStyle w:val="ListParagraph"/>
        <w:numPr>
          <w:ilvl w:val="0"/>
          <w:numId w:val="3"/>
        </w:numPr>
        <w:rPr>
          <w:rFonts w:ascii="PingFang SC" w:eastAsia="PingFang SC" w:hAnsi="PingFang SC" w:cs="Times New Roman"/>
          <w:color w:val="333333"/>
          <w:shd w:val="clear" w:color="auto" w:fill="FFFFFF"/>
        </w:rPr>
      </w:pPr>
      <w:r w:rsidRPr="006A40A4">
        <w:rPr>
          <w:rFonts w:ascii="PingFang SC" w:eastAsia="PingFang SC" w:hAnsi="PingFang SC" w:cs="Times New Roman" w:hint="eastAsia"/>
          <w:color w:val="333333"/>
          <w:shd w:val="clear" w:color="auto" w:fill="FFFFFF"/>
        </w:rPr>
        <w:t>每个分组包含一台主 MySQL 和一台备 MySQL，分组内主备数据复制，分组间数据不同步。</w:t>
      </w:r>
    </w:p>
    <w:p w14:paraId="0C59326D" w14:textId="77777777" w:rsidR="006A40A4" w:rsidRPr="006A40A4" w:rsidRDefault="006A40A4" w:rsidP="006A40A4">
      <w:pPr>
        <w:pStyle w:val="ListParagraph"/>
        <w:numPr>
          <w:ilvl w:val="0"/>
          <w:numId w:val="3"/>
        </w:numPr>
        <w:rPr>
          <w:rFonts w:ascii="PingFang SC" w:eastAsia="PingFang SC" w:hAnsi="PingFang SC" w:cs="Times New Roman"/>
          <w:color w:val="333333"/>
          <w:shd w:val="clear" w:color="auto" w:fill="FFFFFF"/>
        </w:rPr>
      </w:pPr>
      <w:r w:rsidRPr="006A40A4">
        <w:rPr>
          <w:rFonts w:ascii="PingFang SC" w:eastAsia="PingFang SC" w:hAnsi="PingFang SC" w:cs="Times New Roman" w:hint="eastAsia"/>
          <w:color w:val="333333"/>
          <w:shd w:val="clear" w:color="auto" w:fill="FFFFFF"/>
        </w:rPr>
        <w:t>正常情况下，分组内的主服务器对外提供消息写入和消息读取服务，备服务器不对外提供服务；主服务器宕机的情况下，备服务器对外提供消息读取的服务。</w:t>
      </w:r>
    </w:p>
    <w:p w14:paraId="215989BE" w14:textId="77777777" w:rsidR="006A40A4" w:rsidRPr="006A40A4" w:rsidRDefault="006A40A4" w:rsidP="006A40A4">
      <w:pPr>
        <w:pStyle w:val="ListParagraph"/>
        <w:numPr>
          <w:ilvl w:val="0"/>
          <w:numId w:val="3"/>
        </w:numPr>
        <w:rPr>
          <w:rFonts w:ascii="PingFang SC" w:eastAsia="PingFang SC" w:hAnsi="PingFang SC" w:cs="Times New Roman"/>
          <w:color w:val="333333"/>
          <w:shd w:val="clear" w:color="auto" w:fill="FFFFFF"/>
        </w:rPr>
      </w:pPr>
      <w:r w:rsidRPr="006A40A4">
        <w:rPr>
          <w:rFonts w:ascii="PingFang SC" w:eastAsia="PingFang SC" w:hAnsi="PingFang SC" w:cs="Times New Roman" w:hint="eastAsia"/>
          <w:color w:val="333333"/>
          <w:shd w:val="clear" w:color="auto" w:fill="FFFFFF"/>
        </w:rPr>
        <w:t>客户端采取轮询的策略写入和读取消息。</w:t>
      </w:r>
    </w:p>
    <w:p w14:paraId="4A5DC3DD" w14:textId="77777777" w:rsidR="006A40A4" w:rsidRDefault="006A40A4" w:rsidP="006A40A4">
      <w:pPr>
        <w:rPr>
          <w:rFonts w:ascii="PingFang SC" w:eastAsia="PingFang SC" w:hAnsi="PingFang SC" w:cs="Times New Roman"/>
          <w:color w:val="333333"/>
          <w:shd w:val="clear" w:color="auto" w:fill="FFFFFF"/>
        </w:rPr>
      </w:pPr>
    </w:p>
    <w:p w14:paraId="66101CF8" w14:textId="77777777" w:rsidR="006A40A4" w:rsidRDefault="006A40A4" w:rsidP="003D6938">
      <w:pPr>
        <w:pStyle w:val="Heading1"/>
        <w:rPr>
          <w:shd w:val="clear" w:color="auto" w:fill="FFFFFF"/>
        </w:rPr>
      </w:pPr>
      <w:bookmarkStart w:id="2" w:name="_Toc74258093"/>
      <w:r w:rsidRPr="006A40A4">
        <w:rPr>
          <w:rFonts w:hint="eastAsia"/>
          <w:shd w:val="clear" w:color="auto" w:fill="FFFFFF"/>
        </w:rPr>
        <w:lastRenderedPageBreak/>
        <w:t>核心流程消息发送流程</w:t>
      </w:r>
      <w:bookmarkEnd w:id="2"/>
    </w:p>
    <w:p w14:paraId="457C5E20" w14:textId="77777777" w:rsidR="003D6938" w:rsidRDefault="006A40A4" w:rsidP="006A40A4">
      <w:pPr>
        <w:rPr>
          <w:rFonts w:ascii="PingFang SC" w:eastAsia="PingFang SC" w:hAnsi="PingFang SC" w:cs="Times New Roman"/>
          <w:color w:val="333333"/>
          <w:shd w:val="clear" w:color="auto" w:fill="FFFFFF"/>
        </w:rPr>
      </w:pPr>
      <w:r w:rsidRPr="006A40A4">
        <w:rPr>
          <w:rFonts w:ascii="PingFang SC" w:eastAsia="PingFang SC" w:hAnsi="PingFang SC" w:cs="Times New Roman" w:hint="eastAsia"/>
          <w:color w:val="333333"/>
          <w:shd w:val="clear" w:color="auto" w:fill="FFFFFF"/>
        </w:rPr>
        <w:t>[此处省略流程描述]</w:t>
      </w:r>
    </w:p>
    <w:p w14:paraId="7D6FE034" w14:textId="77777777" w:rsidR="003D6938" w:rsidRDefault="006A40A4" w:rsidP="006A40A4">
      <w:pPr>
        <w:rPr>
          <w:rFonts w:ascii="PingFang SC" w:eastAsia="PingFang SC" w:hAnsi="PingFang SC" w:cs="Times New Roman"/>
          <w:color w:val="333333"/>
          <w:shd w:val="clear" w:color="auto" w:fill="FFFFFF"/>
        </w:rPr>
      </w:pPr>
      <w:r w:rsidRPr="006A40A4">
        <w:rPr>
          <w:rFonts w:ascii="PingFang SC" w:eastAsia="PingFang SC" w:hAnsi="PingFang SC" w:cs="Times New Roman" w:hint="eastAsia"/>
          <w:color w:val="333333"/>
          <w:shd w:val="clear" w:color="auto" w:fill="FFFFFF"/>
        </w:rPr>
        <w:t>消息读取流程[此处省略流程描述]</w:t>
      </w:r>
    </w:p>
    <w:p w14:paraId="3C812ED8" w14:textId="77777777" w:rsidR="003D6938" w:rsidRDefault="006A40A4" w:rsidP="003D6938">
      <w:pPr>
        <w:pStyle w:val="Heading1"/>
        <w:rPr>
          <w:shd w:val="clear" w:color="auto" w:fill="FFFFFF"/>
        </w:rPr>
      </w:pPr>
      <w:bookmarkStart w:id="3" w:name="_Toc74258094"/>
      <w:r w:rsidRPr="006A40A4">
        <w:rPr>
          <w:rFonts w:hint="eastAsia"/>
          <w:shd w:val="clear" w:color="auto" w:fill="FFFFFF"/>
        </w:rPr>
        <w:t>详细设计</w:t>
      </w:r>
      <w:bookmarkEnd w:id="3"/>
    </w:p>
    <w:p w14:paraId="61D1CE89" w14:textId="77777777" w:rsidR="003D6938" w:rsidRDefault="006A40A4" w:rsidP="006A40A4">
      <w:pPr>
        <w:rPr>
          <w:rFonts w:ascii="PingFang SC" w:eastAsia="PingFang SC" w:hAnsi="PingFang SC" w:cs="Times New Roman"/>
          <w:color w:val="333333"/>
          <w:shd w:val="clear" w:color="auto" w:fill="FFFFFF"/>
        </w:rPr>
      </w:pPr>
      <w:r w:rsidRPr="006A40A4">
        <w:rPr>
          <w:rFonts w:ascii="PingFang SC" w:eastAsia="PingFang SC" w:hAnsi="PingFang SC" w:cs="Times New Roman" w:hint="eastAsia"/>
          <w:color w:val="333333"/>
          <w:shd w:val="clear" w:color="auto" w:fill="FFFFFF"/>
        </w:rPr>
        <w:t>[详细设计需要描述具体的实现细节]</w:t>
      </w:r>
    </w:p>
    <w:p w14:paraId="10BE2FEB" w14:textId="77777777" w:rsidR="001D7A52" w:rsidRDefault="001D7A52" w:rsidP="006A40A4">
      <w:pPr>
        <w:rPr>
          <w:rFonts w:ascii="PingFang SC" w:eastAsia="PingFang SC" w:hAnsi="PingFang SC" w:cs="Times New Roman"/>
          <w:b/>
          <w:bCs/>
          <w:color w:val="333333"/>
          <w:shd w:val="clear" w:color="auto" w:fill="FFFFFF"/>
        </w:rPr>
      </w:pPr>
    </w:p>
    <w:p w14:paraId="3AECAB80" w14:textId="3F0DD557" w:rsidR="001D7A52" w:rsidRPr="001D7A52" w:rsidRDefault="006A40A4" w:rsidP="006A40A4">
      <w:pPr>
        <w:rPr>
          <w:rFonts w:ascii="PingFang SC" w:eastAsia="PingFang SC" w:hAnsi="PingFang SC" w:cs="Times New Roman"/>
          <w:b/>
          <w:bCs/>
          <w:color w:val="333333"/>
          <w:shd w:val="clear" w:color="auto" w:fill="FFFFFF"/>
        </w:rPr>
      </w:pPr>
      <w:r w:rsidRPr="001D7A52">
        <w:rPr>
          <w:rFonts w:ascii="PingFang SC" w:eastAsia="PingFang SC" w:hAnsi="PingFang SC" w:cs="Times New Roman" w:hint="eastAsia"/>
          <w:b/>
          <w:bCs/>
          <w:color w:val="333333"/>
          <w:shd w:val="clear" w:color="auto" w:fill="FFFFFF"/>
        </w:rPr>
        <w:t>高可用设计</w:t>
      </w:r>
    </w:p>
    <w:p w14:paraId="4799CD4A" w14:textId="77777777" w:rsidR="001D7A52" w:rsidRPr="001D7A52" w:rsidRDefault="006A40A4" w:rsidP="001D7A52">
      <w:pPr>
        <w:pStyle w:val="ListParagraph"/>
        <w:numPr>
          <w:ilvl w:val="0"/>
          <w:numId w:val="4"/>
        </w:numPr>
        <w:rPr>
          <w:rFonts w:ascii="PingFang SC" w:eastAsia="PingFang SC" w:hAnsi="PingFang SC" w:cs="Times New Roman"/>
          <w:color w:val="333333"/>
          <w:shd w:val="clear" w:color="auto" w:fill="FFFFFF"/>
        </w:rPr>
      </w:pPr>
      <w:r w:rsidRPr="001D7A52">
        <w:rPr>
          <w:rFonts w:ascii="PingFang SC" w:eastAsia="PingFang SC" w:hAnsi="PingFang SC" w:cs="Times New Roman" w:hint="eastAsia"/>
          <w:color w:val="333333"/>
          <w:shd w:val="clear" w:color="auto" w:fill="FFFFFF"/>
        </w:rPr>
        <w:t>消息发送可靠性业务</w:t>
      </w:r>
    </w:p>
    <w:p w14:paraId="5ABB5D79" w14:textId="77777777" w:rsidR="001D7A52" w:rsidRDefault="001D7A52" w:rsidP="006A40A4">
      <w:pPr>
        <w:rPr>
          <w:rFonts w:ascii="PingFang SC" w:eastAsia="PingFang SC" w:hAnsi="PingFang SC" w:cs="Times New Roman"/>
          <w:color w:val="333333"/>
          <w:shd w:val="clear" w:color="auto" w:fill="FFFFFF"/>
        </w:rPr>
      </w:pPr>
      <w:r>
        <w:rPr>
          <w:rFonts w:ascii="PingFang SC" w:eastAsia="PingFang SC" w:hAnsi="PingFang SC" w:cs="Times New Roman"/>
          <w:color w:val="333333"/>
          <w:shd w:val="clear" w:color="auto" w:fill="FFFFFF"/>
        </w:rPr>
        <w:tab/>
      </w:r>
      <w:r w:rsidR="006A40A4" w:rsidRPr="006A40A4">
        <w:rPr>
          <w:rFonts w:ascii="PingFang SC" w:eastAsia="PingFang SC" w:hAnsi="PingFang SC" w:cs="Times New Roman" w:hint="eastAsia"/>
          <w:color w:val="333333"/>
          <w:shd w:val="clear" w:color="auto" w:fill="FFFFFF"/>
        </w:rPr>
        <w:t>服务器中嵌入消息队列系统提供的 SDK，SDK 支持轮询发送消息，当某个分组的主服务器无法发送消息时，SDK 挑选下一个分组主服务器重发消息，依次尝试所有主服务器直到发送成功；如果全部主服务器都无法发送，SDK 可以缓存消息，也可以直接丢弃消息，具体策略可以在启动 SDK 的时候通过配置指定。如果 SDK 缓存了一些消息未发送，此时恰好业务服务器又重启，则所有缓存的消息将永久丢失，这种情况 SDK 不做处理，业务方需要针对某些非常关键的消息自己实现永久存储的功能。</w:t>
      </w:r>
    </w:p>
    <w:p w14:paraId="06FCE38A" w14:textId="77777777" w:rsidR="001D7A52" w:rsidRPr="001D7A52" w:rsidRDefault="006A40A4" w:rsidP="001D7A52">
      <w:pPr>
        <w:pStyle w:val="ListParagraph"/>
        <w:numPr>
          <w:ilvl w:val="0"/>
          <w:numId w:val="4"/>
        </w:numPr>
        <w:rPr>
          <w:rFonts w:ascii="PingFang SC" w:eastAsia="PingFang SC" w:hAnsi="PingFang SC" w:cs="Times New Roman"/>
          <w:color w:val="333333"/>
          <w:shd w:val="clear" w:color="auto" w:fill="FFFFFF"/>
        </w:rPr>
      </w:pPr>
      <w:r w:rsidRPr="001D7A52">
        <w:rPr>
          <w:rFonts w:ascii="PingFang SC" w:eastAsia="PingFang SC" w:hAnsi="PingFang SC" w:cs="Times New Roman" w:hint="eastAsia"/>
          <w:color w:val="333333"/>
          <w:shd w:val="clear" w:color="auto" w:fill="FFFFFF"/>
        </w:rPr>
        <w:t>消息存储可靠性</w:t>
      </w:r>
    </w:p>
    <w:p w14:paraId="4EDC5411" w14:textId="77777777" w:rsidR="001D7A52" w:rsidRDefault="001D7A52" w:rsidP="006A40A4">
      <w:pPr>
        <w:rPr>
          <w:rFonts w:ascii="PingFang SC" w:eastAsia="PingFang SC" w:hAnsi="PingFang SC" w:cs="Times New Roman"/>
          <w:color w:val="333333"/>
          <w:shd w:val="clear" w:color="auto" w:fill="FFFFFF"/>
        </w:rPr>
      </w:pPr>
      <w:r>
        <w:rPr>
          <w:rFonts w:ascii="PingFang SC" w:eastAsia="PingFang SC" w:hAnsi="PingFang SC" w:cs="Times New Roman"/>
          <w:color w:val="333333"/>
          <w:shd w:val="clear" w:color="auto" w:fill="FFFFFF"/>
        </w:rPr>
        <w:tab/>
      </w:r>
      <w:r w:rsidR="006A40A4" w:rsidRPr="006A40A4">
        <w:rPr>
          <w:rFonts w:ascii="PingFang SC" w:eastAsia="PingFang SC" w:hAnsi="PingFang SC" w:cs="Times New Roman" w:hint="eastAsia"/>
          <w:color w:val="333333"/>
          <w:shd w:val="clear" w:color="auto" w:fill="FFFFFF"/>
        </w:rPr>
        <w:t>消息存储在 MySQL 中，每个分组有一主一备两台 MySQL 服务器，MySQL 服务器之间复制消息以保证消息存储高可用。如果主备间出现复制延迟，恰好此时 MySQL 主服务器宕机导致数据无法恢复，则部分消息会永久丢失，这种情况不做针对性设计，DBA 需要对主备间的复制延迟进行监控，当复制延迟超过 30 秒的时候需要及时告警并进行处理。</w:t>
      </w:r>
    </w:p>
    <w:p w14:paraId="6C730012" w14:textId="12D6A09D" w:rsidR="001D7A52" w:rsidRPr="001D7A52" w:rsidRDefault="006A40A4" w:rsidP="001D7A52">
      <w:pPr>
        <w:pStyle w:val="ListParagraph"/>
        <w:numPr>
          <w:ilvl w:val="0"/>
          <w:numId w:val="4"/>
        </w:numPr>
        <w:rPr>
          <w:rFonts w:ascii="PingFang SC" w:eastAsia="PingFang SC" w:hAnsi="PingFang SC" w:cs="Times New Roman"/>
          <w:color w:val="333333"/>
          <w:shd w:val="clear" w:color="auto" w:fill="FFFFFF"/>
        </w:rPr>
      </w:pPr>
      <w:r w:rsidRPr="001D7A52">
        <w:rPr>
          <w:rFonts w:ascii="PingFang SC" w:eastAsia="PingFang SC" w:hAnsi="PingFang SC" w:cs="Times New Roman" w:hint="eastAsia"/>
          <w:color w:val="333333"/>
          <w:shd w:val="clear" w:color="auto" w:fill="FFFFFF"/>
        </w:rPr>
        <w:t>消息读取可靠性</w:t>
      </w:r>
    </w:p>
    <w:p w14:paraId="5C9B4A1D" w14:textId="77777777" w:rsidR="001D7A52" w:rsidRDefault="001D7A52" w:rsidP="006A40A4">
      <w:pPr>
        <w:rPr>
          <w:rFonts w:ascii="PingFang SC" w:eastAsia="PingFang SC" w:hAnsi="PingFang SC" w:cs="Times New Roman"/>
          <w:color w:val="333333"/>
          <w:shd w:val="clear" w:color="auto" w:fill="FFFFFF"/>
        </w:rPr>
      </w:pPr>
      <w:r>
        <w:rPr>
          <w:rFonts w:ascii="PingFang SC" w:eastAsia="PingFang SC" w:hAnsi="PingFang SC" w:cs="Times New Roman"/>
          <w:color w:val="333333"/>
          <w:shd w:val="clear" w:color="auto" w:fill="FFFFFF"/>
        </w:rPr>
        <w:tab/>
      </w:r>
      <w:r w:rsidR="006A40A4" w:rsidRPr="006A40A4">
        <w:rPr>
          <w:rFonts w:ascii="PingFang SC" w:eastAsia="PingFang SC" w:hAnsi="PingFang SC" w:cs="Times New Roman" w:hint="eastAsia"/>
          <w:color w:val="333333"/>
          <w:shd w:val="clear" w:color="auto" w:fill="FFFFFF"/>
        </w:rPr>
        <w:t xml:space="preserve">每个分组有一主一备两台服务器，主服务器支持发送和读取消息，备服务器只支持读取消息，当主服务器正常的时候备服务器不对外提供服务，只有备服务器判断主服务器故障的时候才对外提供消息读取服务。主备服务器的角色和分组信息通过配置指定，通过 </w:t>
      </w:r>
      <w:proofErr w:type="spellStart"/>
      <w:r w:rsidR="006A40A4" w:rsidRPr="006A40A4">
        <w:rPr>
          <w:rFonts w:ascii="PingFang SC" w:eastAsia="PingFang SC" w:hAnsi="PingFang SC" w:cs="Times New Roman" w:hint="eastAsia"/>
          <w:color w:val="333333"/>
          <w:shd w:val="clear" w:color="auto" w:fill="FFFFFF"/>
        </w:rPr>
        <w:t>ZooKeeper</w:t>
      </w:r>
      <w:proofErr w:type="spellEnd"/>
      <w:r w:rsidR="006A40A4" w:rsidRPr="006A40A4">
        <w:rPr>
          <w:rFonts w:ascii="PingFang SC" w:eastAsia="PingFang SC" w:hAnsi="PingFang SC" w:cs="Times New Roman" w:hint="eastAsia"/>
          <w:color w:val="333333"/>
          <w:shd w:val="clear" w:color="auto" w:fill="FFFFFF"/>
        </w:rPr>
        <w:t xml:space="preserve"> 进行状态判断和决策。主备服务器启动的时候分别连接到 </w:t>
      </w:r>
      <w:proofErr w:type="spellStart"/>
      <w:r w:rsidR="006A40A4" w:rsidRPr="006A40A4">
        <w:rPr>
          <w:rFonts w:ascii="PingFang SC" w:eastAsia="PingFang SC" w:hAnsi="PingFang SC" w:cs="Times New Roman" w:hint="eastAsia"/>
          <w:color w:val="333333"/>
          <w:shd w:val="clear" w:color="auto" w:fill="FFFFFF"/>
        </w:rPr>
        <w:t>ZooKeeper</w:t>
      </w:r>
      <w:proofErr w:type="spellEnd"/>
      <w:r w:rsidR="006A40A4" w:rsidRPr="006A40A4">
        <w:rPr>
          <w:rFonts w:ascii="PingFang SC" w:eastAsia="PingFang SC" w:hAnsi="PingFang SC" w:cs="Times New Roman" w:hint="eastAsia"/>
          <w:color w:val="333333"/>
          <w:shd w:val="clear" w:color="auto" w:fill="FFFFFF"/>
        </w:rPr>
        <w:t>，在 /MQ/Server/[group]目录下建立 EPHEMERAL 节点，假设分组名称为 group1，则主服务器节点为 /MQ/Server/group1/master，备服务器的节点为 /MQ/Server/group1/slave。节点的超时时间可以配置，默认为 10 秒。</w:t>
      </w:r>
    </w:p>
    <w:p w14:paraId="7563D35B" w14:textId="77777777" w:rsidR="001D7A52" w:rsidRDefault="001D7A52" w:rsidP="001D7A52">
      <w:pPr>
        <w:rPr>
          <w:rFonts w:ascii="PingFang SC" w:eastAsia="PingFang SC" w:hAnsi="PingFang SC" w:cs="Times New Roman"/>
          <w:b/>
          <w:bCs/>
          <w:color w:val="333333"/>
          <w:shd w:val="clear" w:color="auto" w:fill="FFFFFF"/>
        </w:rPr>
      </w:pPr>
    </w:p>
    <w:p w14:paraId="2ECB0B24" w14:textId="7BF80850" w:rsidR="001D7A52" w:rsidRPr="001D7A52" w:rsidRDefault="006A40A4" w:rsidP="001D7A52">
      <w:pPr>
        <w:rPr>
          <w:rFonts w:ascii="PingFang SC" w:eastAsia="PingFang SC" w:hAnsi="PingFang SC" w:cs="Times New Roman"/>
          <w:b/>
          <w:bCs/>
          <w:color w:val="333333"/>
          <w:shd w:val="clear" w:color="auto" w:fill="FFFFFF"/>
        </w:rPr>
      </w:pPr>
      <w:r w:rsidRPr="001D7A52">
        <w:rPr>
          <w:rFonts w:ascii="PingFang SC" w:eastAsia="PingFang SC" w:hAnsi="PingFang SC" w:cs="Times New Roman" w:hint="eastAsia"/>
          <w:b/>
          <w:bCs/>
          <w:color w:val="333333"/>
          <w:shd w:val="clear" w:color="auto" w:fill="FFFFFF"/>
        </w:rPr>
        <w:lastRenderedPageBreak/>
        <w:t>高性能设计</w:t>
      </w:r>
      <w:r w:rsidR="001D7A52" w:rsidRPr="001D7A52">
        <w:rPr>
          <w:rFonts w:ascii="PingFang SC" w:eastAsia="PingFang SC" w:hAnsi="PingFang SC" w:cs="Times New Roman" w:hint="eastAsia"/>
          <w:b/>
          <w:bCs/>
          <w:color w:val="333333"/>
          <w:shd w:val="clear" w:color="auto" w:fill="FFFFFF"/>
        </w:rPr>
        <w:t xml:space="preserve"> </w:t>
      </w:r>
    </w:p>
    <w:p w14:paraId="5263F1F7" w14:textId="31B6042D" w:rsidR="001D7A52" w:rsidRDefault="006A40A4" w:rsidP="006A40A4">
      <w:pPr>
        <w:rPr>
          <w:rFonts w:ascii="PingFang SC" w:eastAsia="PingFang SC" w:hAnsi="PingFang SC" w:cs="Times New Roman"/>
          <w:color w:val="333333"/>
          <w:shd w:val="clear" w:color="auto" w:fill="FFFFFF"/>
        </w:rPr>
      </w:pPr>
      <w:r w:rsidRPr="006A40A4">
        <w:rPr>
          <w:rFonts w:ascii="PingFang SC" w:eastAsia="PingFang SC" w:hAnsi="PingFang SC" w:cs="Times New Roman" w:hint="eastAsia"/>
          <w:color w:val="333333"/>
          <w:shd w:val="clear" w:color="auto" w:fill="FFFFFF"/>
        </w:rPr>
        <w:t>[此处省略具体设计]</w:t>
      </w:r>
    </w:p>
    <w:p w14:paraId="2F85E779" w14:textId="77777777" w:rsidR="001D7A52" w:rsidRDefault="001D7A52" w:rsidP="001D7A52">
      <w:pPr>
        <w:rPr>
          <w:rFonts w:ascii="PingFang SC" w:eastAsia="PingFang SC" w:hAnsi="PingFang SC" w:cs="Times New Roman"/>
          <w:b/>
          <w:bCs/>
          <w:color w:val="333333"/>
          <w:shd w:val="clear" w:color="auto" w:fill="FFFFFF"/>
        </w:rPr>
      </w:pPr>
    </w:p>
    <w:p w14:paraId="7B36C417" w14:textId="11B03249" w:rsidR="001D7A52" w:rsidRPr="001D7A52" w:rsidRDefault="006A40A4" w:rsidP="001D7A52">
      <w:pPr>
        <w:rPr>
          <w:rFonts w:ascii="PingFang SC" w:eastAsia="PingFang SC" w:hAnsi="PingFang SC" w:cs="Times New Roman"/>
          <w:b/>
          <w:bCs/>
          <w:color w:val="333333"/>
          <w:shd w:val="clear" w:color="auto" w:fill="FFFFFF"/>
        </w:rPr>
      </w:pPr>
      <w:r w:rsidRPr="001D7A52">
        <w:rPr>
          <w:rFonts w:ascii="PingFang SC" w:eastAsia="PingFang SC" w:hAnsi="PingFang SC" w:cs="Times New Roman" w:hint="eastAsia"/>
          <w:b/>
          <w:bCs/>
          <w:color w:val="333333"/>
          <w:shd w:val="clear" w:color="auto" w:fill="FFFFFF"/>
        </w:rPr>
        <w:t>可扩展设计</w:t>
      </w:r>
    </w:p>
    <w:p w14:paraId="5D982AFD" w14:textId="02733475" w:rsidR="001D7A52" w:rsidRDefault="006A40A4" w:rsidP="006A40A4">
      <w:pPr>
        <w:rPr>
          <w:rFonts w:ascii="PingFang SC" w:eastAsia="PingFang SC" w:hAnsi="PingFang SC" w:cs="Times New Roman"/>
          <w:color w:val="333333"/>
          <w:shd w:val="clear" w:color="auto" w:fill="FFFFFF"/>
        </w:rPr>
      </w:pPr>
      <w:r w:rsidRPr="006A40A4">
        <w:rPr>
          <w:rFonts w:ascii="PingFang SC" w:eastAsia="PingFang SC" w:hAnsi="PingFang SC" w:cs="Times New Roman" w:hint="eastAsia"/>
          <w:color w:val="333333"/>
          <w:shd w:val="clear" w:color="auto" w:fill="FFFFFF"/>
        </w:rPr>
        <w:t>[此处省略具体设计。如果方案不涉及，可以简单写上“无”，表示设计者有考虑但不需要设计；否则如果完全不写的话，方案评审的时候可能会被认为是遗漏了设计点]</w:t>
      </w:r>
    </w:p>
    <w:p w14:paraId="37711E57" w14:textId="77777777" w:rsidR="001D7A52" w:rsidRDefault="001D7A52" w:rsidP="006A40A4">
      <w:pPr>
        <w:rPr>
          <w:rFonts w:ascii="PingFang SC" w:eastAsia="PingFang SC" w:hAnsi="PingFang SC" w:cs="Times New Roman"/>
          <w:b/>
          <w:bCs/>
          <w:color w:val="333333"/>
          <w:shd w:val="clear" w:color="auto" w:fill="FFFFFF"/>
        </w:rPr>
      </w:pPr>
    </w:p>
    <w:p w14:paraId="368B8016" w14:textId="6B40FE85" w:rsidR="001D7A52" w:rsidRPr="001D7A52" w:rsidRDefault="006A40A4" w:rsidP="006A40A4">
      <w:pPr>
        <w:rPr>
          <w:rFonts w:ascii="PingFang SC" w:eastAsia="PingFang SC" w:hAnsi="PingFang SC" w:cs="Times New Roman"/>
          <w:b/>
          <w:bCs/>
          <w:color w:val="333333"/>
          <w:shd w:val="clear" w:color="auto" w:fill="FFFFFF"/>
        </w:rPr>
      </w:pPr>
      <w:r w:rsidRPr="001D7A52">
        <w:rPr>
          <w:rFonts w:ascii="PingFang SC" w:eastAsia="PingFang SC" w:hAnsi="PingFang SC" w:cs="Times New Roman" w:hint="eastAsia"/>
          <w:b/>
          <w:bCs/>
          <w:color w:val="333333"/>
          <w:shd w:val="clear" w:color="auto" w:fill="FFFFFF"/>
        </w:rPr>
        <w:t>安全设计</w:t>
      </w:r>
    </w:p>
    <w:p w14:paraId="17EF36A5" w14:textId="77777777" w:rsidR="001D7A52" w:rsidRDefault="006A40A4" w:rsidP="006A40A4">
      <w:pPr>
        <w:rPr>
          <w:rFonts w:ascii="PingFang SC" w:eastAsia="PingFang SC" w:hAnsi="PingFang SC" w:cs="Times New Roman"/>
          <w:color w:val="333333"/>
          <w:shd w:val="clear" w:color="auto" w:fill="FFFFFF"/>
        </w:rPr>
      </w:pPr>
      <w:r w:rsidRPr="006A40A4">
        <w:rPr>
          <w:rFonts w:ascii="PingFang SC" w:eastAsia="PingFang SC" w:hAnsi="PingFang SC" w:cs="Times New Roman" w:hint="eastAsia"/>
          <w:color w:val="333333"/>
          <w:shd w:val="clear" w:color="auto" w:fill="FFFFFF"/>
        </w:rPr>
        <w:t>消息队列系统需要提供权限控制功能，权限控制包括两部分：身份识别和队列权限控制。</w:t>
      </w:r>
    </w:p>
    <w:p w14:paraId="39C5E92D" w14:textId="77777777" w:rsidR="001D7A52" w:rsidRPr="001D7A52" w:rsidRDefault="006A40A4" w:rsidP="001D7A52">
      <w:pPr>
        <w:pStyle w:val="ListParagraph"/>
        <w:numPr>
          <w:ilvl w:val="0"/>
          <w:numId w:val="4"/>
        </w:numPr>
        <w:rPr>
          <w:rFonts w:ascii="PingFang SC" w:eastAsia="PingFang SC" w:hAnsi="PingFang SC" w:cs="Times New Roman"/>
          <w:color w:val="333333"/>
          <w:shd w:val="clear" w:color="auto" w:fill="FFFFFF"/>
        </w:rPr>
      </w:pPr>
      <w:r w:rsidRPr="001D7A52">
        <w:rPr>
          <w:rFonts w:ascii="PingFang SC" w:eastAsia="PingFang SC" w:hAnsi="PingFang SC" w:cs="Times New Roman" w:hint="eastAsia"/>
          <w:color w:val="333333"/>
          <w:shd w:val="clear" w:color="auto" w:fill="FFFFFF"/>
        </w:rPr>
        <w:t>身份识别</w:t>
      </w:r>
    </w:p>
    <w:p w14:paraId="01F2E723" w14:textId="77777777" w:rsidR="001D7A52" w:rsidRDefault="001D7A52" w:rsidP="006A40A4">
      <w:pPr>
        <w:rPr>
          <w:rFonts w:ascii="PingFang SC" w:eastAsia="PingFang SC" w:hAnsi="PingFang SC" w:cs="Times New Roman"/>
          <w:color w:val="333333"/>
          <w:shd w:val="clear" w:color="auto" w:fill="FFFFFF"/>
        </w:rPr>
      </w:pPr>
      <w:r>
        <w:rPr>
          <w:rFonts w:ascii="PingFang SC" w:eastAsia="PingFang SC" w:hAnsi="PingFang SC" w:cs="Times New Roman"/>
          <w:color w:val="333333"/>
          <w:shd w:val="clear" w:color="auto" w:fill="FFFFFF"/>
        </w:rPr>
        <w:tab/>
      </w:r>
      <w:r w:rsidR="006A40A4" w:rsidRPr="006A40A4">
        <w:rPr>
          <w:rFonts w:ascii="PingFang SC" w:eastAsia="PingFang SC" w:hAnsi="PingFang SC" w:cs="Times New Roman" w:hint="eastAsia"/>
          <w:color w:val="333333"/>
          <w:shd w:val="clear" w:color="auto" w:fill="FFFFFF"/>
        </w:rPr>
        <w:t>消息队列系统给业务子系统分配身份标识和接入 key，SDK 首先需要建立连接并进行身份校验，消息队列服务器会中断校验不通过的连接。因此，任何业务子系统如果想接入消息队列系统，都必须首先申请身份标识和接入 key，通过这种方式来防止恶意系统任意接入。</w:t>
      </w:r>
    </w:p>
    <w:p w14:paraId="5006AFA1" w14:textId="77777777" w:rsidR="001D7A52" w:rsidRPr="001D7A52" w:rsidRDefault="006A40A4" w:rsidP="001D7A52">
      <w:pPr>
        <w:pStyle w:val="ListParagraph"/>
        <w:numPr>
          <w:ilvl w:val="0"/>
          <w:numId w:val="4"/>
        </w:numPr>
        <w:rPr>
          <w:rFonts w:ascii="PingFang SC" w:eastAsia="PingFang SC" w:hAnsi="PingFang SC" w:cs="Times New Roman"/>
          <w:color w:val="333333"/>
          <w:shd w:val="clear" w:color="auto" w:fill="FFFFFF"/>
        </w:rPr>
      </w:pPr>
      <w:r w:rsidRPr="001D7A52">
        <w:rPr>
          <w:rFonts w:ascii="PingFang SC" w:eastAsia="PingFang SC" w:hAnsi="PingFang SC" w:cs="Times New Roman" w:hint="eastAsia"/>
          <w:color w:val="333333"/>
          <w:shd w:val="clear" w:color="auto" w:fill="FFFFFF"/>
        </w:rPr>
        <w:t>队列权限</w:t>
      </w:r>
    </w:p>
    <w:p w14:paraId="0F685446" w14:textId="77777777" w:rsidR="001D7A52" w:rsidRDefault="001D7A52" w:rsidP="006A40A4">
      <w:pPr>
        <w:rPr>
          <w:rFonts w:ascii="PingFang SC" w:eastAsia="PingFang SC" w:hAnsi="PingFang SC" w:cs="Times New Roman"/>
          <w:color w:val="333333"/>
          <w:shd w:val="clear" w:color="auto" w:fill="FFFFFF"/>
        </w:rPr>
      </w:pPr>
      <w:r>
        <w:rPr>
          <w:rFonts w:ascii="PingFang SC" w:eastAsia="PingFang SC" w:hAnsi="PingFang SC" w:cs="Times New Roman"/>
          <w:color w:val="333333"/>
          <w:shd w:val="clear" w:color="auto" w:fill="FFFFFF"/>
        </w:rPr>
        <w:tab/>
      </w:r>
      <w:r w:rsidR="006A40A4" w:rsidRPr="006A40A4">
        <w:rPr>
          <w:rFonts w:ascii="PingFang SC" w:eastAsia="PingFang SC" w:hAnsi="PingFang SC" w:cs="Times New Roman" w:hint="eastAsia"/>
          <w:color w:val="333333"/>
          <w:shd w:val="clear" w:color="auto" w:fill="FFFFFF"/>
        </w:rPr>
        <w:t>某些队列信息可能比较敏感，只允许部分子系统发送或者读取，消息队列系统将队列权限保存在配置文件中，当收到发送或者读取消息的请求时，首先需要根据业务子系统的身份标识以及配置的权限信息来判断业务子系统是否有权限，如果没有权限则拒绝服务。</w:t>
      </w:r>
    </w:p>
    <w:p w14:paraId="1FE4F254" w14:textId="77777777" w:rsidR="001D7A52" w:rsidRDefault="001D7A52" w:rsidP="006A40A4">
      <w:pPr>
        <w:rPr>
          <w:rFonts w:ascii="PingFang SC" w:eastAsia="PingFang SC" w:hAnsi="PingFang SC" w:cs="Times New Roman"/>
          <w:b/>
          <w:bCs/>
          <w:color w:val="333333"/>
          <w:shd w:val="clear" w:color="auto" w:fill="FFFFFF"/>
        </w:rPr>
      </w:pPr>
    </w:p>
    <w:p w14:paraId="2F7330E7" w14:textId="7127D360" w:rsidR="001D7A52" w:rsidRPr="001D7A52" w:rsidRDefault="006A40A4" w:rsidP="006A40A4">
      <w:pPr>
        <w:rPr>
          <w:rFonts w:ascii="PingFang SC" w:eastAsia="PingFang SC" w:hAnsi="PingFang SC" w:cs="Times New Roman"/>
          <w:b/>
          <w:bCs/>
          <w:color w:val="333333"/>
          <w:shd w:val="clear" w:color="auto" w:fill="FFFFFF"/>
        </w:rPr>
      </w:pPr>
      <w:r w:rsidRPr="001D7A52">
        <w:rPr>
          <w:rFonts w:ascii="PingFang SC" w:eastAsia="PingFang SC" w:hAnsi="PingFang SC" w:cs="Times New Roman" w:hint="eastAsia"/>
          <w:b/>
          <w:bCs/>
          <w:color w:val="333333"/>
          <w:shd w:val="clear" w:color="auto" w:fill="FFFFFF"/>
        </w:rPr>
        <w:t>其他设计</w:t>
      </w:r>
    </w:p>
    <w:p w14:paraId="54DADAFA" w14:textId="77777777" w:rsidR="001D7A52" w:rsidRDefault="006A40A4" w:rsidP="006A40A4">
      <w:pPr>
        <w:rPr>
          <w:rFonts w:ascii="PingFang SC" w:eastAsia="PingFang SC" w:hAnsi="PingFang SC" w:cs="Times New Roman"/>
          <w:color w:val="333333"/>
          <w:shd w:val="clear" w:color="auto" w:fill="FFFFFF"/>
        </w:rPr>
      </w:pPr>
      <w:r w:rsidRPr="006A40A4">
        <w:rPr>
          <w:rFonts w:ascii="PingFang SC" w:eastAsia="PingFang SC" w:hAnsi="PingFang SC" w:cs="Times New Roman" w:hint="eastAsia"/>
          <w:color w:val="333333"/>
          <w:shd w:val="clear" w:color="auto" w:fill="FFFFFF"/>
        </w:rPr>
        <w:t>[其他设计包括上述以外的其他设计考虑点，例如指定开发语言、符合公司的某些标准等，如果篇幅较长，也可以独立进行描述]</w:t>
      </w:r>
    </w:p>
    <w:p w14:paraId="4F4D8576" w14:textId="77777777" w:rsidR="001D7A52" w:rsidRPr="001D7A52" w:rsidRDefault="006A40A4" w:rsidP="001D7A52">
      <w:pPr>
        <w:pStyle w:val="ListParagraph"/>
        <w:numPr>
          <w:ilvl w:val="0"/>
          <w:numId w:val="4"/>
        </w:numPr>
        <w:rPr>
          <w:rFonts w:ascii="PingFang SC" w:eastAsia="PingFang SC" w:hAnsi="PingFang SC" w:cs="Times New Roman"/>
          <w:color w:val="333333"/>
          <w:shd w:val="clear" w:color="auto" w:fill="FFFFFF"/>
        </w:rPr>
      </w:pPr>
      <w:r w:rsidRPr="001D7A52">
        <w:rPr>
          <w:rFonts w:ascii="PingFang SC" w:eastAsia="PingFang SC" w:hAnsi="PingFang SC" w:cs="Times New Roman" w:hint="eastAsia"/>
          <w:color w:val="333333"/>
          <w:shd w:val="clear" w:color="auto" w:fill="FFFFFF"/>
        </w:rPr>
        <w:t>消息队列系统需要接入公司已有的运维平台，通过运维平台发布和部署。</w:t>
      </w:r>
    </w:p>
    <w:p w14:paraId="35DFD90D" w14:textId="77777777" w:rsidR="001D7A52" w:rsidRPr="001D7A52" w:rsidRDefault="006A40A4" w:rsidP="001D7A52">
      <w:pPr>
        <w:pStyle w:val="ListParagraph"/>
        <w:numPr>
          <w:ilvl w:val="0"/>
          <w:numId w:val="4"/>
        </w:numPr>
        <w:rPr>
          <w:rFonts w:ascii="PingFang SC" w:eastAsia="PingFang SC" w:hAnsi="PingFang SC" w:cs="Times New Roman"/>
          <w:color w:val="333333"/>
          <w:shd w:val="clear" w:color="auto" w:fill="FFFFFF"/>
        </w:rPr>
      </w:pPr>
      <w:r w:rsidRPr="001D7A52">
        <w:rPr>
          <w:rFonts w:ascii="PingFang SC" w:eastAsia="PingFang SC" w:hAnsi="PingFang SC" w:cs="Times New Roman" w:hint="eastAsia"/>
          <w:color w:val="333333"/>
          <w:shd w:val="clear" w:color="auto" w:fill="FFFFFF"/>
        </w:rPr>
        <w:t>消息队列系统需要输出日志给公司已有的监控平台，通过监控平台监控消息队列系统的健康状态，包括发送消息的数量、发送消息的大小、积压消息的数量等，详细监控指标在后续设计方案中列出。</w:t>
      </w:r>
    </w:p>
    <w:p w14:paraId="15A786AE" w14:textId="77777777" w:rsidR="001D7A52" w:rsidRDefault="001D7A52" w:rsidP="006A40A4">
      <w:pPr>
        <w:rPr>
          <w:rFonts w:ascii="PingFang SC" w:eastAsia="PingFang SC" w:hAnsi="PingFang SC" w:cs="Times New Roman"/>
          <w:color w:val="333333"/>
          <w:shd w:val="clear" w:color="auto" w:fill="FFFFFF"/>
        </w:rPr>
      </w:pPr>
    </w:p>
    <w:p w14:paraId="4CEB8998" w14:textId="77777777" w:rsidR="001D7A52" w:rsidRPr="001D7A52" w:rsidRDefault="006A40A4" w:rsidP="006A40A4">
      <w:pPr>
        <w:rPr>
          <w:rFonts w:ascii="PingFang SC" w:eastAsia="PingFang SC" w:hAnsi="PingFang SC" w:cs="Times New Roman"/>
          <w:b/>
          <w:bCs/>
          <w:color w:val="333333"/>
          <w:shd w:val="clear" w:color="auto" w:fill="FFFFFF"/>
        </w:rPr>
      </w:pPr>
      <w:r w:rsidRPr="001D7A52">
        <w:rPr>
          <w:rFonts w:ascii="PingFang SC" w:eastAsia="PingFang SC" w:hAnsi="PingFang SC" w:cs="Times New Roman" w:hint="eastAsia"/>
          <w:b/>
          <w:bCs/>
          <w:color w:val="333333"/>
          <w:shd w:val="clear" w:color="auto" w:fill="FFFFFF"/>
        </w:rPr>
        <w:t>部署方案</w:t>
      </w:r>
    </w:p>
    <w:p w14:paraId="19424256" w14:textId="77777777" w:rsidR="001D7A52" w:rsidRDefault="006A40A4" w:rsidP="006A40A4">
      <w:pPr>
        <w:rPr>
          <w:rFonts w:ascii="PingFang SC" w:eastAsia="PingFang SC" w:hAnsi="PingFang SC" w:cs="Times New Roman"/>
          <w:color w:val="333333"/>
          <w:shd w:val="clear" w:color="auto" w:fill="FFFFFF"/>
        </w:rPr>
      </w:pPr>
      <w:r w:rsidRPr="006A40A4">
        <w:rPr>
          <w:rFonts w:ascii="PingFang SC" w:eastAsia="PingFang SC" w:hAnsi="PingFang SC" w:cs="Times New Roman" w:hint="eastAsia"/>
          <w:color w:val="333333"/>
          <w:shd w:val="clear" w:color="auto" w:fill="FFFFFF"/>
        </w:rPr>
        <w:lastRenderedPageBreak/>
        <w:t>[部署方案主要包括硬件要求、服务器部署方式、组网方式等]</w:t>
      </w:r>
    </w:p>
    <w:p w14:paraId="59BAFB2D" w14:textId="77777777" w:rsidR="001D7A52" w:rsidRDefault="006A40A4" w:rsidP="001D7A52">
      <w:pPr>
        <w:rPr>
          <w:rFonts w:ascii="PingFang SC" w:eastAsia="PingFang SC" w:hAnsi="PingFang SC" w:cs="Times New Roman"/>
          <w:color w:val="333333"/>
          <w:shd w:val="clear" w:color="auto" w:fill="FFFFFF"/>
        </w:rPr>
      </w:pPr>
      <w:r w:rsidRPr="006A40A4">
        <w:rPr>
          <w:rFonts w:ascii="PingFang SC" w:eastAsia="PingFang SC" w:hAnsi="PingFang SC" w:cs="Times New Roman" w:hint="eastAsia"/>
          <w:color w:val="333333"/>
          <w:shd w:val="clear" w:color="auto" w:fill="FFFFFF"/>
        </w:rPr>
        <w:t>消息队列系统的服务器和数据库服务器采取混布的方式部署，即：一台服务器上，部署同一分组的主服务器和主 MySQL，或者备服务器和备 MySQL。因为消息队列服务器主要是 CPU 密集型，而 MySQL 是磁盘密集型的，所以两者混布互相影响的几率不大。硬件的基本要求：32 核 48G 内存 512G SSD 硬盘，考虑到消息队列系统动态扩容的需求不高，且对性能要求较高，因此需要使用物理服务器，不采用虚拟机。</w:t>
      </w:r>
    </w:p>
    <w:p w14:paraId="216F9C1E" w14:textId="77777777" w:rsidR="001D7A52" w:rsidRDefault="001D7A52" w:rsidP="001D7A52">
      <w:pPr>
        <w:rPr>
          <w:rFonts w:ascii="PingFang SC" w:eastAsia="PingFang SC" w:hAnsi="PingFang SC" w:cs="Times New Roman"/>
          <w:color w:val="333333"/>
          <w:shd w:val="clear" w:color="auto" w:fill="FFFFFF"/>
        </w:rPr>
      </w:pPr>
    </w:p>
    <w:p w14:paraId="0C9EABFE" w14:textId="77777777" w:rsidR="001D7A52" w:rsidRDefault="006A40A4" w:rsidP="001D7A52">
      <w:pPr>
        <w:pStyle w:val="Heading1"/>
        <w:rPr>
          <w:shd w:val="clear" w:color="auto" w:fill="FFFFFF"/>
        </w:rPr>
      </w:pPr>
      <w:bookmarkStart w:id="4" w:name="_Toc74258095"/>
      <w:r w:rsidRPr="006A40A4">
        <w:rPr>
          <w:rFonts w:hint="eastAsia"/>
          <w:shd w:val="clear" w:color="auto" w:fill="FFFFFF"/>
        </w:rPr>
        <w:t>架构演进规划</w:t>
      </w:r>
      <w:bookmarkEnd w:id="4"/>
    </w:p>
    <w:p w14:paraId="29315C79" w14:textId="77777777" w:rsidR="001D7A52" w:rsidRDefault="006A40A4" w:rsidP="001D7A52">
      <w:pPr>
        <w:rPr>
          <w:rFonts w:ascii="PingFang SC" w:eastAsia="PingFang SC" w:hAnsi="PingFang SC" w:cs="Times New Roman"/>
          <w:color w:val="333333"/>
          <w:shd w:val="clear" w:color="auto" w:fill="FFFFFF"/>
        </w:rPr>
      </w:pPr>
      <w:r w:rsidRPr="006A40A4">
        <w:rPr>
          <w:rFonts w:ascii="PingFang SC" w:eastAsia="PingFang SC" w:hAnsi="PingFang SC" w:cs="Times New Roman" w:hint="eastAsia"/>
          <w:color w:val="333333"/>
          <w:shd w:val="clear" w:color="auto" w:fill="FFFFFF"/>
        </w:rPr>
        <w:t>[通常情况下，规划和设计的需求比较完善，但如果一次性全部做完，项目周期可能会很长，因此可以采取分阶段实施，即：第一期做什么、第二期做什么，以此类推]</w:t>
      </w:r>
    </w:p>
    <w:p w14:paraId="78FA6A32" w14:textId="77777777" w:rsidR="001D7A52" w:rsidRDefault="001D7A52" w:rsidP="001D7A52">
      <w:pPr>
        <w:rPr>
          <w:rFonts w:ascii="PingFang SC" w:eastAsia="PingFang SC" w:hAnsi="PingFang SC" w:cs="Times New Roman"/>
          <w:color w:val="333333"/>
          <w:shd w:val="clear" w:color="auto" w:fill="FFFFFF"/>
        </w:rPr>
      </w:pPr>
    </w:p>
    <w:p w14:paraId="6DC137AC" w14:textId="77777777" w:rsidR="001D7A52" w:rsidRDefault="006A40A4" w:rsidP="001D7A52">
      <w:pPr>
        <w:rPr>
          <w:rFonts w:ascii="PingFang SC" w:eastAsia="PingFang SC" w:hAnsi="PingFang SC" w:cs="Times New Roman"/>
          <w:color w:val="333333"/>
          <w:shd w:val="clear" w:color="auto" w:fill="FFFFFF"/>
        </w:rPr>
      </w:pPr>
      <w:r w:rsidRPr="006A40A4">
        <w:rPr>
          <w:rFonts w:ascii="PingFang SC" w:eastAsia="PingFang SC" w:hAnsi="PingFang SC" w:cs="Times New Roman" w:hint="eastAsia"/>
          <w:color w:val="333333"/>
          <w:shd w:val="clear" w:color="auto" w:fill="FFFFFF"/>
        </w:rPr>
        <w:t>整个消息队列系统分三期实现：</w:t>
      </w:r>
    </w:p>
    <w:p w14:paraId="10C5DE98" w14:textId="77777777" w:rsidR="001D7A52" w:rsidRPr="001D7A52" w:rsidRDefault="006A40A4" w:rsidP="001D7A52">
      <w:pPr>
        <w:pStyle w:val="ListParagraph"/>
        <w:numPr>
          <w:ilvl w:val="0"/>
          <w:numId w:val="5"/>
        </w:numPr>
        <w:rPr>
          <w:rFonts w:ascii="PingFang SC" w:eastAsia="PingFang SC" w:hAnsi="PingFang SC" w:cs="Times New Roman"/>
          <w:color w:val="333333"/>
          <w:shd w:val="clear" w:color="auto" w:fill="FFFFFF"/>
        </w:rPr>
      </w:pPr>
      <w:r w:rsidRPr="001D7A52">
        <w:rPr>
          <w:rFonts w:ascii="PingFang SC" w:eastAsia="PingFang SC" w:hAnsi="PingFang SC" w:cs="Times New Roman" w:hint="eastAsia"/>
          <w:color w:val="333333"/>
          <w:shd w:val="clear" w:color="auto" w:fill="FFFFFF"/>
        </w:rPr>
        <w:t>第一期：实现消息发送、权限控制功能，预计时间 3 个月。</w:t>
      </w:r>
    </w:p>
    <w:p w14:paraId="1C7F48D0" w14:textId="77777777" w:rsidR="001D7A52" w:rsidRPr="001D7A52" w:rsidRDefault="006A40A4" w:rsidP="001D7A52">
      <w:pPr>
        <w:pStyle w:val="ListParagraph"/>
        <w:numPr>
          <w:ilvl w:val="0"/>
          <w:numId w:val="5"/>
        </w:numPr>
        <w:rPr>
          <w:rFonts w:ascii="PingFang SC" w:eastAsia="PingFang SC" w:hAnsi="PingFang SC" w:cs="Times New Roman"/>
          <w:color w:val="333333"/>
          <w:shd w:val="clear" w:color="auto" w:fill="FFFFFF"/>
        </w:rPr>
      </w:pPr>
      <w:r w:rsidRPr="001D7A52">
        <w:rPr>
          <w:rFonts w:ascii="PingFang SC" w:eastAsia="PingFang SC" w:hAnsi="PingFang SC" w:cs="Times New Roman" w:hint="eastAsia"/>
          <w:color w:val="333333"/>
          <w:shd w:val="clear" w:color="auto" w:fill="FFFFFF"/>
        </w:rPr>
        <w:t>第二期：实现消息读取功能，预计时间 1 个月。</w:t>
      </w:r>
    </w:p>
    <w:p w14:paraId="704D4305" w14:textId="11F91AA1" w:rsidR="006A40A4" w:rsidRPr="001D7A52" w:rsidRDefault="006A40A4" w:rsidP="001D7A52">
      <w:pPr>
        <w:pStyle w:val="ListParagraph"/>
        <w:numPr>
          <w:ilvl w:val="0"/>
          <w:numId w:val="5"/>
        </w:numPr>
        <w:rPr>
          <w:rFonts w:ascii="PingFang SC" w:eastAsia="PingFang SC" w:hAnsi="PingFang SC" w:cs="Times New Roman"/>
          <w:color w:val="333333"/>
          <w:shd w:val="clear" w:color="auto" w:fill="FFFFFF"/>
        </w:rPr>
      </w:pPr>
      <w:r w:rsidRPr="001D7A52">
        <w:rPr>
          <w:rFonts w:ascii="PingFang SC" w:eastAsia="PingFang SC" w:hAnsi="PingFang SC" w:cs="Times New Roman" w:hint="eastAsia"/>
          <w:color w:val="333333"/>
          <w:shd w:val="clear" w:color="auto" w:fill="FFFFFF"/>
        </w:rPr>
        <w:t xml:space="preserve">第三期：实现主备基于 </w:t>
      </w:r>
      <w:proofErr w:type="spellStart"/>
      <w:r w:rsidRPr="001D7A52">
        <w:rPr>
          <w:rFonts w:ascii="PingFang SC" w:eastAsia="PingFang SC" w:hAnsi="PingFang SC" w:cs="Times New Roman" w:hint="eastAsia"/>
          <w:color w:val="333333"/>
          <w:shd w:val="clear" w:color="auto" w:fill="FFFFFF"/>
        </w:rPr>
        <w:t>ZooKeeper</w:t>
      </w:r>
      <w:proofErr w:type="spellEnd"/>
      <w:r w:rsidRPr="001D7A52">
        <w:rPr>
          <w:rFonts w:ascii="PingFang SC" w:eastAsia="PingFang SC" w:hAnsi="PingFang SC" w:cs="Times New Roman" w:hint="eastAsia"/>
          <w:color w:val="333333"/>
          <w:shd w:val="clear" w:color="auto" w:fill="FFFFFF"/>
        </w:rPr>
        <w:t xml:space="preserve"> 切换的功能，预计时间 2 周。</w:t>
      </w:r>
    </w:p>
    <w:p w14:paraId="5F111704" w14:textId="77777777" w:rsidR="006A40A4" w:rsidRPr="00785C20" w:rsidRDefault="006A40A4" w:rsidP="006A40A4">
      <w:pPr>
        <w:rPr>
          <w:rFonts w:ascii="Times New Roman" w:eastAsia="Times New Roman" w:hAnsi="Times New Roman" w:cs="Times New Roman" w:hint="eastAsia"/>
        </w:rPr>
      </w:pPr>
    </w:p>
    <w:p w14:paraId="2DACEC91" w14:textId="77777777" w:rsidR="006A40A4" w:rsidRPr="00785C20" w:rsidRDefault="006A40A4" w:rsidP="006A40A4">
      <w:pPr>
        <w:rPr>
          <w:rFonts w:ascii="Times New Roman" w:eastAsia="Times New Roman" w:hAnsi="Times New Roman" w:cs="Times New Roman"/>
        </w:rPr>
      </w:pPr>
    </w:p>
    <w:p w14:paraId="5DFC30AB" w14:textId="77777777" w:rsidR="006A40A4" w:rsidRPr="00785C20" w:rsidRDefault="006A40A4" w:rsidP="006A40A4">
      <w:pPr>
        <w:rPr>
          <w:rFonts w:ascii="Times New Roman" w:eastAsia="Times New Roman" w:hAnsi="Times New Roman" w:cs="Times New Roman" w:hint="eastAsia"/>
        </w:rPr>
      </w:pPr>
    </w:p>
    <w:p w14:paraId="2EE40097" w14:textId="77777777" w:rsidR="006A40A4" w:rsidRPr="00785C20" w:rsidRDefault="006A40A4" w:rsidP="006A40A4">
      <w:pPr>
        <w:rPr>
          <w:rFonts w:ascii="Times New Roman" w:eastAsia="Times New Roman" w:hAnsi="Times New Roman" w:cs="Times New Roman"/>
        </w:rPr>
      </w:pPr>
    </w:p>
    <w:p w14:paraId="7BF76CFB" w14:textId="77777777" w:rsidR="006A40A4" w:rsidRPr="00785C20" w:rsidRDefault="006A40A4" w:rsidP="006A40A4">
      <w:pPr>
        <w:rPr>
          <w:rFonts w:ascii="Times New Roman" w:eastAsia="Times New Roman" w:hAnsi="Times New Roman" w:cs="Times New Roman"/>
        </w:rPr>
      </w:pPr>
    </w:p>
    <w:p w14:paraId="5E1CC800" w14:textId="77777777" w:rsidR="006A40A4" w:rsidRPr="00785C20" w:rsidRDefault="006A40A4" w:rsidP="006A40A4">
      <w:pPr>
        <w:rPr>
          <w:rFonts w:ascii="Times New Roman" w:eastAsia="Times New Roman" w:hAnsi="Times New Roman" w:cs="Times New Roman"/>
        </w:rPr>
      </w:pPr>
    </w:p>
    <w:p w14:paraId="17B65C14" w14:textId="77777777" w:rsidR="00C7702A" w:rsidRDefault="00C7702A" w:rsidP="006A40A4"/>
    <w:sectPr w:rsidR="00C7702A" w:rsidSect="00207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ingFang SC">
    <w:altName w:val="PingFang SC"/>
    <w:panose1 w:val="020B0400000000000000"/>
    <w:charset w:val="86"/>
    <w:family w:val="swiss"/>
    <w:pitch w:val="variable"/>
    <w:sig w:usb0="A00002FF" w:usb1="7ACFFDFB" w:usb2="00000017"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A1A77"/>
    <w:multiLevelType w:val="hybridMultilevel"/>
    <w:tmpl w:val="F8E63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45715"/>
    <w:multiLevelType w:val="hybridMultilevel"/>
    <w:tmpl w:val="303E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81126"/>
    <w:multiLevelType w:val="hybridMultilevel"/>
    <w:tmpl w:val="1E76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E33082"/>
    <w:multiLevelType w:val="hybridMultilevel"/>
    <w:tmpl w:val="ADD45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6435A1"/>
    <w:multiLevelType w:val="hybridMultilevel"/>
    <w:tmpl w:val="ADCA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0A4"/>
    <w:rsid w:val="001D7A52"/>
    <w:rsid w:val="00207B1F"/>
    <w:rsid w:val="003D6938"/>
    <w:rsid w:val="0055377D"/>
    <w:rsid w:val="006A40A4"/>
    <w:rsid w:val="00C77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6E2DA6"/>
  <w15:chartTrackingRefBased/>
  <w15:docId w15:val="{75F1D05D-68D8-994E-B853-275D61BF0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0A4"/>
  </w:style>
  <w:style w:type="paragraph" w:styleId="Heading1">
    <w:name w:val="heading 1"/>
    <w:basedOn w:val="Normal"/>
    <w:next w:val="Normal"/>
    <w:link w:val="Heading1Char"/>
    <w:uiPriority w:val="9"/>
    <w:qFormat/>
    <w:rsid w:val="006A40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0A4"/>
    <w:pPr>
      <w:ind w:left="720"/>
      <w:contextualSpacing/>
    </w:pPr>
  </w:style>
  <w:style w:type="character" w:customStyle="1" w:styleId="Heading1Char">
    <w:name w:val="Heading 1 Char"/>
    <w:basedOn w:val="DefaultParagraphFont"/>
    <w:link w:val="Heading1"/>
    <w:uiPriority w:val="9"/>
    <w:rsid w:val="006A40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377D"/>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5377D"/>
    <w:pPr>
      <w:spacing w:before="120" w:after="120"/>
    </w:pPr>
    <w:rPr>
      <w:rFonts w:cstheme="minorHAnsi"/>
      <w:b/>
      <w:bCs/>
      <w:caps/>
      <w:sz w:val="20"/>
      <w:szCs w:val="20"/>
    </w:rPr>
  </w:style>
  <w:style w:type="character" w:styleId="Hyperlink">
    <w:name w:val="Hyperlink"/>
    <w:basedOn w:val="DefaultParagraphFont"/>
    <w:uiPriority w:val="99"/>
    <w:unhideWhenUsed/>
    <w:rsid w:val="0055377D"/>
    <w:rPr>
      <w:color w:val="0563C1" w:themeColor="hyperlink"/>
      <w:u w:val="single"/>
    </w:rPr>
  </w:style>
  <w:style w:type="paragraph" w:styleId="TOC2">
    <w:name w:val="toc 2"/>
    <w:basedOn w:val="Normal"/>
    <w:next w:val="Normal"/>
    <w:autoRedefine/>
    <w:uiPriority w:val="39"/>
    <w:semiHidden/>
    <w:unhideWhenUsed/>
    <w:rsid w:val="0055377D"/>
    <w:pPr>
      <w:ind w:left="240"/>
    </w:pPr>
    <w:rPr>
      <w:rFonts w:cstheme="minorHAnsi"/>
      <w:smallCaps/>
      <w:sz w:val="20"/>
      <w:szCs w:val="20"/>
    </w:rPr>
  </w:style>
  <w:style w:type="paragraph" w:styleId="TOC3">
    <w:name w:val="toc 3"/>
    <w:basedOn w:val="Normal"/>
    <w:next w:val="Normal"/>
    <w:autoRedefine/>
    <w:uiPriority w:val="39"/>
    <w:semiHidden/>
    <w:unhideWhenUsed/>
    <w:rsid w:val="0055377D"/>
    <w:pPr>
      <w:ind w:left="480"/>
    </w:pPr>
    <w:rPr>
      <w:rFonts w:cstheme="minorHAnsi"/>
      <w:i/>
      <w:iCs/>
      <w:sz w:val="20"/>
      <w:szCs w:val="20"/>
    </w:rPr>
  </w:style>
  <w:style w:type="paragraph" w:styleId="TOC4">
    <w:name w:val="toc 4"/>
    <w:basedOn w:val="Normal"/>
    <w:next w:val="Normal"/>
    <w:autoRedefine/>
    <w:uiPriority w:val="39"/>
    <w:semiHidden/>
    <w:unhideWhenUsed/>
    <w:rsid w:val="0055377D"/>
    <w:pPr>
      <w:ind w:left="720"/>
    </w:pPr>
    <w:rPr>
      <w:rFonts w:cstheme="minorHAnsi"/>
      <w:sz w:val="18"/>
      <w:szCs w:val="18"/>
    </w:rPr>
  </w:style>
  <w:style w:type="paragraph" w:styleId="TOC5">
    <w:name w:val="toc 5"/>
    <w:basedOn w:val="Normal"/>
    <w:next w:val="Normal"/>
    <w:autoRedefine/>
    <w:uiPriority w:val="39"/>
    <w:semiHidden/>
    <w:unhideWhenUsed/>
    <w:rsid w:val="0055377D"/>
    <w:pPr>
      <w:ind w:left="960"/>
    </w:pPr>
    <w:rPr>
      <w:rFonts w:cstheme="minorHAnsi"/>
      <w:sz w:val="18"/>
      <w:szCs w:val="18"/>
    </w:rPr>
  </w:style>
  <w:style w:type="paragraph" w:styleId="TOC6">
    <w:name w:val="toc 6"/>
    <w:basedOn w:val="Normal"/>
    <w:next w:val="Normal"/>
    <w:autoRedefine/>
    <w:uiPriority w:val="39"/>
    <w:semiHidden/>
    <w:unhideWhenUsed/>
    <w:rsid w:val="0055377D"/>
    <w:pPr>
      <w:ind w:left="1200"/>
    </w:pPr>
    <w:rPr>
      <w:rFonts w:cstheme="minorHAnsi"/>
      <w:sz w:val="18"/>
      <w:szCs w:val="18"/>
    </w:rPr>
  </w:style>
  <w:style w:type="paragraph" w:styleId="TOC7">
    <w:name w:val="toc 7"/>
    <w:basedOn w:val="Normal"/>
    <w:next w:val="Normal"/>
    <w:autoRedefine/>
    <w:uiPriority w:val="39"/>
    <w:semiHidden/>
    <w:unhideWhenUsed/>
    <w:rsid w:val="0055377D"/>
    <w:pPr>
      <w:ind w:left="1440"/>
    </w:pPr>
    <w:rPr>
      <w:rFonts w:cstheme="minorHAnsi"/>
      <w:sz w:val="18"/>
      <w:szCs w:val="18"/>
    </w:rPr>
  </w:style>
  <w:style w:type="paragraph" w:styleId="TOC8">
    <w:name w:val="toc 8"/>
    <w:basedOn w:val="Normal"/>
    <w:next w:val="Normal"/>
    <w:autoRedefine/>
    <w:uiPriority w:val="39"/>
    <w:semiHidden/>
    <w:unhideWhenUsed/>
    <w:rsid w:val="0055377D"/>
    <w:pPr>
      <w:ind w:left="1680"/>
    </w:pPr>
    <w:rPr>
      <w:rFonts w:cstheme="minorHAnsi"/>
      <w:sz w:val="18"/>
      <w:szCs w:val="18"/>
    </w:rPr>
  </w:style>
  <w:style w:type="paragraph" w:styleId="TOC9">
    <w:name w:val="toc 9"/>
    <w:basedOn w:val="Normal"/>
    <w:next w:val="Normal"/>
    <w:autoRedefine/>
    <w:uiPriority w:val="39"/>
    <w:semiHidden/>
    <w:unhideWhenUsed/>
    <w:rsid w:val="0055377D"/>
    <w:pPr>
      <w:ind w:left="192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88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68CF9-D2AC-CC4A-A468-95B62D12C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WEIQUAN</dc:creator>
  <cp:keywords/>
  <dc:description/>
  <cp:lastModifiedBy>LUO WEIQUAN</cp:lastModifiedBy>
  <cp:revision>4</cp:revision>
  <dcterms:created xsi:type="dcterms:W3CDTF">2021-06-11T02:39:00Z</dcterms:created>
  <dcterms:modified xsi:type="dcterms:W3CDTF">2021-06-11T02:54:00Z</dcterms:modified>
</cp:coreProperties>
</file>